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785368</wp:posOffset>
                </wp:positionH>
                <wp:positionV relativeFrom="page">
                  <wp:posOffset>425296</wp:posOffset>
                </wp:positionV>
                <wp:extent cx="6140450" cy="9041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40450" cy="9041130"/>
                          <a:chExt cx="6140450" cy="9041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196" cy="90409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072" y="5005858"/>
                            <a:ext cx="4580255" cy="3049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84pt;margin-top:33.487892pt;width:483.5pt;height:711.9pt;mso-position-horizontal-relative:page;mso-position-vertical-relative:page;z-index:-15781376" id="docshapegroup2" coordorigin="1237,670" coordsize="9670,14238">
                <v:shape style="position:absolute;left:1236;top:669;width:9670;height:14238" type="#_x0000_t75" id="docshape3" stroked="false">
                  <v:imagedata r:id="rId6" o:title=""/>
                </v:shape>
                <v:shape style="position:absolute;left:2344;top:8553;width:7213;height:4802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TISKOVÁ ZPRÁVA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44" w:after="0"/>
        <w:ind w:left="350" w:right="0" w:hanging="226"/>
        <w:jc w:val="left"/>
        <w:rPr>
          <w:sz w:val="22"/>
        </w:rPr>
      </w:pPr>
      <w:r>
        <w:rPr>
          <w:sz w:val="22"/>
        </w:rPr>
        <w:t>ČERVNA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BodyText"/>
        <w:rPr>
          <w:sz w:val="22"/>
        </w:rPr>
      </w:pPr>
    </w:p>
    <w:p>
      <w:pPr>
        <w:pStyle w:val="BodyText"/>
        <w:spacing w:before="82"/>
        <w:rPr>
          <w:sz w:val="22"/>
        </w:rPr>
      </w:pPr>
    </w:p>
    <w:p>
      <w:pPr>
        <w:spacing w:before="0"/>
        <w:ind w:left="140" w:right="0" w:firstLine="0"/>
        <w:jc w:val="left"/>
        <w:rPr>
          <w:b/>
          <w:sz w:val="30"/>
        </w:rPr>
      </w:pPr>
      <w:r>
        <w:rPr>
          <w:b/>
          <w:sz w:val="30"/>
        </w:rPr>
        <w:t>RENAULT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MEGANE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GRANDCOUPÉ </w:t>
      </w:r>
      <w:r>
        <w:rPr>
          <w:b/>
          <w:spacing w:val="-10"/>
          <w:sz w:val="30"/>
        </w:rPr>
        <w:t>:</w:t>
      </w:r>
    </w:p>
    <w:p>
      <w:pPr>
        <w:spacing w:before="0"/>
        <w:ind w:left="140" w:right="0" w:firstLine="0"/>
        <w:jc w:val="left"/>
        <w:rPr>
          <w:b/>
          <w:sz w:val="30"/>
        </w:rPr>
      </w:pPr>
      <w:r>
        <w:rPr>
          <w:b/>
          <w:sz w:val="30"/>
        </w:rPr>
        <w:t>OBLÍBENÝ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SEDAN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S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ELEGANTNÍM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DESIGNEM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JE</w:t>
      </w:r>
      <w:r>
        <w:rPr>
          <w:b/>
          <w:spacing w:val="-2"/>
          <w:sz w:val="30"/>
        </w:rPr>
        <w:t> </w:t>
      </w:r>
      <w:r>
        <w:rPr>
          <w:b/>
          <w:spacing w:val="-4"/>
          <w:sz w:val="30"/>
        </w:rPr>
        <w:t>ZPĚT</w:t>
      </w:r>
    </w:p>
    <w:p>
      <w:pPr>
        <w:pStyle w:val="BodyText"/>
        <w:spacing w:before="166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76" w:lineRule="auto" w:before="1" w:after="0"/>
        <w:ind w:left="860" w:right="676" w:hanging="360"/>
        <w:jc w:val="both"/>
        <w:rPr>
          <w:b/>
          <w:sz w:val="24"/>
        </w:rPr>
      </w:pPr>
      <w:r>
        <w:rPr>
          <w:b/>
          <w:sz w:val="24"/>
        </w:rPr>
        <w:t>Renault MÉGANE GrandCoupé se svým elegantním vzhledem znovu míří na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český trh, aby rozšířil nabídku 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Segmentu C a posílil tak postavení značky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trhu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76" w:lineRule="auto" w:before="2" w:after="0"/>
        <w:ind w:left="860" w:right="669" w:hanging="360"/>
        <w:jc w:val="both"/>
        <w:rPr>
          <w:b/>
          <w:sz w:val="24"/>
        </w:rPr>
      </w:pPr>
      <w:r>
        <w:rPr>
          <w:b/>
          <w:sz w:val="24"/>
        </w:rPr>
        <w:t>Interiér je vybaven až 10“ přístrojovým štítem a 9,3“ středovým displejem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multimediálního systému EASY LINK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76" w:lineRule="auto" w:before="6" w:after="0"/>
        <w:ind w:left="860" w:right="672" w:hanging="360"/>
        <w:jc w:val="both"/>
        <w:rPr>
          <w:b/>
          <w:sz w:val="24"/>
        </w:rPr>
      </w:pPr>
      <w:r>
        <w:rPr>
          <w:b/>
          <w:sz w:val="24"/>
        </w:rPr>
        <w:t>Renault MÉGANE GrandCoupé nabízí dva výbavové stupně evolution 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techno 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kombinaci 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prověřenou benzínovou motorizací 1,3 TCe s výkonem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140 k se šestistupňovou manuální převodovkou, nebo se sedmistupňovou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dvouspojkovou automatickou převodovkou EDC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8" w:after="0"/>
        <w:ind w:left="859" w:right="0" w:hanging="359"/>
        <w:jc w:val="both"/>
        <w:rPr>
          <w:b/>
          <w:sz w:val="24"/>
        </w:rPr>
      </w:pPr>
      <w:r>
        <w:rPr>
          <w:b/>
          <w:sz w:val="24"/>
        </w:rPr>
        <w:t>Objemný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zavazadlový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prostor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objemu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550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metody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VDA).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48" w:after="0"/>
        <w:ind w:left="859" w:right="0" w:hanging="359"/>
        <w:jc w:val="both"/>
        <w:rPr>
          <w:b/>
          <w:sz w:val="24"/>
        </w:rPr>
      </w:pPr>
      <w:r>
        <w:rPr>
          <w:b/>
          <w:sz w:val="24"/>
        </w:rPr>
        <w:t>Atraktivní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katalogová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již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469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2"/>
          <w:sz w:val="24"/>
        </w:rPr>
        <w:t> </w:t>
      </w:r>
      <w:r>
        <w:rPr>
          <w:b/>
          <w:spacing w:val="-5"/>
          <w:sz w:val="24"/>
        </w:rPr>
        <w:t>DPH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00" w:h="16820"/>
          <w:pgMar w:header="0" w:footer="460" w:top="660" w:bottom="660" w:left="880" w:right="900"/>
          <w:pgNumType w:start="1"/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773031</wp:posOffset>
            </wp:positionH>
            <wp:positionV relativeFrom="page">
              <wp:posOffset>432793</wp:posOffset>
            </wp:positionV>
            <wp:extent cx="6143086" cy="903841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086" cy="903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1"/>
        <w:rPr>
          <w:b/>
        </w:rPr>
      </w:pPr>
    </w:p>
    <w:p>
      <w:pPr>
        <w:spacing w:line="240" w:lineRule="auto" w:before="1"/>
        <w:ind w:left="140" w:right="669" w:firstLine="0"/>
        <w:jc w:val="both"/>
        <w:rPr>
          <w:b/>
          <w:sz w:val="24"/>
        </w:rPr>
      </w:pPr>
      <w:r>
        <w:rPr>
          <w:b/>
          <w:sz w:val="24"/>
        </w:rPr>
        <w:t>Zákazníky vysoce oceňovaný model Renault MÉGANE GrandCoupé míří znovu na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český trh, aby podpořil nabídku značky Renault v Segmentu C a posílil tak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postavení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značky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trhu.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Díky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oblíbenosti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tohoto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modelu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tureckém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závodě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městě Bursa rozhodlo, že produkce tohoto modelu bude i nadále pokračovat, 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i přes novou bezpečností normu GSR2.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Renault MÉGANE GrandCoupé má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nezaměnitelný elegantní design exteriéru, který podtrhují nejnovější technologie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 co největší bezpečnost a pohodlí během jízdy.</w:t>
      </w:r>
    </w:p>
    <w:p>
      <w:pPr>
        <w:pStyle w:val="BodyText"/>
        <w:spacing w:before="44"/>
        <w:rPr>
          <w:b/>
        </w:rPr>
      </w:pPr>
    </w:p>
    <w:p>
      <w:pPr>
        <w:pStyle w:val="BodyText"/>
        <w:ind w:left="140" w:right="669"/>
        <w:jc w:val="both"/>
      </w:pPr>
      <w:r>
        <w:rPr/>
        <w:t>Renault MÉGANE GrandCoupé je sedan s dynamickým a elegantním stylem zároveň.</w:t>
      </w:r>
      <w:r>
        <w:rPr>
          <w:spacing w:val="-11"/>
        </w:rPr>
        <w:t> </w:t>
      </w:r>
      <w:r>
        <w:rPr/>
        <w:t>Ctí</w:t>
      </w:r>
      <w:r>
        <w:rPr>
          <w:spacing w:val="-10"/>
        </w:rPr>
        <w:t> </w:t>
      </w:r>
      <w:r>
        <w:rPr/>
        <w:t>základní</w:t>
      </w:r>
      <w:r>
        <w:rPr>
          <w:spacing w:val="-11"/>
        </w:rPr>
        <w:t> </w:t>
      </w:r>
      <w:r>
        <w:rPr/>
        <w:t>linie</w:t>
      </w:r>
      <w:r>
        <w:rPr>
          <w:spacing w:val="-10"/>
        </w:rPr>
        <w:t> </w:t>
      </w:r>
      <w:r>
        <w:rPr/>
        <w:t>této</w:t>
      </w:r>
      <w:r>
        <w:rPr>
          <w:spacing w:val="-11"/>
        </w:rPr>
        <w:t> </w:t>
      </w:r>
      <w:r>
        <w:rPr/>
        <w:t>karosářské</w:t>
      </w:r>
      <w:r>
        <w:rPr>
          <w:spacing w:val="-10"/>
        </w:rPr>
        <w:t> </w:t>
      </w:r>
      <w:r>
        <w:rPr/>
        <w:t>varianty,</w:t>
      </w:r>
      <w:r>
        <w:rPr>
          <w:spacing w:val="-11"/>
        </w:rPr>
        <w:t> </w:t>
      </w:r>
      <w:r>
        <w:rPr/>
        <w:t>která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v</w:t>
      </w:r>
      <w:r>
        <w:rPr>
          <w:spacing w:val="-11"/>
        </w:rPr>
        <w:t> </w:t>
      </w:r>
      <w:r>
        <w:rPr/>
        <w:t>mnohých</w:t>
      </w:r>
      <w:r>
        <w:rPr>
          <w:spacing w:val="-10"/>
        </w:rPr>
        <w:t> </w:t>
      </w:r>
      <w:r>
        <w:rPr/>
        <w:t>zemích</w:t>
      </w:r>
      <w:r>
        <w:rPr>
          <w:spacing w:val="-11"/>
        </w:rPr>
        <w:t> </w:t>
      </w:r>
      <w:r>
        <w:rPr/>
        <w:t>stále oblíbeným typem karoserie řidičů, kteří vyhledávají spolehlivý a atraktivně vyhlížející</w:t>
      </w:r>
      <w:r>
        <w:rPr>
          <w:spacing w:val="-3"/>
        </w:rPr>
        <w:t> </w:t>
      </w:r>
      <w:r>
        <w:rPr/>
        <w:t>vůz.</w:t>
      </w:r>
    </w:p>
    <w:p>
      <w:pPr>
        <w:pStyle w:val="BodyText"/>
        <w:spacing w:before="40"/>
      </w:pPr>
    </w:p>
    <w:p>
      <w:pPr>
        <w:pStyle w:val="BodyText"/>
        <w:spacing w:line="242" w:lineRule="auto"/>
        <w:ind w:left="140" w:right="681"/>
        <w:jc w:val="both"/>
      </w:pPr>
      <w:r>
        <w:rPr/>
        <w:t>Součástí</w:t>
      </w:r>
      <w:r>
        <w:rPr>
          <w:spacing w:val="-11"/>
        </w:rPr>
        <w:t> </w:t>
      </w:r>
      <w:r>
        <w:rPr/>
        <w:t>MÉGANE</w:t>
      </w:r>
      <w:r>
        <w:rPr>
          <w:spacing w:val="-10"/>
        </w:rPr>
        <w:t> </w:t>
      </w:r>
      <w:r>
        <w:rPr/>
        <w:t>GrandCoupé</w:t>
      </w:r>
      <w:r>
        <w:rPr>
          <w:spacing w:val="-9"/>
        </w:rPr>
        <w:t> </w:t>
      </w:r>
      <w:r>
        <w:rPr/>
        <w:t>jsou</w:t>
      </w:r>
      <w:r>
        <w:rPr>
          <w:spacing w:val="-10"/>
        </w:rPr>
        <w:t> </w:t>
      </w:r>
      <w:r>
        <w:rPr/>
        <w:t>100%</w:t>
      </w:r>
      <w:r>
        <w:rPr>
          <w:spacing w:val="-10"/>
        </w:rPr>
        <w:t> </w:t>
      </w:r>
      <w:r>
        <w:rPr/>
        <w:t>LED</w:t>
      </w:r>
      <w:r>
        <w:rPr>
          <w:spacing w:val="-10"/>
        </w:rPr>
        <w:t> </w:t>
      </w:r>
      <w:r>
        <w:rPr/>
        <w:t>přední</w:t>
      </w:r>
      <w:r>
        <w:rPr>
          <w:spacing w:val="-10"/>
        </w:rPr>
        <w:t> </w:t>
      </w:r>
      <w:r>
        <w:rPr/>
        <w:t>světlomeny</w:t>
      </w:r>
      <w:r>
        <w:rPr>
          <w:spacing w:val="-10"/>
        </w:rPr>
        <w:t> </w:t>
      </w:r>
      <w:r>
        <w:rPr/>
        <w:t>LED</w:t>
      </w:r>
      <w:r>
        <w:rPr>
          <w:spacing w:val="-10"/>
        </w:rPr>
        <w:t> </w:t>
      </w:r>
      <w:r>
        <w:rPr/>
        <w:t>Pure</w:t>
      </w:r>
      <w:r>
        <w:rPr>
          <w:spacing w:val="-11"/>
        </w:rPr>
        <w:t> </w:t>
      </w:r>
      <w:r>
        <w:rPr/>
        <w:t>Vision</w:t>
      </w:r>
      <w:r>
        <w:rPr>
          <w:spacing w:val="-10"/>
        </w:rPr>
        <w:t> </w:t>
      </w:r>
      <w:r>
        <w:rPr/>
        <w:t>(v závislosti na verzi), které zajišťují dokonalé osvětlení vozovky, přičemž disponují typickým světelným podpisem Renault ve tvaru písmene C.</w:t>
      </w:r>
    </w:p>
    <w:p>
      <w:pPr>
        <w:pStyle w:val="BodyText"/>
        <w:spacing w:before="36"/>
      </w:pPr>
    </w:p>
    <w:p>
      <w:pPr>
        <w:pStyle w:val="BodyText"/>
        <w:ind w:left="140" w:right="668"/>
        <w:jc w:val="both"/>
      </w:pPr>
      <w:r>
        <w:rPr/>
        <w:t>Přední</w:t>
      </w:r>
      <w:r>
        <w:rPr>
          <w:spacing w:val="34"/>
        </w:rPr>
        <w:t> </w:t>
      </w:r>
      <w:r>
        <w:rPr/>
        <w:t>části</w:t>
      </w:r>
      <w:r>
        <w:rPr>
          <w:spacing w:val="34"/>
        </w:rPr>
        <w:t> </w:t>
      </w:r>
      <w:r>
        <w:rPr/>
        <w:t>vozu</w:t>
      </w:r>
      <w:r>
        <w:rPr>
          <w:spacing w:val="34"/>
        </w:rPr>
        <w:t> </w:t>
      </w:r>
      <w:r>
        <w:rPr/>
        <w:t>dominuje</w:t>
      </w:r>
      <w:r>
        <w:rPr>
          <w:spacing w:val="33"/>
        </w:rPr>
        <w:t> </w:t>
      </w:r>
      <w:r>
        <w:rPr/>
        <w:t>maska</w:t>
      </w:r>
      <w:r>
        <w:rPr>
          <w:spacing w:val="31"/>
        </w:rPr>
        <w:t> </w:t>
      </w:r>
      <w:r>
        <w:rPr/>
        <w:t>chladiče</w:t>
      </w:r>
      <w:r>
        <w:rPr>
          <w:spacing w:val="33"/>
        </w:rPr>
        <w:t> </w:t>
      </w:r>
      <w:r>
        <w:rPr/>
        <w:t>s chromovanými</w:t>
      </w:r>
      <w:r>
        <w:rPr>
          <w:spacing w:val="34"/>
        </w:rPr>
        <w:t> </w:t>
      </w:r>
      <w:r>
        <w:rPr/>
        <w:t>designovými</w:t>
      </w:r>
      <w:r>
        <w:rPr>
          <w:spacing w:val="34"/>
        </w:rPr>
        <w:t> </w:t>
      </w:r>
      <w:r>
        <w:rPr/>
        <w:t>prvky a vzduchové deflektory v přední části podběhů kol pro lepší aerodynamické vlastnosti vozu. MÉGANE GrandCoupé je k dispozici v šesti barvách karoserie, včetně speciálního laku červená intense. K dispozici jsou také disky kol od 16 do 18 </w:t>
      </w:r>
      <w:r>
        <w:rPr>
          <w:spacing w:val="-2"/>
        </w:rPr>
        <w:t>palců.</w:t>
      </w:r>
    </w:p>
    <w:p>
      <w:pPr>
        <w:pStyle w:val="BodyText"/>
        <w:spacing w:before="40"/>
      </w:pPr>
    </w:p>
    <w:p>
      <w:pPr>
        <w:pStyle w:val="BodyText"/>
        <w:ind w:left="140" w:right="674"/>
        <w:jc w:val="both"/>
      </w:pPr>
      <w:r>
        <w:rPr/>
        <w:t>Interiér modelu MÉGANE GrandCoupé přináší mimořádný komfort pro každodenní cestování. V</w:t>
      </w:r>
      <w:r>
        <w:rPr>
          <w:spacing w:val="-3"/>
        </w:rPr>
        <w:t> </w:t>
      </w:r>
      <w:r>
        <w:rPr/>
        <w:t>nabídce je digitální přístrojový štít s úhlopříčkou až 10“ palce. Jeho součástí je možnost replikace navigace, která velmi intuitivním způsobem personalizuje zážitek z jízdy.</w:t>
      </w:r>
    </w:p>
    <w:p>
      <w:pPr>
        <w:pStyle w:val="BodyText"/>
        <w:spacing w:before="45"/>
      </w:pPr>
    </w:p>
    <w:p>
      <w:pPr>
        <w:pStyle w:val="BodyText"/>
        <w:ind w:left="140" w:right="678"/>
        <w:jc w:val="both"/>
      </w:pPr>
      <w:r>
        <w:rPr/>
        <w:t>Dále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v</w:t>
      </w:r>
      <w:r>
        <w:rPr>
          <w:spacing w:val="-1"/>
        </w:rPr>
        <w:t> </w:t>
      </w:r>
      <w:r>
        <w:rPr/>
        <w:t>palubní</w:t>
      </w:r>
      <w:r>
        <w:rPr>
          <w:spacing w:val="-3"/>
        </w:rPr>
        <w:t> </w:t>
      </w:r>
      <w:r>
        <w:rPr/>
        <w:t>desce</w:t>
      </w:r>
      <w:r>
        <w:rPr>
          <w:spacing w:val="-8"/>
        </w:rPr>
        <w:t> </w:t>
      </w:r>
      <w:r>
        <w:rPr/>
        <w:t>zabudován</w:t>
      </w:r>
      <w:r>
        <w:rPr>
          <w:spacing w:val="-8"/>
        </w:rPr>
        <w:t> </w:t>
      </w:r>
      <w:r>
        <w:rPr/>
        <w:t>9,3“</w:t>
      </w:r>
      <w:r>
        <w:rPr>
          <w:spacing w:val="-7"/>
        </w:rPr>
        <w:t> </w:t>
      </w:r>
      <w:r>
        <w:rPr/>
        <w:t>displej</w:t>
      </w:r>
      <w:r>
        <w:rPr>
          <w:spacing w:val="-7"/>
        </w:rPr>
        <w:t> </w:t>
      </w:r>
      <w:r>
        <w:rPr/>
        <w:t>multimediálního</w:t>
      </w:r>
      <w:r>
        <w:rPr>
          <w:spacing w:val="-8"/>
        </w:rPr>
        <w:t> </w:t>
      </w:r>
      <w:r>
        <w:rPr/>
        <w:t>systému</w:t>
      </w:r>
      <w:r>
        <w:rPr>
          <w:spacing w:val="-7"/>
        </w:rPr>
        <w:t> </w:t>
      </w:r>
      <w:r>
        <w:rPr/>
        <w:t>EASY</w:t>
      </w:r>
      <w:r>
        <w:rPr>
          <w:spacing w:val="-7"/>
        </w:rPr>
        <w:t> </w:t>
      </w:r>
      <w:r>
        <w:rPr/>
        <w:t>LINK, který nabízí všechny funkce navigace a infotainmentu a také nastavení systému MULTI-SENSE, díky kterému si řidič může personifikovat pomocí 4 režimů (Eco, Comfrot, Sport a MySense) nastavení vozidla.</w:t>
      </w:r>
    </w:p>
    <w:p>
      <w:pPr>
        <w:pStyle w:val="BodyText"/>
        <w:spacing w:before="40"/>
      </w:pPr>
    </w:p>
    <w:p>
      <w:pPr>
        <w:pStyle w:val="BodyText"/>
        <w:spacing w:line="242" w:lineRule="auto"/>
        <w:ind w:left="140" w:right="671"/>
        <w:jc w:val="both"/>
      </w:pPr>
      <w:r>
        <w:rPr/>
        <w:t>Silnou</w:t>
      </w:r>
      <w:r>
        <w:rPr>
          <w:spacing w:val="-11"/>
        </w:rPr>
        <w:t> </w:t>
      </w:r>
      <w:r>
        <w:rPr/>
        <w:t>stránkou</w:t>
      </w:r>
      <w:r>
        <w:rPr>
          <w:spacing w:val="-10"/>
        </w:rPr>
        <w:t> </w:t>
      </w:r>
      <w:r>
        <w:rPr/>
        <w:t>modelu</w:t>
      </w:r>
      <w:r>
        <w:rPr>
          <w:spacing w:val="-11"/>
        </w:rPr>
        <w:t> </w:t>
      </w:r>
      <w:r>
        <w:rPr/>
        <w:t>MÉGANE</w:t>
      </w:r>
      <w:r>
        <w:rPr>
          <w:spacing w:val="-10"/>
        </w:rPr>
        <w:t> </w:t>
      </w:r>
      <w:r>
        <w:rPr/>
        <w:t>GrandCoupé</w:t>
      </w:r>
      <w:r>
        <w:rPr>
          <w:spacing w:val="-11"/>
        </w:rPr>
        <w:t> </w:t>
      </w:r>
      <w:r>
        <w:rPr/>
        <w:t>je</w:t>
      </w:r>
      <w:r>
        <w:rPr>
          <w:spacing w:val="-10"/>
        </w:rPr>
        <w:t> </w:t>
      </w:r>
      <w:r>
        <w:rPr/>
        <w:t>zavazadlový</w:t>
      </w:r>
      <w:r>
        <w:rPr>
          <w:spacing w:val="-11"/>
        </w:rPr>
        <w:t> </w:t>
      </w:r>
      <w:r>
        <w:rPr/>
        <w:t>prostor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objemu</w:t>
      </w:r>
      <w:r>
        <w:rPr>
          <w:spacing w:val="-10"/>
        </w:rPr>
        <w:t> </w:t>
      </w:r>
      <w:r>
        <w:rPr/>
        <w:t>550 l (dle metody VDA), který se řadí mezi největší v daném segmentu a maximální ložnou plochou 1 783 mm se sklopenou zadní lavicí.</w:t>
      </w:r>
    </w:p>
    <w:p>
      <w:pPr>
        <w:pStyle w:val="BodyText"/>
        <w:spacing w:before="35"/>
      </w:pPr>
    </w:p>
    <w:p>
      <w:pPr>
        <w:pStyle w:val="BodyText"/>
        <w:spacing w:before="1"/>
        <w:ind w:left="140" w:right="675"/>
        <w:jc w:val="both"/>
      </w:pPr>
      <w:r>
        <w:rPr/>
        <w:t>Bezpečně</w:t>
      </w:r>
      <w:r>
        <w:rPr>
          <w:spacing w:val="-2"/>
        </w:rPr>
        <w:t> </w:t>
      </w:r>
      <w:r>
        <w:rPr/>
        <w:t>a bezstarostně…</w:t>
      </w:r>
      <w:r>
        <w:rPr>
          <w:spacing w:val="40"/>
        </w:rPr>
        <w:t> </w:t>
      </w:r>
      <w:r>
        <w:rPr/>
        <w:t>Pro</w:t>
      </w:r>
      <w:r>
        <w:rPr>
          <w:spacing w:val="-1"/>
        </w:rPr>
        <w:t> </w:t>
      </w:r>
      <w:r>
        <w:rPr/>
        <w:t>značku Renault bylo</w:t>
      </w:r>
      <w:r>
        <w:rPr>
          <w:spacing w:val="-1"/>
        </w:rPr>
        <w:t> </w:t>
      </w:r>
      <w:r>
        <w:rPr/>
        <w:t>vždy na prvním místě</w:t>
      </w:r>
      <w:r>
        <w:rPr>
          <w:spacing w:val="-2"/>
        </w:rPr>
        <w:t> </w:t>
      </w:r>
      <w:r>
        <w:rPr/>
        <w:t>zajištění bezpečnosti</w:t>
      </w:r>
      <w:r>
        <w:rPr>
          <w:spacing w:val="74"/>
        </w:rPr>
        <w:t> </w:t>
      </w:r>
      <w:r>
        <w:rPr/>
        <w:t>všech</w:t>
      </w:r>
      <w:r>
        <w:rPr>
          <w:spacing w:val="73"/>
        </w:rPr>
        <w:t> </w:t>
      </w:r>
      <w:r>
        <w:rPr/>
        <w:t>cestujících</w:t>
      </w:r>
      <w:r>
        <w:rPr>
          <w:spacing w:val="73"/>
        </w:rPr>
        <w:t> </w:t>
      </w:r>
      <w:r>
        <w:rPr/>
        <w:t>ve</w:t>
      </w:r>
      <w:r>
        <w:rPr>
          <w:spacing w:val="40"/>
        </w:rPr>
        <w:t> </w:t>
      </w:r>
      <w:r>
        <w:rPr/>
        <w:t>voze.</w:t>
      </w:r>
      <w:r>
        <w:rPr>
          <w:spacing w:val="73"/>
        </w:rPr>
        <w:t> </w:t>
      </w:r>
      <w:r>
        <w:rPr/>
        <w:t>Proto</w:t>
      </w:r>
      <w:r>
        <w:rPr>
          <w:spacing w:val="74"/>
        </w:rPr>
        <w:t> </w:t>
      </w:r>
      <w:r>
        <w:rPr/>
        <w:t>i</w:t>
      </w:r>
      <w:r>
        <w:rPr>
          <w:spacing w:val="74"/>
        </w:rPr>
        <w:t> </w:t>
      </w:r>
      <w:r>
        <w:rPr/>
        <w:t>Renault</w:t>
      </w:r>
      <w:r>
        <w:rPr>
          <w:spacing w:val="75"/>
        </w:rPr>
        <w:t> </w:t>
      </w:r>
      <w:r>
        <w:rPr/>
        <w:t>MÉGANE</w:t>
      </w:r>
      <w:r>
        <w:rPr>
          <w:spacing w:val="73"/>
        </w:rPr>
        <w:t> </w:t>
      </w:r>
      <w:r>
        <w:rPr/>
        <w:t>GrandCoupé je vybaven špičkovými technologiemi, jako například adaptivním tempomatem, </w:t>
      </w:r>
      <w:r>
        <w:rPr>
          <w:spacing w:val="-2"/>
        </w:rPr>
        <w:t>aktivním</w:t>
      </w:r>
      <w:r>
        <w:rPr>
          <w:spacing w:val="1"/>
        </w:rPr>
        <w:t> </w:t>
      </w:r>
      <w:r>
        <w:rPr>
          <w:spacing w:val="-2"/>
        </w:rPr>
        <w:t>nouzovým</w:t>
      </w:r>
      <w:r>
        <w:rPr>
          <w:spacing w:val="1"/>
        </w:rPr>
        <w:t> </w:t>
      </w:r>
      <w:r>
        <w:rPr>
          <w:spacing w:val="-2"/>
        </w:rPr>
        <w:t>bržděním</w:t>
      </w:r>
      <w:r>
        <w:rPr>
          <w:spacing w:val="1"/>
        </w:rPr>
        <w:t> </w:t>
      </w:r>
      <w:r>
        <w:rPr>
          <w:spacing w:val="-2"/>
        </w:rPr>
        <w:t>s</w:t>
      </w:r>
      <w:r>
        <w:rPr>
          <w:spacing w:val="17"/>
        </w:rPr>
        <w:t> </w:t>
      </w:r>
      <w:r>
        <w:rPr>
          <w:spacing w:val="-2"/>
        </w:rPr>
        <w:t>detekcí</w:t>
      </w:r>
      <w:r>
        <w:rPr>
          <w:spacing w:val="3"/>
        </w:rPr>
        <w:t> </w:t>
      </w:r>
      <w:r>
        <w:rPr>
          <w:spacing w:val="-2"/>
        </w:rPr>
        <w:t>chodců,</w:t>
      </w:r>
      <w:r>
        <w:rPr>
          <w:spacing w:val="-3"/>
        </w:rPr>
        <w:t> </w:t>
      </w:r>
      <w:r>
        <w:rPr>
          <w:spacing w:val="-2"/>
        </w:rPr>
        <w:t>varováním</w:t>
      </w:r>
      <w:r>
        <w:rPr>
          <w:spacing w:val="1"/>
        </w:rPr>
        <w:t> </w:t>
      </w:r>
      <w:r>
        <w:rPr>
          <w:spacing w:val="-2"/>
        </w:rPr>
        <w:t>před</w:t>
      </w:r>
      <w:r>
        <w:rPr>
          <w:spacing w:val="1"/>
        </w:rPr>
        <w:t> </w:t>
      </w:r>
      <w:r>
        <w:rPr>
          <w:spacing w:val="-2"/>
        </w:rPr>
        <w:t>opuštěním</w:t>
      </w:r>
      <w:r>
        <w:rPr>
          <w:spacing w:val="2"/>
        </w:rPr>
        <w:t> </w:t>
      </w:r>
      <w:r>
        <w:rPr>
          <w:spacing w:val="-2"/>
        </w:rPr>
        <w:t>jízdního</w:t>
      </w:r>
    </w:p>
    <w:p>
      <w:pPr>
        <w:spacing w:after="0"/>
        <w:jc w:val="both"/>
        <w:sectPr>
          <w:pgSz w:w="11900" w:h="16820"/>
          <w:pgMar w:header="0" w:footer="460" w:top="660" w:bottom="660" w:left="880" w:right="90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773031</wp:posOffset>
            </wp:positionH>
            <wp:positionV relativeFrom="page">
              <wp:posOffset>432793</wp:posOffset>
            </wp:positionV>
            <wp:extent cx="6143086" cy="903841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086" cy="903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ind w:left="140" w:right="678"/>
        <w:jc w:val="both"/>
      </w:pPr>
      <w:r>
        <w:rPr/>
        <w:t>pruhu,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distance</w:t>
      </w:r>
      <w:r>
        <w:rPr>
          <w:spacing w:val="-4"/>
        </w:rPr>
        <w:t> </w:t>
      </w:r>
      <w:r>
        <w:rPr/>
        <w:t>warning</w:t>
      </w:r>
      <w:r>
        <w:rPr>
          <w:spacing w:val="-3"/>
        </w:rPr>
        <w:t> </w:t>
      </w:r>
      <w:r>
        <w:rPr/>
        <w:t>systémem,</w:t>
      </w:r>
      <w:r>
        <w:rPr>
          <w:spacing w:val="-2"/>
        </w:rPr>
        <w:t> </w:t>
      </w:r>
      <w:r>
        <w:rPr/>
        <w:t>systémem</w:t>
      </w:r>
      <w:r>
        <w:rPr>
          <w:spacing w:val="-3"/>
        </w:rPr>
        <w:t> </w:t>
      </w:r>
      <w:r>
        <w:rPr/>
        <w:t>detekce</w:t>
      </w:r>
      <w:r>
        <w:rPr>
          <w:spacing w:val="-4"/>
        </w:rPr>
        <w:t> </w:t>
      </w:r>
      <w:r>
        <w:rPr/>
        <w:t>únavy</w:t>
      </w:r>
      <w:r>
        <w:rPr>
          <w:spacing w:val="-2"/>
        </w:rPr>
        <w:t> </w:t>
      </w:r>
      <w:r>
        <w:rPr/>
        <w:t>řidiče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dalšími bezpečnostními systémy řidiče.</w:t>
      </w:r>
    </w:p>
    <w:p>
      <w:pPr>
        <w:pStyle w:val="BodyText"/>
        <w:spacing w:before="40"/>
      </w:pPr>
    </w:p>
    <w:p>
      <w:pPr>
        <w:pStyle w:val="BodyText"/>
        <w:ind w:left="140" w:right="670"/>
        <w:jc w:val="both"/>
      </w:pPr>
      <w:r>
        <w:rPr/>
        <w:t>Součástí nabídky modelu MÉGANE GrandCoupé jsou dva výbavové stupně – evolution a techno. Nabídka motorizace byla uzpůsobena potřebám zákazníkům. Výsledkem je nabídka ověřené benzínové motorizace 1,3 TCe, která je vybavena filtrem</w:t>
      </w:r>
      <w:r>
        <w:rPr>
          <w:spacing w:val="-3"/>
        </w:rPr>
        <w:t> </w:t>
      </w:r>
      <w:r>
        <w:rPr/>
        <w:t>pevných</w:t>
      </w:r>
      <w:r>
        <w:rPr>
          <w:spacing w:val="-4"/>
        </w:rPr>
        <w:t> </w:t>
      </w:r>
      <w:r>
        <w:rPr/>
        <w:t>částic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i nadále</w:t>
      </w:r>
      <w:r>
        <w:rPr>
          <w:spacing w:val="-1"/>
        </w:rPr>
        <w:t> </w:t>
      </w:r>
      <w:r>
        <w:rPr/>
        <w:t>k dispozici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verzi s výkonem 140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v kombinaci s</w:t>
      </w:r>
      <w:r>
        <w:rPr>
          <w:spacing w:val="-3"/>
        </w:rPr>
        <w:t> </w:t>
      </w:r>
      <w:r>
        <w:rPr/>
        <w:t>šestistupňovou</w:t>
      </w:r>
      <w:r>
        <w:rPr>
          <w:spacing w:val="-2"/>
        </w:rPr>
        <w:t> </w:t>
      </w:r>
      <w:r>
        <w:rPr/>
        <w:t>manuální</w:t>
      </w:r>
      <w:r>
        <w:rPr>
          <w:spacing w:val="-2"/>
        </w:rPr>
        <w:t> </w:t>
      </w:r>
      <w:r>
        <w:rPr/>
        <w:t>převodovkou,</w:t>
      </w:r>
      <w:r>
        <w:rPr>
          <w:spacing w:val="-1"/>
        </w:rPr>
        <w:t> </w:t>
      </w:r>
      <w:r>
        <w:rPr/>
        <w:t>nebo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sedmistupňovou</w:t>
      </w:r>
      <w:r>
        <w:rPr>
          <w:spacing w:val="-2"/>
        </w:rPr>
        <w:t> </w:t>
      </w:r>
      <w:r>
        <w:rPr/>
        <w:t>dvouspojkovou automatickou převodovkou EDC.</w:t>
      </w:r>
    </w:p>
    <w:p>
      <w:pPr>
        <w:pStyle w:val="BodyText"/>
      </w:pPr>
    </w:p>
    <w:p>
      <w:pPr>
        <w:pStyle w:val="BodyText"/>
        <w:spacing w:before="284"/>
      </w:pPr>
    </w:p>
    <w:p>
      <w:pPr>
        <w:spacing w:before="0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SPOLEČNOSTI </w:t>
      </w:r>
      <w:r>
        <w:rPr>
          <w:b/>
          <w:spacing w:val="-2"/>
          <w:sz w:val="22"/>
        </w:rPr>
        <w:t>RENAULT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40" w:right="112" w:firstLine="0"/>
        <w:jc w:val="both"/>
        <w:rPr>
          <w:sz w:val="22"/>
        </w:rPr>
      </w:pPr>
      <w:r>
        <w:rPr>
          <w:sz w:val="22"/>
        </w:rPr>
        <w:t>Renault, historická značka mobility a průkopník elektromobilů v Evropě, vždy vyvíjel inovativní</w:t>
      </w:r>
      <w:r>
        <w:rPr>
          <w:spacing w:val="40"/>
          <w:sz w:val="22"/>
        </w:rPr>
        <w:t> </w:t>
      </w:r>
      <w:r>
        <w:rPr>
          <w:sz w:val="22"/>
        </w:rPr>
        <w:t>vozidla. Se strategickým plánem "Renaulution" se Renault pustil do ambiciózní transformace,</w:t>
      </w:r>
      <w:r>
        <w:rPr>
          <w:spacing w:val="40"/>
          <w:sz w:val="22"/>
        </w:rPr>
        <w:t> </w:t>
      </w:r>
      <w:r>
        <w:rPr>
          <w:sz w:val="22"/>
        </w:rPr>
        <w:t>která přináší hodnotu a směřuje ke konkurenceschopnější, vyváženější a elektrifikovanější</w:t>
      </w:r>
      <w:r>
        <w:rPr>
          <w:spacing w:val="40"/>
          <w:sz w:val="22"/>
        </w:rPr>
        <w:t> </w:t>
      </w:r>
      <w:r>
        <w:rPr>
          <w:sz w:val="22"/>
        </w:rPr>
        <w:t>nabídce. Jeho</w:t>
      </w:r>
      <w:r>
        <w:rPr>
          <w:spacing w:val="-2"/>
          <w:sz w:val="22"/>
        </w:rPr>
        <w:t> </w:t>
      </w:r>
      <w:r>
        <w:rPr>
          <w:sz w:val="22"/>
        </w:rPr>
        <w:t>ambicí je ztělesňovat modernost a</w:t>
      </w:r>
      <w:r>
        <w:rPr>
          <w:spacing w:val="-1"/>
          <w:sz w:val="22"/>
        </w:rPr>
        <w:t> </w:t>
      </w:r>
      <w:r>
        <w:rPr>
          <w:sz w:val="22"/>
        </w:rPr>
        <w:t>inovace v oblasti technologií,</w:t>
      </w:r>
      <w:r>
        <w:rPr>
          <w:spacing w:val="-1"/>
          <w:sz w:val="22"/>
        </w:rPr>
        <w:t> </w:t>
      </w:r>
      <w:r>
        <w:rPr>
          <w:sz w:val="22"/>
        </w:rPr>
        <w:t>energie a služeb</w:t>
      </w:r>
      <w:r>
        <w:rPr>
          <w:spacing w:val="40"/>
          <w:sz w:val="22"/>
        </w:rPr>
        <w:t> </w:t>
      </w:r>
      <w:r>
        <w:rPr>
          <w:sz w:val="22"/>
        </w:rPr>
        <w:t>mobility v automobilovém průmyslu i mimo něj.</w:t>
      </w:r>
    </w:p>
    <w:p>
      <w:pPr>
        <w:pStyle w:val="BodyText"/>
        <w:rPr>
          <w:sz w:val="22"/>
        </w:rPr>
      </w:pPr>
    </w:p>
    <w:p>
      <w:pPr>
        <w:pStyle w:val="BodyText"/>
        <w:spacing w:before="76"/>
        <w:rPr>
          <w:sz w:val="22"/>
        </w:rPr>
      </w:pPr>
    </w:p>
    <w:p>
      <w:pPr>
        <w:spacing w:line="240" w:lineRule="exact" w:before="0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RENAULT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PRESS</w:t>
      </w:r>
    </w:p>
    <w:p>
      <w:pPr>
        <w:spacing w:line="192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+420</w:t>
      </w:r>
      <w:r>
        <w:rPr>
          <w:spacing w:val="-2"/>
          <w:sz w:val="16"/>
        </w:rPr>
        <w:t> </w:t>
      </w:r>
      <w:r>
        <w:rPr>
          <w:sz w:val="16"/>
        </w:rPr>
        <w:t>602 275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168</w:t>
      </w:r>
    </w:p>
    <w:p>
      <w:pPr>
        <w:spacing w:before="0"/>
        <w:ind w:left="140" w:right="6704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Jitka.skalickova@renault.cz</w:t>
        </w:r>
      </w:hyperlink>
      <w:r>
        <w:rPr>
          <w:spacing w:val="40"/>
          <w:sz w:val="16"/>
        </w:rPr>
        <w:t> </w:t>
      </w:r>
      <w:r>
        <w:rPr>
          <w:spacing w:val="-2"/>
          <w:sz w:val="16"/>
        </w:rPr>
        <w:t>media.renault.cz</w:t>
      </w:r>
    </w:p>
    <w:sectPr>
      <w:pgSz w:w="11900" w:h="16820"/>
      <w:pgMar w:header="0" w:footer="460" w:top="660" w:bottom="66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ouvelR">
    <w:altName w:val="NouvelR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6685026</wp:posOffset>
              </wp:positionH>
              <wp:positionV relativeFrom="page">
                <wp:posOffset>10218419</wp:posOffset>
              </wp:positionV>
              <wp:extent cx="229870" cy="1549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98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47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80005pt;margin-top:804.599976pt;width:18.1pt;height:12.2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8"/>
                      <w:ind w:left="47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>2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/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1"/>
      <w:numFmt w:val="decimal"/>
      <w:lvlText w:val="%1."/>
      <w:lvlJc w:val="left"/>
      <w:pPr>
        <w:ind w:left="352" w:hanging="228"/>
        <w:jc w:val="left"/>
      </w:pPr>
      <w:rPr>
        <w:rFonts w:hint="default" w:ascii="NouvelR" w:hAnsi="NouvelR" w:eastAsia="NouvelR" w:cs="NouvelR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1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7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3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2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uvelR" w:hAnsi="NouvelR" w:eastAsia="NouvelR" w:cs="NouvelR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NouvelR" w:hAnsi="NouvelR" w:eastAsia="NouvelR" w:cs="NouvelR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100" w:right="8090"/>
    </w:pPr>
    <w:rPr>
      <w:rFonts w:ascii="NouvelR" w:hAnsi="NouvelR" w:eastAsia="NouvelR" w:cs="NouvelR"/>
      <w:b/>
      <w:bCs/>
      <w:sz w:val="44"/>
      <w:szCs w:val="4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60" w:hanging="360"/>
      <w:jc w:val="both"/>
    </w:pPr>
    <w:rPr>
      <w:rFonts w:ascii="NouvelR" w:hAnsi="NouvelR" w:eastAsia="NouvelR" w:cs="NouvelR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Jitka.skalickova@renault.cz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ZORGA Amelie</dc:creator>
  <dcterms:created xsi:type="dcterms:W3CDTF">2024-06-11T14:58:14Z</dcterms:created>
  <dcterms:modified xsi:type="dcterms:W3CDTF">2024-06-11T14:58:14Z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2024-06-11T00:00:00Z</vt:filetime>
  </property>
  <property fmtid="{D5CDD505-2E9C-101B-9397-08002B2CF9AE}" pid="5" name="MSIP_Label_fd1c0902-ed92-4fed-896d-2e7725de02d4_Enabled">
    <vt:lpwstr>True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Producer">
    <vt:lpwstr>Microsoft® Word pro Microsoft 365</vt:lpwstr>
  </property>
</Properties>
</file>