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9"/>
        <w:rPr>
          <w:rFonts w:ascii="Times New Roman"/>
        </w:rPr>
      </w:pPr>
    </w:p>
    <w:p>
      <w:pPr>
        <w:pStyle w:val="BodyText"/>
        <w:ind w:right="107"/>
        <w:jc w:val="right"/>
      </w:pPr>
      <w:r>
        <w:rPr/>
        <w:t>TISKOVÉ</w:t>
      </w:r>
      <w:r>
        <w:rPr>
          <w:spacing w:val="-3"/>
        </w:rPr>
        <w:t> </w:t>
      </w:r>
      <w:r>
        <w:rPr>
          <w:spacing w:val="-2"/>
        </w:rPr>
        <w:t>KOMUNIKÉ</w:t>
      </w:r>
    </w:p>
    <w:p>
      <w:pPr>
        <w:pStyle w:val="BodyText"/>
        <w:spacing w:before="2"/>
        <w:ind w:right="106"/>
        <w:jc w:val="right"/>
      </w:pPr>
      <w:r>
        <w:rPr/>
        <w:t>20.</w:t>
      </w:r>
      <w:r>
        <w:rPr>
          <w:spacing w:val="-3"/>
        </w:rPr>
        <w:t> </w:t>
      </w:r>
      <w:r>
        <w:rPr/>
        <w:t>02. </w:t>
      </w:r>
      <w:r>
        <w:rPr>
          <w:spacing w:val="-4"/>
        </w:rPr>
        <w:t>2024</w:t>
      </w:r>
    </w:p>
    <w:p>
      <w:pPr>
        <w:pStyle w:val="BodyText"/>
        <w:spacing w:before="1"/>
      </w:pPr>
    </w:p>
    <w:p>
      <w:pPr>
        <w:pStyle w:val="Title"/>
      </w:pPr>
      <w:r>
        <w:rPr/>
        <w:t>ALPINE A290: NOVÝ ELEKTRICKÝ HOT</w:t>
      </w:r>
      <w:r>
        <w:rPr>
          <w:spacing w:val="-7"/>
        </w:rPr>
        <w:t> </w:t>
      </w:r>
      <w:r>
        <w:rPr/>
        <w:t>HATCH</w:t>
      </w:r>
      <w:r>
        <w:rPr>
          <w:spacing w:val="-10"/>
        </w:rPr>
        <w:t> </w:t>
      </w:r>
      <w:r>
        <w:rPr/>
        <w:t>POPRVÉ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POLÁRNÍM </w:t>
      </w:r>
      <w:r>
        <w:rPr>
          <w:spacing w:val="-2"/>
        </w:rPr>
        <w:t>KRUHEM</w:t>
      </w:r>
    </w:p>
    <w:p>
      <w:pPr>
        <w:pStyle w:val="BodyText"/>
        <w:spacing w:before="278"/>
        <w:rPr>
          <w:b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" w:after="0"/>
        <w:ind w:left="1025" w:right="114" w:hanging="360"/>
        <w:jc w:val="left"/>
        <w:rPr>
          <w:b/>
          <w:sz w:val="24"/>
        </w:rPr>
      </w:pPr>
      <w:r>
        <w:rPr>
          <w:b/>
          <w:sz w:val="24"/>
        </w:rPr>
        <w:t>Alpine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A290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prochází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již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více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dva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roky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rozsáhlým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programem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vývoje a ladění.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7" w:after="0"/>
        <w:ind w:left="1025" w:right="113" w:hanging="360"/>
        <w:jc w:val="left"/>
        <w:rPr>
          <w:b/>
          <w:sz w:val="24"/>
        </w:rPr>
      </w:pPr>
      <w:r>
        <w:rPr>
          <w:b/>
          <w:sz w:val="24"/>
        </w:rPr>
        <w:t>V klíčové fázi tohoto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vývoje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týmy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inženýrů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vrátily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Švédska, aby dokončily testy prototypů budoucího modelu A290.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6" w:after="0"/>
        <w:ind w:left="1025" w:right="112" w:hanging="360"/>
        <w:jc w:val="left"/>
        <w:rPr>
          <w:b/>
          <w:sz w:val="24"/>
        </w:rPr>
      </w:pPr>
      <w:r>
        <w:rPr>
          <w:b/>
          <w:sz w:val="24"/>
        </w:rPr>
        <w:t>Při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těchto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testech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chladném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počasí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vůz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A290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poprvé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opatřen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zcela novou kamufláží Alpine.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15" w:after="0"/>
        <w:ind w:left="1025" w:right="0" w:hanging="360"/>
        <w:jc w:val="left"/>
        <w:rPr>
          <w:b/>
          <w:sz w:val="24"/>
        </w:rPr>
      </w:pPr>
      <w:r>
        <w:rPr>
          <w:b/>
          <w:sz w:val="24"/>
        </w:rPr>
        <w:t>Pětimístný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hatch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A290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představen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červnu</w:t>
      </w:r>
      <w:r>
        <w:rPr>
          <w:b/>
          <w:spacing w:val="-2"/>
          <w:sz w:val="24"/>
        </w:rPr>
        <w:t> 2024.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7"/>
        <w:rPr>
          <w:b/>
          <w:sz w:val="24"/>
        </w:rPr>
      </w:pPr>
    </w:p>
    <w:p>
      <w:pPr>
        <w:spacing w:line="285" w:lineRule="auto" w:before="0"/>
        <w:ind w:left="305" w:right="106" w:firstLine="0"/>
        <w:jc w:val="both"/>
        <w:rPr>
          <w:i/>
          <w:sz w:val="22"/>
        </w:rPr>
      </w:pPr>
      <w:r>
        <w:rPr>
          <w:i/>
          <w:sz w:val="22"/>
        </w:rPr>
        <w:t>"Náš A290, budoucí kompaktní sportovní elektromobil segmentu B, je v současné době testován v extrémních a náročných podmínkách švédského Laponska. Cílem této důležité etapy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potvrdit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směr,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kterým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jsme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vydali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oblasti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ovladatelnosti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agility,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jež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 součástí naší DNA v podmínkách s nízkou přilnavostí. Pro doladění vozu tak, aby byl efektivní za všech okolností a 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každého počasí, je zimní fáze vývoje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modelu A290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klíčová, protože se jedná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zcela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nový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vůz.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Náš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tým inženýrů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pečlivě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prověřil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všechna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kritéria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snaží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vyladit 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nejmenší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detaily,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tak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tyto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velmi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dobré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výsledky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byly velmi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dobrými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výsledky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při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jeho uvedení na trh v nadcházejících měsících,"</w:t>
      </w:r>
    </w:p>
    <w:p>
      <w:pPr>
        <w:spacing w:line="245" w:lineRule="exact" w:before="0"/>
        <w:ind w:left="305" w:right="0" w:firstLine="0"/>
        <w:jc w:val="both"/>
        <w:rPr>
          <w:sz w:val="22"/>
        </w:rPr>
      </w:pPr>
      <w:r>
        <w:rPr>
          <w:b/>
          <w:sz w:val="22"/>
        </w:rPr>
        <w:t>Philippe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Krief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generální</w:t>
      </w:r>
      <w:r>
        <w:rPr>
          <w:spacing w:val="-7"/>
          <w:sz w:val="22"/>
        </w:rPr>
        <w:t> </w:t>
      </w:r>
      <w:r>
        <w:rPr>
          <w:sz w:val="22"/>
        </w:rPr>
        <w:t>ředitel</w:t>
      </w:r>
      <w:r>
        <w:rPr>
          <w:spacing w:val="-6"/>
          <w:sz w:val="22"/>
        </w:rPr>
        <w:t> </w:t>
      </w:r>
      <w:r>
        <w:rPr>
          <w:sz w:val="22"/>
        </w:rPr>
        <w:t>značky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Alpine.</w:t>
      </w:r>
    </w:p>
    <w:p>
      <w:pPr>
        <w:pStyle w:val="BodyText"/>
      </w:pPr>
    </w:p>
    <w:p>
      <w:pPr>
        <w:pStyle w:val="BodyText"/>
        <w:spacing w:before="142"/>
      </w:pPr>
    </w:p>
    <w:p>
      <w:pPr>
        <w:pStyle w:val="Heading1"/>
        <w:spacing w:line="285" w:lineRule="auto"/>
        <w:ind w:right="108"/>
      </w:pPr>
      <w:r>
        <w:rPr/>
        <w:t>Alpine A290: budoucí plně elektrický hot hatch pokračuje v testování ve Švédsku nedaleko polárního kruhu</w:t>
      </w:r>
    </w:p>
    <w:p>
      <w:pPr>
        <w:pStyle w:val="BodyText"/>
        <w:spacing w:before="45"/>
        <w:rPr>
          <w:b/>
        </w:rPr>
      </w:pPr>
    </w:p>
    <w:p>
      <w:pPr>
        <w:pStyle w:val="BodyText"/>
        <w:spacing w:line="285" w:lineRule="auto"/>
        <w:ind w:left="305" w:right="107"/>
        <w:jc w:val="both"/>
      </w:pPr>
      <w:r>
        <w:rPr/>
        <w:t>A290 od začátku roku ladí své vlastnosti při nízké přilnavosti v těch nejextrémnějších povětrnostních podmínkách s teplotami, které mohou klesnout až pod -30 °C. Technické týmy Alpine testují prototypy na tratích a otevřených silnicích v těchto podmínkách, aby zajistily dokonalost ve všech směrech.</w:t>
      </w:r>
    </w:p>
    <w:p>
      <w:pPr>
        <w:pStyle w:val="BodyText"/>
        <w:spacing w:line="285" w:lineRule="auto"/>
        <w:ind w:left="305" w:right="109"/>
        <w:jc w:val="both"/>
      </w:pPr>
      <w:r>
        <w:rPr/>
        <w:t>Všechny technické parametry jsou podrobeny testům v plném rozsahu, aby bylo zaručeno dosažení požadované úrovně výkonu a chování. Stejně jako u každého vozu Alpine je i u modelu</w:t>
      </w:r>
      <w:r>
        <w:rPr>
          <w:spacing w:val="-16"/>
        </w:rPr>
        <w:t> </w:t>
      </w:r>
      <w:r>
        <w:rPr/>
        <w:t>A290</w:t>
      </w:r>
      <w:r>
        <w:rPr>
          <w:spacing w:val="-15"/>
        </w:rPr>
        <w:t> </w:t>
      </w:r>
      <w:r>
        <w:rPr/>
        <w:t>věnována</w:t>
      </w:r>
      <w:r>
        <w:rPr>
          <w:spacing w:val="-15"/>
        </w:rPr>
        <w:t> </w:t>
      </w:r>
      <w:r>
        <w:rPr/>
        <w:t>zvláštní</w:t>
      </w:r>
      <w:r>
        <w:rPr>
          <w:spacing w:val="-14"/>
        </w:rPr>
        <w:t> </w:t>
      </w:r>
      <w:r>
        <w:rPr/>
        <w:t>pozornost</w:t>
      </w:r>
      <w:r>
        <w:rPr>
          <w:spacing w:val="-14"/>
        </w:rPr>
        <w:t> </w:t>
      </w:r>
      <w:r>
        <w:rPr/>
        <w:t>dynamickým</w:t>
      </w:r>
      <w:r>
        <w:rPr>
          <w:spacing w:val="-15"/>
        </w:rPr>
        <w:t> </w:t>
      </w:r>
      <w:r>
        <w:rPr/>
        <w:t>vlastnostem.</w:t>
      </w:r>
      <w:r>
        <w:rPr>
          <w:spacing w:val="-14"/>
        </w:rPr>
        <w:t> </w:t>
      </w:r>
      <w:r>
        <w:rPr/>
        <w:t>Reakce</w:t>
      </w:r>
      <w:r>
        <w:rPr>
          <w:spacing w:val="-16"/>
        </w:rPr>
        <w:t> </w:t>
      </w:r>
      <w:r>
        <w:rPr/>
        <w:t>motoru,</w:t>
      </w:r>
      <w:r>
        <w:rPr>
          <w:spacing w:val="-13"/>
        </w:rPr>
        <w:t> </w:t>
      </w:r>
      <w:r>
        <w:rPr/>
        <w:t>živost,</w:t>
      </w:r>
    </w:p>
    <w:p>
      <w:pPr>
        <w:spacing w:after="0" w:line="285" w:lineRule="auto"/>
        <w:jc w:val="both"/>
        <w:sectPr>
          <w:headerReference w:type="default" r:id="rId5"/>
          <w:footerReference w:type="default" r:id="rId6"/>
          <w:type w:val="continuous"/>
          <w:pgSz w:w="11910" w:h="16820"/>
          <w:pgMar w:header="992" w:footer="756" w:top="2000" w:bottom="940" w:left="1680" w:right="8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3"/>
      </w:pPr>
    </w:p>
    <w:p>
      <w:pPr>
        <w:pStyle w:val="BodyText"/>
        <w:spacing w:line="285" w:lineRule="auto"/>
        <w:ind w:left="305" w:right="109"/>
        <w:jc w:val="both"/>
      </w:pPr>
      <w:r>
        <w:rPr/>
        <w:t>přesnost</w:t>
      </w:r>
      <w:r>
        <w:rPr>
          <w:spacing w:val="-1"/>
        </w:rPr>
        <w:t> </w:t>
      </w:r>
      <w:r>
        <w:rPr/>
        <w:t>jízdy a agilita - tomu všemu</w:t>
      </w:r>
      <w:r>
        <w:rPr>
          <w:spacing w:val="-1"/>
        </w:rPr>
        <w:t> </w:t>
      </w:r>
      <w:r>
        <w:rPr/>
        <w:t>je věnována maximální pozornost, aby bylo dosaženo zážitku z jízdy i v extrémních podmínkách.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305" w:right="110"/>
        <w:jc w:val="both"/>
      </w:pPr>
      <w:r>
        <w:rPr/>
        <w:t>Testuje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také</w:t>
      </w:r>
      <w:r>
        <w:rPr>
          <w:spacing w:val="-11"/>
        </w:rPr>
        <w:t> </w:t>
      </w:r>
      <w:r>
        <w:rPr/>
        <w:t>široká</w:t>
      </w:r>
      <w:r>
        <w:rPr>
          <w:spacing w:val="-12"/>
        </w:rPr>
        <w:t> </w:t>
      </w:r>
      <w:r>
        <w:rPr/>
        <w:t>škála</w:t>
      </w:r>
      <w:r>
        <w:rPr>
          <w:spacing w:val="-11"/>
        </w:rPr>
        <w:t> </w:t>
      </w:r>
      <w:r>
        <w:rPr/>
        <w:t>výbavy,</w:t>
      </w:r>
      <w:r>
        <w:rPr>
          <w:spacing w:val="-10"/>
        </w:rPr>
        <w:t> </w:t>
      </w:r>
      <w:r>
        <w:rPr/>
        <w:t>včetně</w:t>
      </w:r>
      <w:r>
        <w:rPr>
          <w:spacing w:val="-14"/>
        </w:rPr>
        <w:t> </w:t>
      </w:r>
      <w:r>
        <w:rPr/>
        <w:t>topení,</w:t>
      </w:r>
      <w:r>
        <w:rPr>
          <w:spacing w:val="-10"/>
        </w:rPr>
        <w:t> </w:t>
      </w:r>
      <w:r>
        <w:rPr/>
        <w:t>kvality</w:t>
      </w:r>
      <w:r>
        <w:rPr>
          <w:spacing w:val="-11"/>
        </w:rPr>
        <w:t> </w:t>
      </w:r>
      <w:r>
        <w:rPr/>
        <w:t>odmlžování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odmrazování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ESC (elektronická kontrola stability) na sněhu. Žádný z těchto bodů nelze reprodukovat v technickém centru a lze je ověřit pouze v extrémně chladných podmínkách.</w:t>
      </w:r>
    </w:p>
    <w:p>
      <w:pPr>
        <w:pStyle w:val="BodyText"/>
        <w:spacing w:before="44"/>
      </w:pPr>
    </w:p>
    <w:p>
      <w:pPr>
        <w:pStyle w:val="BodyText"/>
        <w:spacing w:line="285" w:lineRule="auto"/>
        <w:ind w:left="305" w:right="105"/>
        <w:jc w:val="both"/>
      </w:pPr>
      <w:r>
        <w:rPr/>
        <w:t>Při</w:t>
      </w:r>
      <w:r>
        <w:rPr>
          <w:spacing w:val="-16"/>
        </w:rPr>
        <w:t> </w:t>
      </w:r>
      <w:r>
        <w:rPr/>
        <w:t>své</w:t>
      </w:r>
      <w:r>
        <w:rPr>
          <w:spacing w:val="-15"/>
        </w:rPr>
        <w:t> </w:t>
      </w:r>
      <w:r>
        <w:rPr/>
        <w:t>první</w:t>
      </w:r>
      <w:r>
        <w:rPr>
          <w:spacing w:val="-15"/>
        </w:rPr>
        <w:t> </w:t>
      </w:r>
      <w:r>
        <w:rPr/>
        <w:t>oficiální</w:t>
      </w:r>
      <w:r>
        <w:rPr>
          <w:spacing w:val="-16"/>
        </w:rPr>
        <w:t> </w:t>
      </w:r>
      <w:r>
        <w:rPr/>
        <w:t>jízdě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A290</w:t>
      </w:r>
      <w:r>
        <w:rPr>
          <w:spacing w:val="-15"/>
        </w:rPr>
        <w:t> </w:t>
      </w:r>
      <w:r>
        <w:rPr/>
        <w:t>představil</w:t>
      </w:r>
      <w:r>
        <w:rPr>
          <w:spacing w:val="-16"/>
        </w:rPr>
        <w:t> </w:t>
      </w:r>
      <w:r>
        <w:rPr/>
        <w:t>v</w:t>
      </w:r>
      <w:r>
        <w:rPr>
          <w:spacing w:val="-15"/>
        </w:rPr>
        <w:t> </w:t>
      </w:r>
      <w:r>
        <w:rPr/>
        <w:t>originální</w:t>
      </w:r>
      <w:r>
        <w:rPr>
          <w:spacing w:val="-15"/>
        </w:rPr>
        <w:t> </w:t>
      </w:r>
      <w:r>
        <w:rPr/>
        <w:t>kamufláži</w:t>
      </w:r>
      <w:r>
        <w:rPr>
          <w:spacing w:val="-16"/>
        </w:rPr>
        <w:t> </w:t>
      </w:r>
      <w:r>
        <w:rPr/>
        <w:t>Alpine,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logem</w:t>
      </w:r>
      <w:r>
        <w:rPr>
          <w:spacing w:val="-15"/>
        </w:rPr>
        <w:t> </w:t>
      </w:r>
      <w:r>
        <w:rPr/>
        <w:t>"A-Arrow" na střeše a v modrém barevném provedení modrá Alpine. Prototyp se poprvé představil s definitivní karoserií a potvrzenými rozměry: délka 3 990 mm, šířka 1 820 mm, výška 1 520</w:t>
      </w:r>
    </w:p>
    <w:p>
      <w:pPr>
        <w:pStyle w:val="BodyText"/>
        <w:spacing w:line="250" w:lineRule="exact"/>
        <w:ind w:left="305"/>
        <w:jc w:val="both"/>
      </w:pPr>
      <w:r>
        <w:rPr/>
        <w:t>mm,</w:t>
      </w:r>
      <w:r>
        <w:rPr>
          <w:spacing w:val="-4"/>
        </w:rPr>
        <w:t> </w:t>
      </w:r>
      <w:r>
        <w:rPr/>
        <w:t>rozvor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530</w:t>
      </w:r>
      <w:r>
        <w:rPr>
          <w:spacing w:val="-4"/>
        </w:rPr>
        <w:t> </w:t>
      </w:r>
      <w:r>
        <w:rPr>
          <w:spacing w:val="-5"/>
        </w:rPr>
        <w:t>mm.</w:t>
      </w:r>
    </w:p>
    <w:p>
      <w:pPr>
        <w:pStyle w:val="BodyText"/>
        <w:spacing w:before="94"/>
      </w:pPr>
    </w:p>
    <w:p>
      <w:pPr>
        <w:pStyle w:val="BodyText"/>
        <w:spacing w:line="285" w:lineRule="auto"/>
        <w:ind w:left="305" w:right="109"/>
        <w:jc w:val="both"/>
      </w:pPr>
      <w:r>
        <w:rPr/>
        <w:t>Model A290 představil také exkluzivní sportovní volant Alpine v kůži Nappa se zploštělým povrchem a bodem “0”, který připomíná motoristický sport, jenž je tak silnou součástí DNA značky. Obsahuje tři základní funkce vypůjčené od volantů Alpine pro Formuli 1: OV (předjíždění), RCH (rekuperace) a jízdní režimy s přístupem jedním stiskem.</w:t>
      </w:r>
    </w:p>
    <w:p>
      <w:pPr>
        <w:pStyle w:val="BodyText"/>
      </w:pPr>
    </w:p>
    <w:p>
      <w:pPr>
        <w:pStyle w:val="BodyText"/>
        <w:spacing w:before="90"/>
      </w:pPr>
    </w:p>
    <w:p>
      <w:pPr>
        <w:pStyle w:val="Heading1"/>
        <w:spacing w:before="1"/>
      </w:pPr>
      <w:r>
        <w:rPr/>
        <w:t>Exkluzivní</w:t>
      </w:r>
      <w:r>
        <w:rPr>
          <w:spacing w:val="-5"/>
        </w:rPr>
        <w:t> </w:t>
      </w:r>
      <w:r>
        <w:rPr/>
        <w:t>označení</w:t>
      </w:r>
      <w:r>
        <w:rPr>
          <w:spacing w:val="-6"/>
        </w:rPr>
        <w:t> </w:t>
      </w:r>
      <w:r>
        <w:rPr/>
        <w:t>"A29"</w:t>
      </w:r>
      <w:r>
        <w:rPr>
          <w:spacing w:val="-5"/>
        </w:rPr>
        <w:t> </w:t>
      </w:r>
      <w:r>
        <w:rPr/>
        <w:t>vyvinuté</w:t>
      </w:r>
      <w:r>
        <w:rPr>
          <w:spacing w:val="-8"/>
        </w:rPr>
        <w:t> </w:t>
      </w:r>
      <w:r>
        <w:rPr/>
        <w:t>společností</w:t>
      </w:r>
      <w:r>
        <w:rPr>
          <w:spacing w:val="-7"/>
        </w:rPr>
        <w:t> </w:t>
      </w:r>
      <w:r>
        <w:rPr/>
        <w:t>Michelin</w:t>
      </w:r>
      <w:r>
        <w:rPr>
          <w:spacing w:val="-6"/>
        </w:rPr>
        <w:t> </w:t>
      </w:r>
      <w:r>
        <w:rPr/>
        <w:t>pro</w:t>
      </w:r>
      <w:r>
        <w:rPr>
          <w:spacing w:val="-8"/>
        </w:rPr>
        <w:t> </w:t>
      </w:r>
      <w:r>
        <w:rPr/>
        <w:t>Alpine</w:t>
      </w:r>
      <w:r>
        <w:rPr>
          <w:spacing w:val="-7"/>
        </w:rPr>
        <w:t> </w:t>
      </w:r>
      <w:r>
        <w:rPr>
          <w:spacing w:val="-4"/>
        </w:rPr>
        <w:t>A290</w:t>
      </w:r>
    </w:p>
    <w:p>
      <w:pPr>
        <w:pStyle w:val="BodyText"/>
        <w:spacing w:before="93"/>
        <w:rPr>
          <w:b/>
        </w:rPr>
      </w:pPr>
    </w:p>
    <w:p>
      <w:pPr>
        <w:pStyle w:val="BodyText"/>
        <w:spacing w:line="285" w:lineRule="auto" w:before="1"/>
        <w:ind w:left="305" w:right="107"/>
        <w:jc w:val="both"/>
      </w:pPr>
      <w:r>
        <w:rPr/>
        <w:t>Pro tyto testy</w:t>
      </w:r>
      <w:r>
        <w:rPr>
          <w:spacing w:val="-1"/>
        </w:rPr>
        <w:t> </w:t>
      </w:r>
      <w:r>
        <w:rPr/>
        <w:t>je A290 obuta do vysoce výkonných pneumatik</w:t>
      </w:r>
      <w:r>
        <w:rPr>
          <w:spacing w:val="-1"/>
        </w:rPr>
        <w:t> </w:t>
      </w:r>
      <w:r>
        <w:rPr/>
        <w:t>MICHELIN Pilot Alpin 5, které měří a kontrolují úroveň brzdění a přesnost jízdy v náročných zimních podmínkách.</w:t>
      </w:r>
    </w:p>
    <w:p>
      <w:pPr>
        <w:pStyle w:val="BodyText"/>
        <w:spacing w:before="44"/>
      </w:pPr>
    </w:p>
    <w:p>
      <w:pPr>
        <w:pStyle w:val="BodyText"/>
        <w:spacing w:line="285" w:lineRule="auto"/>
        <w:ind w:left="305" w:right="110"/>
        <w:jc w:val="both"/>
      </w:pPr>
      <w:r>
        <w:rPr/>
        <w:t>Od počátku spolupráce v roce 2012, kdy byl představen model A110, posílily společnosti Alpine a Michelin své partnerství při vývoji pneumatik pro plně elektrickou řadu Alpine, počínaje modelem A290. Po dvou letech práce bude model A290 vybaven specifickými 19palcovými pneumatikami: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9" w:lineRule="exact" w:before="0" w:after="0"/>
        <w:ind w:left="438" w:right="0" w:hanging="133"/>
        <w:jc w:val="both"/>
        <w:rPr>
          <w:sz w:val="22"/>
        </w:rPr>
      </w:pPr>
      <w:r>
        <w:rPr>
          <w:sz w:val="22"/>
        </w:rPr>
        <w:t>MICHELIN</w:t>
      </w:r>
      <w:r>
        <w:rPr>
          <w:spacing w:val="-5"/>
          <w:sz w:val="22"/>
        </w:rPr>
        <w:t> </w:t>
      </w:r>
      <w:r>
        <w:rPr>
          <w:sz w:val="22"/>
        </w:rPr>
        <w:t>Pilot</w:t>
      </w:r>
      <w:r>
        <w:rPr>
          <w:spacing w:val="-5"/>
          <w:sz w:val="22"/>
        </w:rPr>
        <w:t> </w:t>
      </w:r>
      <w:r>
        <w:rPr>
          <w:sz w:val="22"/>
        </w:rPr>
        <w:t>Alpin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zimní</w:t>
      </w:r>
      <w:r>
        <w:rPr>
          <w:spacing w:val="-2"/>
          <w:sz w:val="22"/>
        </w:rPr>
        <w:t> pneumatiky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85" w:lineRule="auto" w:before="48" w:after="0"/>
        <w:ind w:left="305" w:right="107" w:firstLine="0"/>
        <w:jc w:val="both"/>
        <w:rPr>
          <w:sz w:val="22"/>
        </w:rPr>
      </w:pPr>
      <w:r>
        <w:rPr>
          <w:sz w:val="22"/>
        </w:rPr>
        <w:t>Dvěma sportovními letními pneumatikami: MICHELIN Pilot Sport EV pro optimalizovanou energetickou účinnost a MICHELIN Pilot Sport S5 s nejvyšší úrovní výkonu.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305" w:right="110"/>
        <w:jc w:val="both"/>
      </w:pPr>
      <w:r>
        <w:rPr/>
        <w:t>Tyto tři pneumatiky byly vyvinuty tak, aby zlepšily a využily výkonnost vozu A290 za všech jízdních podmínek, ať už na suchu, mokru nebo na sněhu.</w:t>
      </w:r>
    </w:p>
    <w:p>
      <w:pPr>
        <w:pStyle w:val="BodyText"/>
        <w:spacing w:before="45"/>
      </w:pPr>
    </w:p>
    <w:p>
      <w:pPr>
        <w:pStyle w:val="BodyText"/>
        <w:spacing w:line="285" w:lineRule="auto"/>
        <w:ind w:left="305" w:right="108"/>
        <w:jc w:val="both"/>
      </w:pPr>
      <w:r>
        <w:rPr/>
        <w:t>Každá pneumatika bude mít exkluzivní označení založené na systému kódování pro jednotlivé</w:t>
      </w:r>
      <w:r>
        <w:rPr>
          <w:spacing w:val="-14"/>
        </w:rPr>
        <w:t> </w:t>
      </w:r>
      <w:r>
        <w:rPr/>
        <w:t>modely</w:t>
      </w:r>
      <w:r>
        <w:rPr>
          <w:spacing w:val="-11"/>
        </w:rPr>
        <w:t> </w:t>
      </w:r>
      <w:r>
        <w:rPr/>
        <w:t>Alpine.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modelu</w:t>
      </w:r>
      <w:r>
        <w:rPr>
          <w:spacing w:val="-14"/>
        </w:rPr>
        <w:t> </w:t>
      </w:r>
      <w:r>
        <w:rPr/>
        <w:t>A290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bude</w:t>
      </w:r>
      <w:r>
        <w:rPr>
          <w:spacing w:val="-14"/>
        </w:rPr>
        <w:t> </w:t>
      </w:r>
      <w:r>
        <w:rPr/>
        <w:t>"A29".</w:t>
      </w:r>
      <w:r>
        <w:rPr>
          <w:spacing w:val="-10"/>
        </w:rPr>
        <w:t> </w:t>
      </w:r>
      <w:r>
        <w:rPr/>
        <w:t>Zákazníci</w:t>
      </w:r>
      <w:r>
        <w:rPr>
          <w:spacing w:val="-14"/>
        </w:rPr>
        <w:t> </w:t>
      </w:r>
      <w:r>
        <w:rPr/>
        <w:t>tak</w:t>
      </w:r>
      <w:r>
        <w:rPr>
          <w:spacing w:val="-14"/>
        </w:rPr>
        <w:t> </w:t>
      </w:r>
      <w:r>
        <w:rPr/>
        <w:t>při</w:t>
      </w:r>
      <w:r>
        <w:rPr>
          <w:spacing w:val="-11"/>
        </w:rPr>
        <w:t> </w:t>
      </w:r>
      <w:r>
        <w:rPr/>
        <w:t>výměně</w:t>
      </w:r>
      <w:r>
        <w:rPr>
          <w:spacing w:val="-11"/>
        </w:rPr>
        <w:t> </w:t>
      </w:r>
      <w:r>
        <w:rPr/>
        <w:t>pneumatik získají přesně stejný výkon: dokonalou rovnováhu mezi bezpečností, dojezdem, ovladatelností, odolností, komfortem a akustikou.</w:t>
      </w:r>
    </w:p>
    <w:p>
      <w:pPr>
        <w:pStyle w:val="BodyText"/>
        <w:spacing w:before="43"/>
      </w:pPr>
    </w:p>
    <w:p>
      <w:pPr>
        <w:pStyle w:val="BodyText"/>
        <w:spacing w:line="285" w:lineRule="auto"/>
        <w:ind w:left="305" w:right="113"/>
        <w:jc w:val="both"/>
      </w:pPr>
      <w:r>
        <w:rPr/>
        <w:t>Tyto extrémně chladné testy ve Švédsku jsou dalším krokem ve vývoji modelu A290, který bude představen v červnu 2024.</w:t>
      </w:r>
    </w:p>
    <w:p>
      <w:pPr>
        <w:spacing w:after="0" w:line="285" w:lineRule="auto"/>
        <w:jc w:val="both"/>
        <w:sectPr>
          <w:pgSz w:w="11910" w:h="16820"/>
          <w:pgMar w:header="992" w:footer="756" w:top="2000" w:bottom="94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2"/>
        <w:rPr>
          <w:sz w:val="20"/>
        </w:rPr>
      </w:pPr>
    </w:p>
    <w:p>
      <w:pPr>
        <w:spacing w:before="1"/>
        <w:ind w:left="305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O</w:t>
      </w:r>
      <w:r>
        <w:rPr>
          <w:b/>
          <w:spacing w:val="-7"/>
          <w:sz w:val="20"/>
          <w:u w:val="thick"/>
        </w:rPr>
        <w:t> </w:t>
      </w:r>
      <w:r>
        <w:rPr>
          <w:b/>
          <w:sz w:val="20"/>
          <w:u w:val="thick"/>
        </w:rPr>
        <w:t>ZNAČCE</w:t>
      </w:r>
      <w:r>
        <w:rPr>
          <w:b/>
          <w:spacing w:val="-5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ALPINE</w:t>
      </w:r>
    </w:p>
    <w:p>
      <w:pPr>
        <w:spacing w:line="249" w:lineRule="auto" w:before="10"/>
        <w:ind w:left="305" w:right="109" w:firstLine="0"/>
        <w:jc w:val="both"/>
        <w:rPr>
          <w:sz w:val="20"/>
        </w:rPr>
      </w:pPr>
      <w:r>
        <w:rPr>
          <w:sz w:val="20"/>
        </w:rPr>
        <w:t>Značku založil v roce 1955 Jean Rédélé a od té doby se odlišuje svými sportovními vozy ve francouzském stylu. V roce 2018 značka představila nový model A110, sportovní vůz věrný nadčasovým</w:t>
      </w:r>
      <w:r>
        <w:rPr>
          <w:spacing w:val="-8"/>
          <w:sz w:val="20"/>
        </w:rPr>
        <w:t> </w:t>
      </w:r>
      <w:r>
        <w:rPr>
          <w:sz w:val="20"/>
        </w:rPr>
        <w:t>principům</w:t>
      </w:r>
      <w:r>
        <w:rPr>
          <w:spacing w:val="-6"/>
          <w:sz w:val="20"/>
        </w:rPr>
        <w:t> </w:t>
      </w:r>
      <w:r>
        <w:rPr>
          <w:sz w:val="20"/>
        </w:rPr>
        <w:t>Alpine,</w:t>
      </w:r>
      <w:r>
        <w:rPr>
          <w:spacing w:val="-8"/>
          <w:sz w:val="20"/>
        </w:rPr>
        <w:t> </w:t>
      </w:r>
      <w:r>
        <w:rPr>
          <w:sz w:val="20"/>
        </w:rPr>
        <w:t>kterými</w:t>
      </w:r>
      <w:r>
        <w:rPr>
          <w:spacing w:val="-7"/>
          <w:sz w:val="20"/>
        </w:rPr>
        <w:t> </w:t>
      </w:r>
      <w:r>
        <w:rPr>
          <w:sz w:val="20"/>
        </w:rPr>
        <w:t>jsou</w:t>
      </w:r>
      <w:r>
        <w:rPr>
          <w:spacing w:val="-8"/>
          <w:sz w:val="20"/>
        </w:rPr>
        <w:t> </w:t>
      </w:r>
      <w:r>
        <w:rPr>
          <w:sz w:val="20"/>
        </w:rPr>
        <w:t>kompaktnost,</w:t>
      </w:r>
      <w:r>
        <w:rPr>
          <w:spacing w:val="-8"/>
          <w:sz w:val="20"/>
        </w:rPr>
        <w:t> </w:t>
      </w:r>
      <w:r>
        <w:rPr>
          <w:sz w:val="20"/>
        </w:rPr>
        <w:t>lehkost,</w:t>
      </w:r>
      <w:r>
        <w:rPr>
          <w:spacing w:val="-6"/>
          <w:sz w:val="20"/>
        </w:rPr>
        <w:t> </w:t>
      </w:r>
      <w:r>
        <w:rPr>
          <w:sz w:val="20"/>
        </w:rPr>
        <w:t>agilita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radost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4"/>
          <w:sz w:val="20"/>
        </w:rPr>
        <w:t> </w:t>
      </w:r>
      <w:r>
        <w:rPr>
          <w:sz w:val="20"/>
        </w:rPr>
        <w:t>jízdy.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roce</w:t>
      </w:r>
      <w:r>
        <w:rPr>
          <w:spacing w:val="-8"/>
          <w:sz w:val="20"/>
        </w:rPr>
        <w:t> </w:t>
      </w:r>
      <w:r>
        <w:rPr>
          <w:sz w:val="20"/>
        </w:rPr>
        <w:t>2021 byla vytvořena obchodní jednotka Alpine, která se tak stala značkou zaměřenou na inovativní, autentické a exkluzivní sportovní vozy skupiny Renault, těžící z dědictví a řemeslného umění historického závodu v Dieppe a inženýrského mistrovství týmů Alpine Racing a Alpine Cars.</w:t>
      </w:r>
    </w:p>
    <w:p>
      <w:pPr>
        <w:pStyle w:val="BodyText"/>
        <w:rPr>
          <w:sz w:val="20"/>
        </w:rPr>
      </w:pPr>
    </w:p>
    <w:p>
      <w:pPr>
        <w:pStyle w:val="BodyText"/>
        <w:spacing w:before="25"/>
        <w:rPr>
          <w:sz w:val="20"/>
        </w:rPr>
      </w:pPr>
    </w:p>
    <w:p>
      <w:pPr>
        <w:spacing w:before="0"/>
        <w:ind w:left="305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thick"/>
        </w:rPr>
        <w:t>KONTAKT</w:t>
      </w:r>
    </w:p>
    <w:p>
      <w:pPr>
        <w:pStyle w:val="BodyText"/>
        <w:spacing w:before="20"/>
        <w:rPr>
          <w:b/>
          <w:sz w:val="20"/>
        </w:rPr>
      </w:pPr>
    </w:p>
    <w:p>
      <w:pPr>
        <w:spacing w:before="0"/>
        <w:ind w:left="305" w:right="0" w:firstLine="0"/>
        <w:jc w:val="left"/>
        <w:rPr>
          <w:b/>
          <w:sz w:val="20"/>
        </w:rPr>
      </w:pPr>
      <w:r>
        <w:rPr>
          <w:b/>
          <w:sz w:val="20"/>
        </w:rPr>
        <w:t>Jitka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Skaličková</w:t>
      </w:r>
    </w:p>
    <w:p>
      <w:pPr>
        <w:spacing w:before="10"/>
        <w:ind w:left="305" w:right="0" w:firstLine="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11"/>
          <w:sz w:val="20"/>
        </w:rPr>
        <w:t> </w:t>
      </w:r>
      <w:r>
        <w:rPr>
          <w:sz w:val="20"/>
        </w:rPr>
        <w:t>Relations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manager</w:t>
      </w:r>
    </w:p>
    <w:p>
      <w:pPr>
        <w:spacing w:before="10"/>
        <w:ind w:left="305" w:right="0" w:firstLine="0"/>
        <w:jc w:val="left"/>
        <w:rPr>
          <w:sz w:val="20"/>
        </w:rPr>
      </w:pPr>
      <w:r>
        <w:rPr>
          <w:sz w:val="20"/>
        </w:rPr>
        <w:t>+420</w:t>
      </w:r>
      <w:r>
        <w:rPr>
          <w:spacing w:val="-5"/>
          <w:sz w:val="20"/>
        </w:rPr>
        <w:t> </w:t>
      </w:r>
      <w:r>
        <w:rPr>
          <w:sz w:val="20"/>
        </w:rPr>
        <w:t>602</w:t>
      </w:r>
      <w:r>
        <w:rPr>
          <w:spacing w:val="-4"/>
          <w:sz w:val="20"/>
        </w:rPr>
        <w:t> </w:t>
      </w:r>
      <w:r>
        <w:rPr>
          <w:sz w:val="20"/>
        </w:rPr>
        <w:t>275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168</w:t>
      </w:r>
    </w:p>
    <w:p>
      <w:pPr>
        <w:spacing w:before="10"/>
        <w:ind w:left="305" w:right="0" w:firstLine="0"/>
        <w:jc w:val="left"/>
        <w:rPr>
          <w:sz w:val="20"/>
        </w:rPr>
      </w:pPr>
      <w:hyperlink r:id="rId7">
        <w:r>
          <w:rPr>
            <w:color w:val="0462C1"/>
            <w:spacing w:val="-2"/>
            <w:sz w:val="20"/>
            <w:u w:val="single" w:color="0462C1"/>
          </w:rPr>
          <w:t>Jitka.skalickova@renault.cz</w:t>
        </w:r>
      </w:hyperlink>
    </w:p>
    <w:sectPr>
      <w:pgSz w:w="11910" w:h="16820"/>
      <w:pgMar w:header="992" w:footer="756" w:top="2000" w:bottom="94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6825995</wp:posOffset>
              </wp:positionH>
              <wp:positionV relativeFrom="page">
                <wp:posOffset>10059035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7.479980pt;margin-top:792.050049pt;width:12.05pt;height:12pt;mso-position-horizontal-relative:page;mso-position-vertical-relative:page;z-index:-15784960" type="#_x0000_t202" id="docshape1" filled="false" stroked="false">
              <v:textbox inset="0,0,0,0">
                <w:txbxContent>
                  <w:p>
                    <w:pPr>
                      <w:spacing w:line="223" w:lineRule="exact" w:before="0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5667375</wp:posOffset>
          </wp:positionH>
          <wp:positionV relativeFrom="page">
            <wp:posOffset>629920</wp:posOffset>
          </wp:positionV>
          <wp:extent cx="1259840" cy="23431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05" w:hanging="135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04" w:hanging="13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8" w:hanging="13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12" w:hanging="13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16" w:hanging="13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0" w:hanging="13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24" w:hanging="13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29" w:hanging="13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33" w:hanging="135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2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1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77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05"/>
      <w:jc w:val="both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305" w:right="157"/>
    </w:pPr>
    <w:rPr>
      <w:rFonts w:ascii="Arial" w:hAnsi="Arial" w:eastAsia="Arial" w:cs="Arial"/>
      <w:b/>
      <w:bCs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025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2024-02-20T15:47:48Z</dcterms:created>
  <dcterms:modified xsi:type="dcterms:W3CDTF">2024-02-20T15:47:48Z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2024-02-20T00:00:00Z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Producer">
    <vt:lpwstr>Microsoft® Word pro Microsoft 365</vt:lpwstr>
  </property>
</Properties>
</file>