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504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0768">
                <wp:simplePos x="0" y="0"/>
                <wp:positionH relativeFrom="page">
                  <wp:posOffset>0</wp:posOffset>
                </wp:positionH>
                <wp:positionV relativeFrom="page">
                  <wp:posOffset>1977389</wp:posOffset>
                </wp:positionV>
                <wp:extent cx="687705" cy="7556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87705" cy="755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705" h="755650">
                              <a:moveTo>
                                <a:pt x="281635" y="0"/>
                              </a:moveTo>
                              <a:lnTo>
                                <a:pt x="0" y="0"/>
                              </a:lnTo>
                              <a:lnTo>
                                <a:pt x="0" y="254000"/>
                              </a:lnTo>
                              <a:lnTo>
                                <a:pt x="205498" y="254000"/>
                              </a:lnTo>
                              <a:lnTo>
                                <a:pt x="332397" y="377825"/>
                              </a:lnTo>
                              <a:lnTo>
                                <a:pt x="205498" y="498475"/>
                              </a:lnTo>
                              <a:lnTo>
                                <a:pt x="0" y="498475"/>
                              </a:lnTo>
                              <a:lnTo>
                                <a:pt x="0" y="755650"/>
                              </a:lnTo>
                              <a:lnTo>
                                <a:pt x="281635" y="755650"/>
                              </a:lnTo>
                              <a:lnTo>
                                <a:pt x="311227" y="753665"/>
                              </a:lnTo>
                              <a:lnTo>
                                <a:pt x="356139" y="734218"/>
                              </a:lnTo>
                              <a:lnTo>
                                <a:pt x="671842" y="406400"/>
                              </a:lnTo>
                              <a:lnTo>
                                <a:pt x="687705" y="377825"/>
                              </a:lnTo>
                              <a:lnTo>
                                <a:pt x="686564" y="370631"/>
                              </a:lnTo>
                              <a:lnTo>
                                <a:pt x="376809" y="41275"/>
                              </a:lnTo>
                              <a:lnTo>
                                <a:pt x="335170" y="8731"/>
                              </a:lnTo>
                              <a:lnTo>
                                <a:pt x="311227" y="1984"/>
                              </a:lnTo>
                              <a:lnTo>
                                <a:pt x="281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-.000001pt;margin-top:155.699982pt;width:54.15pt;height:59.5pt;mso-position-horizontal-relative:page;mso-position-vertical-relative:page;z-index:-15795712" id="docshape1" coordorigin="0,3114" coordsize="1083,1190" path="m444,3114l0,3114,0,3514,324,3514,523,3709,324,3899,0,3899,0,4304,444,4304,490,4301,561,4270,1058,3754,1083,3709,1081,3698,593,3179,528,3128,490,3117,444,3114xe" filled="true" fillcolor="#e1e1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Times New Roman"/>
        </w:rPr>
        <w:drawing>
          <wp:inline distT="0" distB="0" distL="0" distR="0">
            <wp:extent cx="2318592" cy="365759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59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62"/>
        <w:rPr>
          <w:rFonts w:ascii="Times New Roman"/>
          <w:sz w:val="24"/>
        </w:rPr>
      </w:pPr>
    </w:p>
    <w:p>
      <w:pPr>
        <w:spacing w:line="330" w:lineRule="exact" w:before="0"/>
        <w:ind w:left="0" w:right="114" w:firstLine="0"/>
        <w:jc w:val="right"/>
        <w:rPr>
          <w:sz w:val="24"/>
        </w:rPr>
      </w:pPr>
      <w:r>
        <w:rPr>
          <w:color w:val="636B52"/>
          <w:sz w:val="24"/>
        </w:rPr>
        <w:t>TISKOVÁ</w:t>
      </w:r>
      <w:r>
        <w:rPr>
          <w:color w:val="636B52"/>
          <w:spacing w:val="-5"/>
          <w:sz w:val="24"/>
        </w:rPr>
        <w:t> </w:t>
      </w:r>
      <w:r>
        <w:rPr>
          <w:color w:val="636B52"/>
          <w:spacing w:val="-2"/>
          <w:sz w:val="24"/>
        </w:rPr>
        <w:t>ZPRÁVA</w:t>
      </w:r>
    </w:p>
    <w:p>
      <w:pPr>
        <w:spacing w:line="330" w:lineRule="exact" w:before="0"/>
        <w:ind w:left="0" w:right="114" w:firstLine="0"/>
        <w:jc w:val="right"/>
        <w:rPr>
          <w:sz w:val="24"/>
        </w:rPr>
      </w:pPr>
      <w:r>
        <w:rPr>
          <w:color w:val="636B52"/>
          <w:spacing w:val="-2"/>
          <w:sz w:val="24"/>
        </w:rPr>
        <w:t>19/02/2024</w:t>
      </w:r>
    </w:p>
    <w:p>
      <w:pPr>
        <w:pStyle w:val="Title"/>
      </w:pPr>
      <w:r>
        <w:rPr>
          <w:color w:val="636B52"/>
        </w:rPr>
        <w:t>MODELY SANDERO, SANDERO STEPWAY</w:t>
      </w:r>
      <w:r>
        <w:rPr>
          <w:color w:val="636B52"/>
          <w:spacing w:val="1"/>
        </w:rPr>
        <w:t> </w:t>
      </w:r>
      <w:r>
        <w:rPr>
          <w:color w:val="636B52"/>
        </w:rPr>
        <w:t>A</w:t>
      </w:r>
      <w:r>
        <w:rPr>
          <w:color w:val="636B52"/>
          <w:spacing w:val="1"/>
        </w:rPr>
        <w:t> </w:t>
      </w:r>
      <w:r>
        <w:rPr>
          <w:color w:val="636B52"/>
        </w:rPr>
        <w:t>JOGGER</w:t>
      </w:r>
      <w:r>
        <w:rPr>
          <w:color w:val="636B52"/>
          <w:spacing w:val="1"/>
        </w:rPr>
        <w:t> </w:t>
      </w:r>
      <w:r>
        <w:rPr>
          <w:color w:val="636B52"/>
        </w:rPr>
        <w:t>V</w:t>
      </w:r>
      <w:r>
        <w:rPr>
          <w:color w:val="636B52"/>
          <w:spacing w:val="-3"/>
        </w:rPr>
        <w:t> </w:t>
      </w:r>
      <w:r>
        <w:rPr>
          <w:color w:val="636B52"/>
        </w:rPr>
        <w:t>ROCE</w:t>
      </w:r>
      <w:r>
        <w:rPr>
          <w:color w:val="636B52"/>
          <w:spacing w:val="1"/>
        </w:rPr>
        <w:t> </w:t>
      </w:r>
      <w:r>
        <w:rPr>
          <w:color w:val="636B52"/>
          <w:spacing w:val="-4"/>
        </w:rPr>
        <w:t>2024</w:t>
      </w:r>
    </w:p>
    <w:p>
      <w:pPr>
        <w:pStyle w:val="BodyText"/>
        <w:spacing w:before="26"/>
        <w:rPr>
          <w:rFonts w:ascii="Dacia Block Extended"/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762" w:val="left" w:leader="none"/>
        </w:tabs>
        <w:spacing w:line="240" w:lineRule="auto" w:before="0" w:after="0"/>
        <w:ind w:left="762" w:right="0" w:hanging="360"/>
        <w:jc w:val="both"/>
        <w:rPr>
          <w:rFonts w:ascii="Arial" w:hAnsi="Arial"/>
          <w:sz w:val="22"/>
        </w:rPr>
      </w:pPr>
      <w:r>
        <w:rPr>
          <w:rFonts w:ascii="Dacia Block" w:hAnsi="Dacia Block"/>
          <w:b/>
          <w:sz w:val="22"/>
        </w:rPr>
        <w:t>Úspěšný</w:t>
      </w:r>
      <w:r>
        <w:rPr>
          <w:rFonts w:ascii="Dacia Block" w:hAnsi="Dacia Block"/>
          <w:b/>
          <w:spacing w:val="-8"/>
          <w:sz w:val="22"/>
        </w:rPr>
        <w:t> </w:t>
      </w:r>
      <w:r>
        <w:rPr>
          <w:rFonts w:ascii="Dacia Block" w:hAnsi="Dacia Block"/>
          <w:b/>
          <w:sz w:val="22"/>
        </w:rPr>
        <w:t>příběh</w:t>
      </w:r>
      <w:r>
        <w:rPr>
          <w:rFonts w:ascii="Dacia Block" w:hAnsi="Dacia Block"/>
          <w:b/>
          <w:spacing w:val="-4"/>
          <w:sz w:val="22"/>
        </w:rPr>
        <w:t> </w:t>
      </w:r>
      <w:r>
        <w:rPr>
          <w:rFonts w:ascii="Dacia Block" w:hAnsi="Dacia Block"/>
          <w:b/>
          <w:sz w:val="22"/>
        </w:rPr>
        <w:t>modelů</w:t>
      </w:r>
      <w:r>
        <w:rPr>
          <w:rFonts w:ascii="Dacia Block" w:hAnsi="Dacia Block"/>
          <w:b/>
          <w:spacing w:val="-5"/>
          <w:sz w:val="22"/>
        </w:rPr>
        <w:t> </w:t>
      </w:r>
      <w:r>
        <w:rPr>
          <w:rFonts w:ascii="Dacia Block" w:hAnsi="Dacia Block"/>
          <w:b/>
          <w:sz w:val="22"/>
        </w:rPr>
        <w:t>Sandero,</w:t>
      </w:r>
      <w:r>
        <w:rPr>
          <w:rFonts w:ascii="Dacia Block" w:hAnsi="Dacia Block"/>
          <w:b/>
          <w:spacing w:val="-6"/>
          <w:sz w:val="22"/>
        </w:rPr>
        <w:t> </w:t>
      </w:r>
      <w:r>
        <w:rPr>
          <w:rFonts w:ascii="Dacia Block" w:hAnsi="Dacia Block"/>
          <w:b/>
          <w:sz w:val="22"/>
        </w:rPr>
        <w:t>Sandero</w:t>
      </w:r>
      <w:r>
        <w:rPr>
          <w:rFonts w:ascii="Dacia Block" w:hAnsi="Dacia Block"/>
          <w:b/>
          <w:spacing w:val="-4"/>
          <w:sz w:val="22"/>
        </w:rPr>
        <w:t> </w:t>
      </w:r>
      <w:r>
        <w:rPr>
          <w:rFonts w:ascii="Dacia Block" w:hAnsi="Dacia Block"/>
          <w:b/>
          <w:sz w:val="22"/>
        </w:rPr>
        <w:t>Stepway</w:t>
      </w:r>
      <w:r>
        <w:rPr>
          <w:rFonts w:ascii="Dacia Block" w:hAnsi="Dacia Block"/>
          <w:b/>
          <w:spacing w:val="-3"/>
          <w:sz w:val="22"/>
        </w:rPr>
        <w:t> </w:t>
      </w:r>
      <w:r>
        <w:rPr>
          <w:rFonts w:ascii="Dacia Block" w:hAnsi="Dacia Block"/>
          <w:b/>
          <w:sz w:val="22"/>
        </w:rPr>
        <w:t>a</w:t>
      </w:r>
      <w:r>
        <w:rPr>
          <w:rFonts w:ascii="Dacia Block" w:hAnsi="Dacia Block"/>
          <w:b/>
          <w:spacing w:val="-6"/>
          <w:sz w:val="22"/>
        </w:rPr>
        <w:t> </w:t>
      </w:r>
      <w:r>
        <w:rPr>
          <w:rFonts w:ascii="Dacia Block" w:hAnsi="Dacia Block"/>
          <w:b/>
          <w:sz w:val="22"/>
        </w:rPr>
        <w:t>Jogger</w:t>
      </w:r>
      <w:r>
        <w:rPr>
          <w:rFonts w:ascii="Dacia Block" w:hAnsi="Dacia Block"/>
          <w:b/>
          <w:spacing w:val="-4"/>
          <w:sz w:val="22"/>
        </w:rPr>
        <w:t> </w:t>
      </w:r>
      <w:r>
        <w:rPr>
          <w:rFonts w:ascii="Dacia Block" w:hAnsi="Dacia Block"/>
          <w:b/>
          <w:spacing w:val="-2"/>
          <w:sz w:val="22"/>
        </w:rPr>
        <w:t>pokračuje!</w:t>
      </w:r>
    </w:p>
    <w:p>
      <w:pPr>
        <w:pStyle w:val="ListParagraph"/>
        <w:numPr>
          <w:ilvl w:val="0"/>
          <w:numId w:val="1"/>
        </w:numPr>
        <w:tabs>
          <w:tab w:pos="762" w:val="left" w:leader="none"/>
        </w:tabs>
        <w:spacing w:line="237" w:lineRule="auto" w:before="54" w:after="0"/>
        <w:ind w:left="762" w:right="119" w:hanging="361"/>
        <w:jc w:val="both"/>
        <w:rPr>
          <w:rFonts w:ascii="Arial" w:hAnsi="Arial"/>
          <w:sz w:val="22"/>
        </w:rPr>
      </w:pPr>
      <w:r>
        <w:rPr>
          <w:rFonts w:ascii="Dacia Block" w:hAnsi="Dacia Block"/>
          <w:b/>
          <w:sz w:val="22"/>
        </w:rPr>
        <w:t>Tyto modely využívají povinného přechodu na regulační výbavu GSR2, aby svým zákazníkům přinesly novinky navíc a pohodlí díky modernizaci designu a obsahu produktové nabídky.</w:t>
      </w:r>
    </w:p>
    <w:p>
      <w:pPr>
        <w:pStyle w:val="BodyText"/>
        <w:spacing w:before="118"/>
        <w:rPr>
          <w:rFonts w:ascii="Dacia Block"/>
          <w:b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431800</wp:posOffset>
            </wp:positionH>
            <wp:positionV relativeFrom="paragraph">
              <wp:posOffset>242994</wp:posOffset>
            </wp:positionV>
            <wp:extent cx="6697835" cy="3779520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83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7"/>
        <w:rPr>
          <w:rFonts w:ascii="Dacia Block"/>
          <w:b/>
          <w:sz w:val="22"/>
        </w:rPr>
      </w:pPr>
    </w:p>
    <w:p>
      <w:pPr>
        <w:pStyle w:val="Heading1"/>
      </w:pPr>
      <w:r>
        <w:rPr>
          <w:color w:val="636B52"/>
        </w:rPr>
        <w:t>SUCCESS</w:t>
      </w:r>
      <w:r>
        <w:rPr>
          <w:color w:val="636B52"/>
          <w:spacing w:val="-9"/>
        </w:rPr>
        <w:t> </w:t>
      </w:r>
      <w:r>
        <w:rPr>
          <w:color w:val="636B52"/>
        </w:rPr>
        <w:t>STORY</w:t>
      </w:r>
      <w:r>
        <w:rPr>
          <w:color w:val="636B52"/>
          <w:spacing w:val="-8"/>
        </w:rPr>
        <w:t> </w:t>
      </w:r>
      <w:r>
        <w:rPr>
          <w:color w:val="636B52"/>
        </w:rPr>
        <w:t>V</w:t>
      </w:r>
      <w:r>
        <w:rPr>
          <w:color w:val="636B52"/>
          <w:spacing w:val="-6"/>
        </w:rPr>
        <w:t> </w:t>
      </w:r>
      <w:r>
        <w:rPr>
          <w:color w:val="636B52"/>
          <w:spacing w:val="-2"/>
        </w:rPr>
        <w:t>KOSTCE</w:t>
      </w:r>
    </w:p>
    <w:p>
      <w:pPr>
        <w:pStyle w:val="BodyText"/>
        <w:spacing w:before="40"/>
        <w:rPr>
          <w:rFonts w:ascii="Dacia Block Extended"/>
          <w:b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9" w:right="125" w:hanging="361"/>
        <w:jc w:val="left"/>
        <w:rPr>
          <w:sz w:val="20"/>
        </w:rPr>
      </w:pPr>
      <w:r>
        <w:rPr>
          <w:sz w:val="20"/>
        </w:rPr>
        <w:t>Sandero, vedoucí model v retailovém prodeji od roku 2017 a 2. místo v evropském prodeji ve všech prodejních kanálech v roce 2023, 3 miliony prodaných kusů od roku 2008.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4" w:lineRule="exact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Verze</w:t>
      </w:r>
      <w:r>
        <w:rPr>
          <w:spacing w:val="-6"/>
          <w:sz w:val="20"/>
        </w:rPr>
        <w:t> </w:t>
      </w:r>
      <w:r>
        <w:rPr>
          <w:sz w:val="20"/>
        </w:rPr>
        <w:t>Sandero</w:t>
      </w:r>
      <w:r>
        <w:rPr>
          <w:spacing w:val="-5"/>
          <w:sz w:val="20"/>
        </w:rPr>
        <w:t> </w:t>
      </w:r>
      <w:r>
        <w:rPr>
          <w:sz w:val="20"/>
        </w:rPr>
        <w:t>Stepway</w:t>
      </w:r>
      <w:r>
        <w:rPr>
          <w:spacing w:val="-6"/>
          <w:sz w:val="20"/>
        </w:rPr>
        <w:t> </w:t>
      </w:r>
      <w:r>
        <w:rPr>
          <w:sz w:val="20"/>
        </w:rPr>
        <w:t>tvoří</w:t>
      </w:r>
      <w:r>
        <w:rPr>
          <w:spacing w:val="-5"/>
          <w:sz w:val="20"/>
        </w:rPr>
        <w:t> </w:t>
      </w:r>
      <w:r>
        <w:rPr>
          <w:sz w:val="20"/>
        </w:rPr>
        <w:t>dvě</w:t>
      </w:r>
      <w:r>
        <w:rPr>
          <w:spacing w:val="-6"/>
          <w:sz w:val="20"/>
        </w:rPr>
        <w:t> </w:t>
      </w:r>
      <w:r>
        <w:rPr>
          <w:sz w:val="20"/>
        </w:rPr>
        <w:t>třetiny</w:t>
      </w:r>
      <w:r>
        <w:rPr>
          <w:spacing w:val="-4"/>
          <w:sz w:val="20"/>
        </w:rPr>
        <w:t> </w:t>
      </w:r>
      <w:r>
        <w:rPr>
          <w:sz w:val="20"/>
        </w:rPr>
        <w:t>výrobní</w:t>
      </w:r>
      <w:r>
        <w:rPr>
          <w:spacing w:val="-6"/>
          <w:sz w:val="20"/>
        </w:rPr>
        <w:t> </w:t>
      </w:r>
      <w:r>
        <w:rPr>
          <w:sz w:val="20"/>
        </w:rPr>
        <w:t>řady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Sandero.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" w:after="0"/>
        <w:ind w:left="839" w:right="122" w:hanging="361"/>
        <w:jc w:val="left"/>
        <w:rPr>
          <w:sz w:val="20"/>
        </w:rPr>
      </w:pPr>
      <w:r>
        <w:rPr>
          <w:sz w:val="20"/>
        </w:rPr>
        <w:t>Jogger</w:t>
      </w:r>
      <w:r>
        <w:rPr>
          <w:spacing w:val="-3"/>
          <w:sz w:val="20"/>
        </w:rPr>
        <w:t> </w:t>
      </w:r>
      <w:r>
        <w:rPr>
          <w:sz w:val="20"/>
        </w:rPr>
        <w:t>překročil hranici</w:t>
      </w:r>
      <w:r>
        <w:rPr>
          <w:spacing w:val="-3"/>
          <w:sz w:val="20"/>
        </w:rPr>
        <w:t> </w:t>
      </w:r>
      <w:r>
        <w:rPr>
          <w:sz w:val="20"/>
        </w:rPr>
        <w:t>100</w:t>
      </w:r>
      <w:r>
        <w:rPr>
          <w:spacing w:val="-3"/>
          <w:sz w:val="20"/>
        </w:rPr>
        <w:t> </w:t>
      </w:r>
      <w:r>
        <w:rPr>
          <w:sz w:val="20"/>
        </w:rPr>
        <w:t>000</w:t>
      </w:r>
      <w:r>
        <w:rPr>
          <w:spacing w:val="-2"/>
          <w:sz w:val="20"/>
        </w:rPr>
        <w:t> </w:t>
      </w:r>
      <w:r>
        <w:rPr>
          <w:sz w:val="20"/>
        </w:rPr>
        <w:t>prodaných</w:t>
      </w:r>
      <w:r>
        <w:rPr>
          <w:spacing w:val="-3"/>
          <w:sz w:val="20"/>
        </w:rPr>
        <w:t> </w:t>
      </w:r>
      <w:r>
        <w:rPr>
          <w:sz w:val="20"/>
        </w:rPr>
        <w:t>kusů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vede retailový</w:t>
      </w:r>
      <w:r>
        <w:rPr>
          <w:spacing w:val="-1"/>
          <w:sz w:val="20"/>
        </w:rPr>
        <w:t> </w:t>
      </w:r>
      <w:r>
        <w:rPr>
          <w:sz w:val="20"/>
        </w:rPr>
        <w:t>prodej</w:t>
      </w:r>
      <w:r>
        <w:rPr>
          <w:spacing w:val="-3"/>
          <w:sz w:val="20"/>
        </w:rPr>
        <w:t> </w:t>
      </w:r>
      <w:r>
        <w:rPr>
          <w:sz w:val="20"/>
        </w:rPr>
        <w:t>segmentu</w:t>
      </w:r>
      <w:r>
        <w:rPr>
          <w:spacing w:val="-2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(bez</w:t>
      </w:r>
      <w:r>
        <w:rPr>
          <w:spacing w:val="-1"/>
          <w:sz w:val="20"/>
        </w:rPr>
        <w:t> </w:t>
      </w:r>
      <w:r>
        <w:rPr>
          <w:sz w:val="20"/>
        </w:rPr>
        <w:t>SUV)</w:t>
      </w:r>
      <w:r>
        <w:rPr>
          <w:spacing w:val="-3"/>
          <w:sz w:val="20"/>
        </w:rPr>
        <w:t> </w:t>
      </w:r>
      <w:r>
        <w:rPr>
          <w:sz w:val="20"/>
        </w:rPr>
        <w:t>v Evropě.</w:t>
      </w:r>
      <w:r>
        <w:rPr>
          <w:spacing w:val="-3"/>
          <w:sz w:val="20"/>
        </w:rPr>
        <w:t> </w:t>
      </w:r>
      <w:r>
        <w:rPr>
          <w:sz w:val="20"/>
        </w:rPr>
        <w:t>Verze HYBRID 140 tvoří čtvrtinu mixu.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400" w:bottom="280" w:left="560" w:right="560"/>
        </w:sectPr>
      </w:pPr>
    </w:p>
    <w:p>
      <w:pPr>
        <w:pStyle w:val="Heading1"/>
        <w:spacing w:before="81"/>
      </w:pPr>
      <w:r>
        <w:rPr>
          <w:color w:val="636B52"/>
        </w:rPr>
        <w:t>GSR2:</w:t>
      </w:r>
      <w:r>
        <w:rPr>
          <w:color w:val="636B52"/>
          <w:spacing w:val="-15"/>
        </w:rPr>
        <w:t> </w:t>
      </w:r>
      <w:r>
        <w:rPr>
          <w:color w:val="636B52"/>
        </w:rPr>
        <w:t>GLOBÁLNÍ</w:t>
      </w:r>
      <w:r>
        <w:rPr>
          <w:color w:val="636B52"/>
          <w:spacing w:val="-14"/>
        </w:rPr>
        <w:t> </w:t>
      </w:r>
      <w:r>
        <w:rPr>
          <w:color w:val="636B52"/>
        </w:rPr>
        <w:t>BEZPEČNOSTNÍ</w:t>
      </w:r>
      <w:r>
        <w:rPr>
          <w:color w:val="636B52"/>
          <w:spacing w:val="-14"/>
        </w:rPr>
        <w:t> </w:t>
      </w:r>
      <w:r>
        <w:rPr>
          <w:color w:val="636B52"/>
        </w:rPr>
        <w:t>PŘEDPIS</w:t>
      </w:r>
      <w:r>
        <w:rPr>
          <w:color w:val="636B52"/>
          <w:spacing w:val="-9"/>
        </w:rPr>
        <w:t> </w:t>
      </w:r>
      <w:r>
        <w:rPr>
          <w:color w:val="636B52"/>
          <w:spacing w:val="-5"/>
        </w:rPr>
        <w:t>N°2</w:t>
      </w:r>
    </w:p>
    <w:p>
      <w:pPr>
        <w:pStyle w:val="BodyText"/>
        <w:spacing w:before="40"/>
        <w:rPr>
          <w:rFonts w:ascii="Dacia Block Extended"/>
          <w:b/>
        </w:rPr>
      </w:pPr>
    </w:p>
    <w:p>
      <w:pPr>
        <w:pStyle w:val="BodyText"/>
        <w:spacing w:line="274" w:lineRule="exact" w:before="1"/>
        <w:ind w:left="119"/>
      </w:pPr>
      <w:r>
        <w:rPr>
          <w:color w:val="333333"/>
        </w:rPr>
        <w:t>Nejnovější</w:t>
      </w:r>
      <w:r>
        <w:rPr>
          <w:color w:val="333333"/>
          <w:spacing w:val="-12"/>
        </w:rPr>
        <w:t> </w:t>
      </w:r>
      <w:r>
        <w:rPr>
          <w:color w:val="333333"/>
        </w:rPr>
        <w:t>globální</w:t>
      </w:r>
      <w:r>
        <w:rPr>
          <w:color w:val="333333"/>
          <w:spacing w:val="-11"/>
        </w:rPr>
        <w:t> </w:t>
      </w:r>
      <w:r>
        <w:rPr>
          <w:color w:val="333333"/>
        </w:rPr>
        <w:t>bezpečnostní</w:t>
      </w:r>
      <w:r>
        <w:rPr>
          <w:color w:val="333333"/>
          <w:spacing w:val="-12"/>
        </w:rPr>
        <w:t> </w:t>
      </w:r>
      <w:r>
        <w:rPr>
          <w:color w:val="333333"/>
        </w:rPr>
        <w:t>předpis</w:t>
      </w:r>
      <w:r>
        <w:rPr>
          <w:color w:val="333333"/>
          <w:spacing w:val="-11"/>
        </w:rPr>
        <w:t> </w:t>
      </w:r>
      <w:r>
        <w:rPr>
          <w:color w:val="333333"/>
        </w:rPr>
        <w:t>stanoví</w:t>
      </w:r>
      <w:r>
        <w:rPr>
          <w:color w:val="333333"/>
          <w:spacing w:val="-11"/>
        </w:rPr>
        <w:t> </w:t>
      </w:r>
      <w:r>
        <w:rPr>
          <w:color w:val="333333"/>
        </w:rPr>
        <w:t>nové</w:t>
      </w:r>
      <w:r>
        <w:rPr>
          <w:color w:val="333333"/>
          <w:spacing w:val="-10"/>
        </w:rPr>
        <w:t> </w:t>
      </w:r>
      <w:r>
        <w:rPr>
          <w:color w:val="333333"/>
        </w:rPr>
        <w:t>požadavky</w:t>
      </w:r>
      <w:r>
        <w:rPr>
          <w:color w:val="333333"/>
          <w:spacing w:val="-12"/>
        </w:rPr>
        <w:t> </w:t>
      </w:r>
      <w:r>
        <w:rPr>
          <w:color w:val="333333"/>
        </w:rPr>
        <w:t>na</w:t>
      </w:r>
      <w:r>
        <w:rPr>
          <w:color w:val="333333"/>
          <w:spacing w:val="-11"/>
        </w:rPr>
        <w:t> </w:t>
      </w:r>
      <w:r>
        <w:rPr>
          <w:color w:val="333333"/>
        </w:rPr>
        <w:t>bezpečnost</w:t>
      </w:r>
      <w:r>
        <w:rPr>
          <w:color w:val="333333"/>
          <w:spacing w:val="-12"/>
        </w:rPr>
        <w:t> </w:t>
      </w:r>
      <w:r>
        <w:rPr>
          <w:color w:val="333333"/>
        </w:rPr>
        <w:t>vozidel</w:t>
      </w:r>
      <w:r>
        <w:rPr>
          <w:color w:val="333333"/>
          <w:spacing w:val="-11"/>
        </w:rPr>
        <w:t> </w:t>
      </w:r>
      <w:r>
        <w:rPr>
          <w:color w:val="333333"/>
        </w:rPr>
        <w:t>v</w:t>
      </w:r>
      <w:r>
        <w:rPr>
          <w:color w:val="333333"/>
          <w:spacing w:val="-11"/>
        </w:rPr>
        <w:t> </w:t>
      </w:r>
      <w:r>
        <w:rPr>
          <w:color w:val="333333"/>
        </w:rPr>
        <w:t>Evropské</w:t>
      </w:r>
      <w:r>
        <w:rPr>
          <w:color w:val="333333"/>
          <w:spacing w:val="-12"/>
        </w:rPr>
        <w:t> </w:t>
      </w:r>
      <w:r>
        <w:rPr>
          <w:color w:val="333333"/>
        </w:rPr>
        <w:t>unii.</w:t>
      </w:r>
      <w:r>
        <w:rPr>
          <w:color w:val="333333"/>
          <w:spacing w:val="-11"/>
        </w:rPr>
        <w:t> </w:t>
      </w:r>
      <w:r>
        <w:rPr>
          <w:color w:val="333333"/>
        </w:rPr>
        <w:t>GSR2</w:t>
      </w:r>
      <w:r>
        <w:rPr>
          <w:color w:val="333333"/>
          <w:spacing w:val="-11"/>
        </w:rPr>
        <w:t> </w:t>
      </w:r>
      <w:r>
        <w:rPr>
          <w:color w:val="333333"/>
          <w:spacing w:val="-2"/>
        </w:rPr>
        <w:t>zahrnuje</w:t>
      </w:r>
    </w:p>
    <w:p>
      <w:pPr>
        <w:pStyle w:val="BodyText"/>
        <w:spacing w:line="484" w:lineRule="auto"/>
        <w:ind w:left="119" w:right="2189"/>
      </w:pPr>
      <w:r>
        <w:rPr>
          <w:color w:val="333333"/>
        </w:rPr>
        <w:t>pravidla,</w:t>
      </w:r>
      <w:r>
        <w:rPr>
          <w:color w:val="333333"/>
          <w:spacing w:val="-4"/>
        </w:rPr>
        <w:t> </w:t>
      </w:r>
      <w:r>
        <w:rPr>
          <w:color w:val="333333"/>
        </w:rPr>
        <w:t>jejichž</w:t>
      </w:r>
      <w:r>
        <w:rPr>
          <w:color w:val="333333"/>
          <w:spacing w:val="-4"/>
        </w:rPr>
        <w:t> </w:t>
      </w:r>
      <w:r>
        <w:rPr>
          <w:color w:val="333333"/>
        </w:rPr>
        <w:t>cílem</w:t>
      </w:r>
      <w:r>
        <w:rPr>
          <w:color w:val="333333"/>
          <w:spacing w:val="-4"/>
        </w:rPr>
        <w:t> </w:t>
      </w:r>
      <w:r>
        <w:rPr>
          <w:color w:val="333333"/>
        </w:rPr>
        <w:t>je</w:t>
      </w:r>
      <w:r>
        <w:rPr>
          <w:color w:val="333333"/>
          <w:spacing w:val="-1"/>
        </w:rPr>
        <w:t> </w:t>
      </w:r>
      <w:r>
        <w:rPr>
          <w:color w:val="333333"/>
        </w:rPr>
        <w:t>zvýšit</w:t>
      </w:r>
      <w:r>
        <w:rPr>
          <w:color w:val="333333"/>
          <w:spacing w:val="-4"/>
        </w:rPr>
        <w:t> </w:t>
      </w:r>
      <w:r>
        <w:rPr>
          <w:color w:val="333333"/>
        </w:rPr>
        <w:t>bezpečnost</w:t>
      </w:r>
      <w:r>
        <w:rPr>
          <w:color w:val="333333"/>
          <w:spacing w:val="-2"/>
        </w:rPr>
        <w:t> </w:t>
      </w:r>
      <w:r>
        <w:rPr>
          <w:color w:val="333333"/>
        </w:rPr>
        <w:t>na</w:t>
      </w:r>
      <w:r>
        <w:rPr>
          <w:color w:val="333333"/>
          <w:spacing w:val="-2"/>
        </w:rPr>
        <w:t> </w:t>
      </w:r>
      <w:r>
        <w:rPr>
          <w:color w:val="333333"/>
        </w:rPr>
        <w:t>silnicích pro</w:t>
      </w:r>
      <w:r>
        <w:rPr>
          <w:color w:val="333333"/>
          <w:spacing w:val="-4"/>
        </w:rPr>
        <w:t> </w:t>
      </w:r>
      <w:r>
        <w:rPr>
          <w:color w:val="333333"/>
        </w:rPr>
        <w:t>všechny,</w:t>
      </w:r>
      <w:r>
        <w:rPr>
          <w:color w:val="333333"/>
          <w:spacing w:val="-4"/>
        </w:rPr>
        <w:t> </w:t>
      </w:r>
      <w:r>
        <w:rPr>
          <w:color w:val="333333"/>
        </w:rPr>
        <w:t>tedy</w:t>
      </w:r>
      <w:r>
        <w:rPr>
          <w:color w:val="333333"/>
          <w:spacing w:val="-4"/>
        </w:rPr>
        <w:t> </w:t>
      </w:r>
      <w:r>
        <w:rPr>
          <w:color w:val="333333"/>
        </w:rPr>
        <w:t>i</w:t>
      </w:r>
      <w:r>
        <w:rPr>
          <w:color w:val="333333"/>
          <w:spacing w:val="-3"/>
        </w:rPr>
        <w:t> </w:t>
      </w:r>
      <w:r>
        <w:rPr>
          <w:color w:val="333333"/>
        </w:rPr>
        <w:t>pro</w:t>
      </w:r>
      <w:r>
        <w:rPr>
          <w:color w:val="333333"/>
          <w:spacing w:val="-4"/>
        </w:rPr>
        <w:t> </w:t>
      </w:r>
      <w:r>
        <w:rPr>
          <w:color w:val="333333"/>
        </w:rPr>
        <w:t>chodce</w:t>
      </w:r>
      <w:r>
        <w:rPr>
          <w:color w:val="333333"/>
          <w:spacing w:val="-4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</w:rPr>
        <w:t>cyklisty. V rámci změn v GSR2 se od července 2024 stává povinnou určitá bezpečnostní výbava.</w:t>
      </w:r>
    </w:p>
    <w:p>
      <w:pPr>
        <w:pStyle w:val="BodyText"/>
        <w:ind w:left="119" w:right="117"/>
        <w:jc w:val="both"/>
      </w:pPr>
      <w:r>
        <w:rPr>
          <w:color w:val="333333"/>
        </w:rPr>
        <w:t>Celá modelová řada Dacia bude odpovídat novému nařízení. Objednávky modelů Sandero, Sandero Stepway a Jogger budou otevřeny v průběhu měsíce dubna 2024.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1"/>
        <w:jc w:val="both"/>
      </w:pPr>
      <w:r>
        <w:rPr>
          <w:color w:val="636B52"/>
        </w:rPr>
        <w:t>ZMĚNY</w:t>
      </w:r>
      <w:r>
        <w:rPr>
          <w:color w:val="636B52"/>
          <w:spacing w:val="-9"/>
        </w:rPr>
        <w:t> </w:t>
      </w:r>
      <w:r>
        <w:rPr>
          <w:color w:val="636B52"/>
        </w:rPr>
        <w:t>V</w:t>
      </w:r>
      <w:r>
        <w:rPr>
          <w:color w:val="636B52"/>
          <w:spacing w:val="-5"/>
        </w:rPr>
        <w:t> </w:t>
      </w:r>
      <w:r>
        <w:rPr>
          <w:color w:val="636B52"/>
        </w:rPr>
        <w:t>DESIGNU</w:t>
      </w:r>
      <w:r>
        <w:rPr>
          <w:color w:val="636B52"/>
          <w:spacing w:val="-8"/>
        </w:rPr>
        <w:t> </w:t>
      </w:r>
      <w:r>
        <w:rPr>
          <w:color w:val="636B52"/>
        </w:rPr>
        <w:t>A</w:t>
      </w:r>
      <w:r>
        <w:rPr>
          <w:color w:val="636B52"/>
          <w:spacing w:val="-8"/>
        </w:rPr>
        <w:t> </w:t>
      </w:r>
      <w:r>
        <w:rPr>
          <w:color w:val="636B52"/>
        </w:rPr>
        <w:t>OBSAHU</w:t>
      </w:r>
      <w:r>
        <w:rPr>
          <w:color w:val="636B52"/>
          <w:spacing w:val="-8"/>
        </w:rPr>
        <w:t> </w:t>
      </w:r>
      <w:r>
        <w:rPr>
          <w:color w:val="636B52"/>
          <w:spacing w:val="-2"/>
        </w:rPr>
        <w:t>PRODUKTU</w:t>
      </w:r>
    </w:p>
    <w:p>
      <w:pPr>
        <w:pStyle w:val="BodyText"/>
        <w:spacing w:before="39"/>
        <w:rPr>
          <w:rFonts w:ascii="Dacia Block Extended"/>
          <w:b/>
        </w:rPr>
      </w:pPr>
    </w:p>
    <w:p>
      <w:pPr>
        <w:pStyle w:val="BodyText"/>
        <w:ind w:left="119"/>
        <w:jc w:val="both"/>
      </w:pPr>
      <w:r>
        <w:rPr/>
        <w:t>Modely</w:t>
      </w:r>
      <w:r>
        <w:rPr>
          <w:spacing w:val="-7"/>
        </w:rPr>
        <w:t> </w:t>
      </w:r>
      <w:r>
        <w:rPr/>
        <w:t>pro</w:t>
      </w:r>
      <w:r>
        <w:rPr>
          <w:spacing w:val="-6"/>
        </w:rPr>
        <w:t> </w:t>
      </w:r>
      <w:r>
        <w:rPr/>
        <w:t>rok</w:t>
      </w:r>
      <w:r>
        <w:rPr>
          <w:spacing w:val="-6"/>
        </w:rPr>
        <w:t> </w:t>
      </w:r>
      <w:r>
        <w:rPr/>
        <w:t>2024</w:t>
      </w:r>
      <w:r>
        <w:rPr>
          <w:spacing w:val="-3"/>
        </w:rPr>
        <w:t> </w:t>
      </w:r>
      <w:r>
        <w:rPr/>
        <w:t>budou</w:t>
      </w:r>
      <w:r>
        <w:rPr>
          <w:spacing w:val="-3"/>
        </w:rPr>
        <w:t> </w:t>
      </w:r>
      <w:r>
        <w:rPr/>
        <w:t>odpovídat</w:t>
      </w:r>
      <w:r>
        <w:rPr>
          <w:spacing w:val="-5"/>
        </w:rPr>
        <w:t> </w:t>
      </w:r>
      <w:r>
        <w:rPr/>
        <w:t>normě</w:t>
      </w:r>
      <w:r>
        <w:rPr>
          <w:spacing w:val="-6"/>
        </w:rPr>
        <w:t> </w:t>
      </w:r>
      <w:r>
        <w:rPr>
          <w:spacing w:val="-2"/>
        </w:rPr>
        <w:t>GSR2.</w:t>
      </w:r>
    </w:p>
    <w:p>
      <w:pPr>
        <w:pStyle w:val="BodyText"/>
        <w:spacing w:before="6"/>
      </w:pPr>
    </w:p>
    <w:p>
      <w:pPr>
        <w:pStyle w:val="Heading2"/>
        <w:rPr>
          <w:rFonts w:ascii="Dacia Block" w:hAnsi="Dacia Block"/>
        </w:rPr>
      </w:pPr>
      <w:r>
        <w:rPr>
          <w:rFonts w:ascii="Dacia Block" w:hAnsi="Dacia Block"/>
          <w:color w:val="636B52"/>
        </w:rPr>
        <w:t>Více</w:t>
      </w:r>
      <w:r>
        <w:rPr>
          <w:rFonts w:ascii="Dacia Block" w:hAnsi="Dacia Block"/>
          <w:color w:val="636B52"/>
          <w:spacing w:val="-6"/>
        </w:rPr>
        <w:t> </w:t>
      </w:r>
      <w:r>
        <w:rPr>
          <w:rFonts w:ascii="Dacia Block" w:hAnsi="Dacia Block"/>
          <w:color w:val="636B52"/>
          <w:spacing w:val="-2"/>
        </w:rPr>
        <w:t>designu</w:t>
      </w:r>
    </w:p>
    <w:p>
      <w:pPr>
        <w:pStyle w:val="BodyText"/>
        <w:spacing w:before="41"/>
        <w:rPr>
          <w:rFonts w:ascii="Dacia Block"/>
          <w:b/>
        </w:rPr>
      </w:pPr>
    </w:p>
    <w:p>
      <w:pPr>
        <w:pStyle w:val="BodyText"/>
        <w:ind w:left="119" w:right="119"/>
        <w:jc w:val="both"/>
      </w:pPr>
      <w:r>
        <w:rPr/>
        <w:t>Nové disky kol z lehkých slitin v designu Atara Flexwheels na modelech Sandero Sandaero Stepway a Jogger a zcela nové disky kol z lehkých slitin v designu Randia a Randia Dark s diamantovým efektem na vybraných modelech.</w:t>
      </w:r>
    </w:p>
    <w:p>
      <w:pPr>
        <w:pStyle w:val="BodyText"/>
        <w:spacing w:before="5"/>
      </w:pPr>
    </w:p>
    <w:p>
      <w:pPr>
        <w:pStyle w:val="BodyText"/>
        <w:ind w:left="119" w:right="118"/>
        <w:jc w:val="both"/>
      </w:pPr>
      <w:r>
        <w:rPr>
          <w:b/>
        </w:rPr>
        <w:t>Nové</w:t>
      </w:r>
      <w:r>
        <w:rPr>
          <w:b/>
          <w:spacing w:val="-4"/>
        </w:rPr>
        <w:t> </w:t>
      </w:r>
      <w:r>
        <w:rPr>
          <w:b/>
        </w:rPr>
        <w:t>barevné</w:t>
      </w:r>
      <w:r>
        <w:rPr>
          <w:b/>
          <w:spacing w:val="-5"/>
        </w:rPr>
        <w:t> </w:t>
      </w:r>
      <w:r>
        <w:rPr>
          <w:b/>
        </w:rPr>
        <w:t>provedení:</w:t>
      </w:r>
      <w:r>
        <w:rPr>
          <w:b/>
          <w:spacing w:val="-8"/>
        </w:rPr>
        <w:t> </w:t>
      </w:r>
      <w:r>
        <w:rPr/>
        <w:t>nový</w:t>
      </w:r>
      <w:r>
        <w:rPr>
          <w:spacing w:val="-4"/>
        </w:rPr>
        <w:t> </w:t>
      </w:r>
      <w:r>
        <w:rPr/>
        <w:t>metalický</w:t>
      </w:r>
      <w:r>
        <w:rPr>
          <w:spacing w:val="-4"/>
        </w:rPr>
        <w:t> </w:t>
      </w:r>
      <w:r>
        <w:rPr/>
        <w:t>lak</w:t>
      </w:r>
      <w:r>
        <w:rPr>
          <w:spacing w:val="-3"/>
        </w:rPr>
        <w:t> </w:t>
      </w:r>
      <w:r>
        <w:rPr/>
        <w:t>béžová</w:t>
      </w:r>
      <w:r>
        <w:rPr>
          <w:spacing w:val="-2"/>
        </w:rPr>
        <w:t> </w:t>
      </w:r>
      <w:r>
        <w:rPr/>
        <w:t>Safari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stává</w:t>
      </w:r>
      <w:r>
        <w:rPr>
          <w:spacing w:val="-6"/>
        </w:rPr>
        <w:t> </w:t>
      </w:r>
      <w:r>
        <w:rPr/>
        <w:t>exkluzivní</w:t>
      </w:r>
      <w:r>
        <w:rPr>
          <w:spacing w:val="-3"/>
        </w:rPr>
        <w:t> </w:t>
      </w:r>
      <w:r>
        <w:rPr/>
        <w:t>barvou</w:t>
      </w:r>
      <w:r>
        <w:rPr>
          <w:spacing w:val="-5"/>
        </w:rPr>
        <w:t> </w:t>
      </w:r>
      <w:r>
        <w:rPr/>
        <w:t>pro</w:t>
      </w:r>
      <w:r>
        <w:rPr>
          <w:spacing w:val="-6"/>
        </w:rPr>
        <w:t> </w:t>
      </w:r>
      <w:r>
        <w:rPr/>
        <w:t>Sandero</w:t>
      </w:r>
      <w:r>
        <w:rPr>
          <w:spacing w:val="-4"/>
        </w:rPr>
        <w:t> </w:t>
      </w:r>
      <w:r>
        <w:rPr/>
        <w:t>Stepway,</w:t>
      </w:r>
      <w:r>
        <w:rPr>
          <w:spacing w:val="-5"/>
        </w:rPr>
        <w:t> </w:t>
      </w:r>
      <w:r>
        <w:rPr/>
        <w:t>díky</w:t>
      </w:r>
      <w:r>
        <w:rPr>
          <w:spacing w:val="-6"/>
        </w:rPr>
        <w:t> </w:t>
      </w:r>
      <w:r>
        <w:rPr/>
        <w:t>níž</w:t>
      </w:r>
      <w:r>
        <w:rPr>
          <w:spacing w:val="-4"/>
        </w:rPr>
        <w:t> </w:t>
      </w:r>
      <w:r>
        <w:rPr/>
        <w:t>je tento</w:t>
      </w:r>
      <w:r>
        <w:rPr>
          <w:spacing w:val="-3"/>
        </w:rPr>
        <w:t> </w:t>
      </w:r>
      <w:r>
        <w:rPr/>
        <w:t>model</w:t>
      </w:r>
      <w:r>
        <w:rPr>
          <w:spacing w:val="-4"/>
        </w:rPr>
        <w:t> </w:t>
      </w:r>
      <w:r>
        <w:rPr/>
        <w:t>ještě</w:t>
      </w:r>
      <w:r>
        <w:rPr>
          <w:spacing w:val="-3"/>
        </w:rPr>
        <w:t> </w:t>
      </w:r>
      <w:r>
        <w:rPr/>
        <w:t>více</w:t>
      </w:r>
      <w:r>
        <w:rPr>
          <w:spacing w:val="-3"/>
        </w:rPr>
        <w:t> </w:t>
      </w:r>
      <w:r>
        <w:rPr/>
        <w:t>spojen</w:t>
      </w:r>
      <w:r>
        <w:rPr>
          <w:spacing w:val="-3"/>
        </w:rPr>
        <w:t> </w:t>
      </w:r>
      <w:r>
        <w:rPr/>
        <w:t>s outdoorovým</w:t>
      </w:r>
      <w:r>
        <w:rPr>
          <w:spacing w:val="-2"/>
        </w:rPr>
        <w:t> </w:t>
      </w:r>
      <w:r>
        <w:rPr/>
        <w:t>prostředím.</w:t>
      </w:r>
      <w:r>
        <w:rPr>
          <w:spacing w:val="-2"/>
        </w:rPr>
        <w:t> </w:t>
      </w:r>
      <w:r>
        <w:rPr/>
        <w:t>Metalický</w:t>
      </w:r>
      <w:r>
        <w:rPr>
          <w:spacing w:val="-4"/>
        </w:rPr>
        <w:t> </w:t>
      </w:r>
      <w:r>
        <w:rPr/>
        <w:t>lak</w:t>
      </w:r>
      <w:r>
        <w:rPr>
          <w:spacing w:val="-2"/>
        </w:rPr>
        <w:t> </w:t>
      </w:r>
      <w:r>
        <w:rPr/>
        <w:t>Šedá</w:t>
      </w:r>
      <w:r>
        <w:rPr>
          <w:spacing w:val="-3"/>
        </w:rPr>
        <w:t> </w:t>
      </w:r>
      <w:r>
        <w:rPr/>
        <w:t>Shiste,</w:t>
      </w:r>
      <w:r>
        <w:rPr>
          <w:spacing w:val="-3"/>
        </w:rPr>
        <w:t> </w:t>
      </w:r>
      <w:r>
        <w:rPr/>
        <w:t>dříve</w:t>
      </w:r>
      <w:r>
        <w:rPr>
          <w:spacing w:val="-3"/>
        </w:rPr>
        <w:t> </w:t>
      </w:r>
      <w:r>
        <w:rPr/>
        <w:t>vyhrazená</w:t>
      </w:r>
      <w:r>
        <w:rPr>
          <w:spacing w:val="-3"/>
        </w:rPr>
        <w:t> </w:t>
      </w:r>
      <w:r>
        <w:rPr/>
        <w:t>pro</w:t>
      </w:r>
      <w:r>
        <w:rPr>
          <w:spacing w:val="-1"/>
        </w:rPr>
        <w:t> </w:t>
      </w:r>
      <w:r>
        <w:rPr/>
        <w:t>model</w:t>
      </w:r>
      <w:r>
        <w:rPr>
          <w:spacing w:val="-3"/>
        </w:rPr>
        <w:t> </w:t>
      </w:r>
      <w:r>
        <w:rPr/>
        <w:t>Jogger, a metalický lakzelená Cèdre, symbolizující výbavu Extreme.</w:t>
      </w:r>
    </w:p>
    <w:p>
      <w:pPr>
        <w:pStyle w:val="BodyText"/>
        <w:spacing w:before="6"/>
      </w:pPr>
    </w:p>
    <w:p>
      <w:pPr>
        <w:pStyle w:val="BodyText"/>
        <w:ind w:left="119" w:right="125"/>
        <w:jc w:val="both"/>
      </w:pPr>
      <w:r>
        <w:rPr/>
        <w:t>Jogger HYBRID 140 je vybaven zcela novým 7palcovým přístrojovým štítem, který byl poprvé k vidění u zcela nového modelu Duster a který přináší modernější vzhled a více informací pro řidiče.</w:t>
      </w:r>
    </w:p>
    <w:p>
      <w:pPr>
        <w:pStyle w:val="BodyText"/>
        <w:spacing w:before="4"/>
      </w:pPr>
    </w:p>
    <w:p>
      <w:pPr>
        <w:pStyle w:val="BodyText"/>
        <w:ind w:left="119" w:right="124"/>
        <w:jc w:val="both"/>
      </w:pPr>
      <w:r>
        <w:rPr>
          <w:b/>
        </w:rPr>
        <w:t>Nová samolepka: </w:t>
      </w:r>
      <w:r>
        <w:rPr/>
        <w:t>Jogger a Sandero Stepway Expression jsou vybaveny novou samolepkou na obou předních dveřích pod</w:t>
      </w:r>
      <w:r>
        <w:rPr>
          <w:spacing w:val="-7"/>
        </w:rPr>
        <w:t> </w:t>
      </w:r>
      <w:r>
        <w:rPr/>
        <w:t>bočními</w:t>
      </w:r>
      <w:r>
        <w:rPr>
          <w:spacing w:val="-5"/>
        </w:rPr>
        <w:t> </w:t>
      </w:r>
      <w:r>
        <w:rPr/>
        <w:t>zrcátky.</w:t>
      </w:r>
      <w:r>
        <w:rPr>
          <w:spacing w:val="-5"/>
        </w:rPr>
        <w:t> </w:t>
      </w:r>
      <w:r>
        <w:rPr/>
        <w:t>Nálepka</w:t>
      </w:r>
      <w:r>
        <w:rPr>
          <w:spacing w:val="-8"/>
        </w:rPr>
        <w:t> </w:t>
      </w:r>
      <w:r>
        <w:rPr/>
        <w:t>obsahuje</w:t>
      </w:r>
      <w:r>
        <w:rPr>
          <w:spacing w:val="-8"/>
        </w:rPr>
        <w:t> </w:t>
      </w:r>
      <w:r>
        <w:rPr/>
        <w:t>znak</w:t>
      </w:r>
      <w:r>
        <w:rPr>
          <w:spacing w:val="-6"/>
        </w:rPr>
        <w:t> </w:t>
      </w:r>
      <w:r>
        <w:rPr/>
        <w:t>Dacia</w:t>
      </w:r>
      <w:r>
        <w:rPr>
          <w:spacing w:val="-8"/>
        </w:rPr>
        <w:t> </w:t>
      </w:r>
      <w:r>
        <w:rPr/>
        <w:t>Link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GPS</w:t>
      </w:r>
      <w:r>
        <w:rPr>
          <w:spacing w:val="-8"/>
        </w:rPr>
        <w:t> </w:t>
      </w:r>
      <w:r>
        <w:rPr/>
        <w:t>souřadnice</w:t>
      </w:r>
      <w:r>
        <w:rPr>
          <w:spacing w:val="-6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poloze</w:t>
      </w:r>
      <w:r>
        <w:rPr>
          <w:spacing w:val="-8"/>
        </w:rPr>
        <w:t> </w:t>
      </w:r>
      <w:r>
        <w:rPr/>
        <w:t>ikonické</w:t>
      </w:r>
      <w:r>
        <w:rPr>
          <w:spacing w:val="-8"/>
        </w:rPr>
        <w:t> </w:t>
      </w:r>
      <w:r>
        <w:rPr/>
        <w:t>rumunské</w:t>
      </w:r>
      <w:r>
        <w:rPr>
          <w:spacing w:val="-8"/>
        </w:rPr>
        <w:t> </w:t>
      </w:r>
      <w:r>
        <w:rPr/>
        <w:t>silnice </w:t>
      </w:r>
      <w:r>
        <w:rPr>
          <w:spacing w:val="-2"/>
        </w:rPr>
        <w:t>Transfagarașan.</w:t>
      </w:r>
    </w:p>
    <w:p>
      <w:pPr>
        <w:pStyle w:val="BodyText"/>
        <w:spacing w:before="4"/>
      </w:pPr>
    </w:p>
    <w:p>
      <w:pPr>
        <w:pStyle w:val="Heading2"/>
        <w:rPr>
          <w:rFonts w:ascii="Dacia Block" w:hAnsi="Dacia Block"/>
        </w:rPr>
      </w:pPr>
      <w:r>
        <w:rPr>
          <w:rFonts w:ascii="Dacia Block" w:hAnsi="Dacia Block"/>
          <w:color w:val="636B52"/>
        </w:rPr>
        <w:t>Více</w:t>
      </w:r>
      <w:r>
        <w:rPr>
          <w:rFonts w:ascii="Dacia Block" w:hAnsi="Dacia Block"/>
          <w:color w:val="636B52"/>
          <w:spacing w:val="-6"/>
        </w:rPr>
        <w:t> </w:t>
      </w:r>
      <w:r>
        <w:rPr>
          <w:rFonts w:ascii="Dacia Block" w:hAnsi="Dacia Block"/>
          <w:color w:val="636B52"/>
          <w:spacing w:val="-2"/>
        </w:rPr>
        <w:t>bezpečnosti</w:t>
      </w:r>
    </w:p>
    <w:p>
      <w:pPr>
        <w:pStyle w:val="BodyText"/>
        <w:spacing w:before="40"/>
        <w:rPr>
          <w:rFonts w:ascii="Dacia Block"/>
          <w:b/>
        </w:rPr>
      </w:pPr>
    </w:p>
    <w:p>
      <w:pPr>
        <w:pStyle w:val="BodyText"/>
        <w:ind w:left="119" w:right="127"/>
        <w:jc w:val="both"/>
      </w:pPr>
      <w:r>
        <w:rPr/>
        <w:t>V celé modelové řadě, počínaje výbavou Essential, byla zavedena nová bezpečnostní výbava, která splňuje nové požadavky GSR2: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Záznamové</w:t>
      </w:r>
      <w:r>
        <w:rPr>
          <w:spacing w:val="-6"/>
          <w:sz w:val="20"/>
        </w:rPr>
        <w:t> </w:t>
      </w:r>
      <w:r>
        <w:rPr>
          <w:sz w:val="20"/>
        </w:rPr>
        <w:t>zařízení</w:t>
      </w:r>
      <w:r>
        <w:rPr>
          <w:spacing w:val="-5"/>
          <w:sz w:val="20"/>
        </w:rPr>
        <w:t> </w:t>
      </w:r>
      <w:r>
        <w:rPr>
          <w:sz w:val="20"/>
        </w:rPr>
        <w:t>dat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událostech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(nehodách)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4" w:lineRule="exact" w:before="1" w:after="0"/>
        <w:ind w:left="839" w:right="0" w:hanging="360"/>
        <w:jc w:val="left"/>
        <w:rPr>
          <w:sz w:val="20"/>
        </w:rPr>
      </w:pPr>
      <w:r>
        <w:rPr>
          <w:sz w:val="20"/>
        </w:rPr>
        <w:t>Alkoholový</w:t>
      </w:r>
      <w:r>
        <w:rPr>
          <w:spacing w:val="-9"/>
          <w:sz w:val="20"/>
        </w:rPr>
        <w:t> </w:t>
      </w:r>
      <w:r>
        <w:rPr>
          <w:sz w:val="20"/>
        </w:rPr>
        <w:t>imobilizér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predispozicí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4" w:lineRule="exact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Rozpoznávání</w:t>
      </w:r>
      <w:r>
        <w:rPr>
          <w:spacing w:val="-7"/>
          <w:sz w:val="20"/>
        </w:rPr>
        <w:t> </w:t>
      </w:r>
      <w:r>
        <w:rPr>
          <w:sz w:val="20"/>
        </w:rPr>
        <w:t>dopravních</w:t>
      </w:r>
      <w:r>
        <w:rPr>
          <w:spacing w:val="-7"/>
          <w:sz w:val="20"/>
        </w:rPr>
        <w:t> </w:t>
      </w:r>
      <w:r>
        <w:rPr>
          <w:sz w:val="20"/>
        </w:rPr>
        <w:t>značek</w:t>
      </w:r>
      <w:r>
        <w:rPr>
          <w:spacing w:val="-8"/>
          <w:sz w:val="20"/>
        </w:rPr>
        <w:t> </w:t>
      </w:r>
      <w:r>
        <w:rPr>
          <w:sz w:val="20"/>
        </w:rPr>
        <w:t>s</w:t>
      </w:r>
      <w:r>
        <w:rPr>
          <w:spacing w:val="-7"/>
          <w:sz w:val="20"/>
        </w:rPr>
        <w:t> </w:t>
      </w:r>
      <w:r>
        <w:rPr>
          <w:sz w:val="20"/>
        </w:rPr>
        <w:t>upozorněním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rychlost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Systém</w:t>
      </w:r>
      <w:r>
        <w:rPr>
          <w:spacing w:val="-8"/>
          <w:sz w:val="20"/>
        </w:rPr>
        <w:t> </w:t>
      </w:r>
      <w:r>
        <w:rPr>
          <w:sz w:val="20"/>
        </w:rPr>
        <w:t>varování</w:t>
      </w:r>
      <w:r>
        <w:rPr>
          <w:spacing w:val="-7"/>
          <w:sz w:val="20"/>
        </w:rPr>
        <w:t> </w:t>
      </w:r>
      <w:r>
        <w:rPr>
          <w:sz w:val="20"/>
        </w:rPr>
        <w:t>před</w:t>
      </w:r>
      <w:r>
        <w:rPr>
          <w:spacing w:val="-6"/>
          <w:sz w:val="20"/>
        </w:rPr>
        <w:t> </w:t>
      </w:r>
      <w:r>
        <w:rPr>
          <w:sz w:val="20"/>
        </w:rPr>
        <w:t>opuštěním</w:t>
      </w:r>
      <w:r>
        <w:rPr>
          <w:spacing w:val="-8"/>
          <w:sz w:val="20"/>
        </w:rPr>
        <w:t> </w:t>
      </w:r>
      <w:r>
        <w:rPr>
          <w:sz w:val="20"/>
        </w:rPr>
        <w:t>jízdního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pruhu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4" w:lineRule="exact" w:before="1" w:after="0"/>
        <w:ind w:left="839" w:right="0" w:hanging="360"/>
        <w:jc w:val="left"/>
        <w:rPr>
          <w:sz w:val="20"/>
        </w:rPr>
      </w:pPr>
      <w:r>
        <w:rPr>
          <w:sz w:val="20"/>
        </w:rPr>
        <w:t>Asistent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jízdu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jízdním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pruhu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4" w:lineRule="exact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Upozornění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únavu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řidiče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" w:after="0"/>
        <w:ind w:left="839" w:right="0" w:hanging="360"/>
        <w:jc w:val="left"/>
        <w:rPr>
          <w:sz w:val="20"/>
        </w:rPr>
      </w:pPr>
      <w:r>
        <w:rPr>
          <w:sz w:val="20"/>
        </w:rPr>
        <w:t>Zadní</w:t>
      </w:r>
      <w:r>
        <w:rPr>
          <w:spacing w:val="-8"/>
          <w:sz w:val="20"/>
        </w:rPr>
        <w:t> </w:t>
      </w:r>
      <w:r>
        <w:rPr>
          <w:sz w:val="20"/>
        </w:rPr>
        <w:t>parkovací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senzory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4" w:lineRule="exact" w:before="1" w:after="0"/>
        <w:ind w:left="839" w:right="0" w:hanging="360"/>
        <w:jc w:val="left"/>
        <w:rPr>
          <w:sz w:val="20"/>
        </w:rPr>
      </w:pPr>
      <w:r>
        <w:rPr>
          <w:sz w:val="20"/>
        </w:rPr>
        <w:t>Dešťový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světelný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senzor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4" w:lineRule="exact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Pokročilý</w:t>
      </w:r>
      <w:r>
        <w:rPr>
          <w:spacing w:val="-8"/>
          <w:sz w:val="20"/>
        </w:rPr>
        <w:t> </w:t>
      </w:r>
      <w:r>
        <w:rPr>
          <w:sz w:val="20"/>
        </w:rPr>
        <w:t>systém</w:t>
      </w:r>
      <w:r>
        <w:rPr>
          <w:spacing w:val="-5"/>
          <w:sz w:val="20"/>
        </w:rPr>
        <w:t> </w:t>
      </w:r>
      <w:r>
        <w:rPr>
          <w:sz w:val="20"/>
        </w:rPr>
        <w:t>nouzového</w:t>
      </w:r>
      <w:r>
        <w:rPr>
          <w:spacing w:val="-7"/>
          <w:sz w:val="20"/>
        </w:rPr>
        <w:t> </w:t>
      </w:r>
      <w:r>
        <w:rPr>
          <w:sz w:val="20"/>
        </w:rPr>
        <w:t>brzdění</w:t>
      </w:r>
      <w:r>
        <w:rPr>
          <w:spacing w:val="-6"/>
          <w:sz w:val="20"/>
        </w:rPr>
        <w:t> </w:t>
      </w:r>
      <w:r>
        <w:rPr>
          <w:sz w:val="20"/>
        </w:rPr>
        <w:t>(chodci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cyklisté)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4" w:lineRule="exact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Signál</w:t>
      </w:r>
      <w:r>
        <w:rPr>
          <w:spacing w:val="-8"/>
          <w:sz w:val="20"/>
        </w:rPr>
        <w:t> </w:t>
      </w:r>
      <w:r>
        <w:rPr>
          <w:sz w:val="20"/>
        </w:rPr>
        <w:t>nouzového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zastavení</w:t>
      </w:r>
    </w:p>
    <w:p>
      <w:pPr>
        <w:pStyle w:val="BodyText"/>
        <w:spacing w:before="6"/>
      </w:pPr>
    </w:p>
    <w:p>
      <w:pPr>
        <w:pStyle w:val="BodyText"/>
        <w:ind w:left="119" w:right="130"/>
        <w:jc w:val="both"/>
      </w:pPr>
      <w:r>
        <w:rPr/>
        <w:t>Tlačítko na přístrojové desce "Moje bezpečnost" umožňuje řidiči deaktivovat některé systémy ADAS během jízdy a při každém nastartování vozidla.</w:t>
      </w:r>
    </w:p>
    <w:p>
      <w:pPr>
        <w:spacing w:after="0"/>
        <w:jc w:val="both"/>
        <w:sectPr>
          <w:pgSz w:w="11910" w:h="16840"/>
          <w:pgMar w:top="1460" w:bottom="280" w:left="560" w:right="560"/>
        </w:sectPr>
      </w:pPr>
    </w:p>
    <w:p>
      <w:pPr>
        <w:pStyle w:val="BodyText"/>
        <w:spacing w:before="83"/>
        <w:ind w:left="119" w:right="128"/>
        <w:jc w:val="both"/>
      </w:pPr>
      <w:r>
        <w:rPr/>
        <w:t>Kromě</w:t>
      </w:r>
      <w:r>
        <w:rPr>
          <w:spacing w:val="21"/>
        </w:rPr>
        <w:t> </w:t>
      </w:r>
      <w:r>
        <w:rPr/>
        <w:t>toho</w:t>
      </w:r>
      <w:r>
        <w:rPr>
          <w:spacing w:val="22"/>
        </w:rPr>
        <w:t> </w:t>
      </w:r>
      <w:r>
        <w:rPr/>
        <w:t>je</w:t>
      </w:r>
      <w:r>
        <w:rPr>
          <w:spacing w:val="22"/>
        </w:rPr>
        <w:t> </w:t>
      </w:r>
      <w:r>
        <w:rPr/>
        <w:t>celá</w:t>
      </w:r>
      <w:r>
        <w:rPr>
          <w:spacing w:val="21"/>
        </w:rPr>
        <w:t> </w:t>
      </w:r>
      <w:r>
        <w:rPr/>
        <w:t>modelová</w:t>
      </w:r>
      <w:r>
        <w:rPr>
          <w:spacing w:val="22"/>
        </w:rPr>
        <w:t> </w:t>
      </w:r>
      <w:r>
        <w:rPr/>
        <w:t>řada</w:t>
      </w:r>
      <w:r>
        <w:rPr>
          <w:spacing w:val="22"/>
        </w:rPr>
        <w:t> </w:t>
      </w:r>
      <w:r>
        <w:rPr/>
        <w:t>vybavena</w:t>
      </w:r>
      <w:r>
        <w:rPr>
          <w:spacing w:val="24"/>
        </w:rPr>
        <w:t> </w:t>
      </w:r>
      <w:r>
        <w:rPr/>
        <w:t>nálepkou</w:t>
      </w:r>
      <w:r>
        <w:rPr>
          <w:spacing w:val="23"/>
        </w:rPr>
        <w:t> </w:t>
      </w:r>
      <w:r>
        <w:rPr/>
        <w:t>Rescue</w:t>
      </w:r>
      <w:r>
        <w:rPr>
          <w:spacing w:val="22"/>
        </w:rPr>
        <w:t> </w:t>
      </w:r>
      <w:r>
        <w:rPr/>
        <w:t>QR</w:t>
      </w:r>
      <w:r>
        <w:rPr>
          <w:spacing w:val="23"/>
        </w:rPr>
        <w:t> </w:t>
      </w:r>
      <w:r>
        <w:rPr/>
        <w:t>Code,</w:t>
      </w:r>
      <w:r>
        <w:rPr>
          <w:spacing w:val="22"/>
        </w:rPr>
        <w:t> </w:t>
      </w:r>
      <w:r>
        <w:rPr/>
        <w:t>která</w:t>
      </w:r>
      <w:r>
        <w:rPr>
          <w:spacing w:val="24"/>
        </w:rPr>
        <w:t> </w:t>
      </w:r>
      <w:r>
        <w:rPr/>
        <w:t>zůstává</w:t>
      </w:r>
      <w:r>
        <w:rPr>
          <w:spacing w:val="22"/>
        </w:rPr>
        <w:t> </w:t>
      </w:r>
      <w:r>
        <w:rPr/>
        <w:t>zřetelně</w:t>
      </w:r>
      <w:r>
        <w:rPr>
          <w:spacing w:val="22"/>
        </w:rPr>
        <w:t> </w:t>
      </w:r>
      <w:r>
        <w:rPr/>
        <w:t>viditelná</w:t>
      </w:r>
      <w:r>
        <w:rPr>
          <w:spacing w:val="24"/>
        </w:rPr>
        <w:t> </w:t>
      </w:r>
      <w:r>
        <w:rPr/>
        <w:t>na</w:t>
      </w:r>
      <w:r>
        <w:rPr>
          <w:spacing w:val="22"/>
        </w:rPr>
        <w:t> </w:t>
      </w:r>
      <w:r>
        <w:rPr/>
        <w:t>čelním a</w:t>
      </w:r>
      <w:r>
        <w:rPr>
          <w:spacing w:val="-3"/>
        </w:rPr>
        <w:t> </w:t>
      </w:r>
      <w:r>
        <w:rPr/>
        <w:t>zadním skle. Po naskenování pomocí speciální aplikace umožňuje přístup k informační brožuře Dacia Rescue. Hasiči tak získají veškeré informace, které potřebují k bezpečnému a rychlému zásahu v případě nouze, a ušetří tak cenné </w:t>
      </w:r>
      <w:r>
        <w:rPr>
          <w:spacing w:val="-2"/>
        </w:rPr>
        <w:t>minuty.</w:t>
      </w:r>
    </w:p>
    <w:p>
      <w:pPr>
        <w:pStyle w:val="BodyText"/>
        <w:spacing w:before="2"/>
      </w:pPr>
    </w:p>
    <w:p>
      <w:pPr>
        <w:pStyle w:val="Heading2"/>
        <w:rPr>
          <w:rFonts w:ascii="Dacia Block" w:hAnsi="Dacia Block"/>
        </w:rPr>
      </w:pPr>
      <w:r>
        <w:rPr>
          <w:rFonts w:ascii="Dacia Block" w:hAnsi="Dacia Block"/>
          <w:color w:val="636B52"/>
        </w:rPr>
        <w:t>Více</w:t>
      </w:r>
      <w:r>
        <w:rPr>
          <w:rFonts w:ascii="Dacia Block" w:hAnsi="Dacia Block"/>
          <w:color w:val="636B52"/>
          <w:spacing w:val="-6"/>
        </w:rPr>
        <w:t> </w:t>
      </w:r>
      <w:r>
        <w:rPr>
          <w:rFonts w:ascii="Dacia Block" w:hAnsi="Dacia Block"/>
          <w:color w:val="636B52"/>
          <w:spacing w:val="-2"/>
        </w:rPr>
        <w:t>komfortu</w:t>
      </w:r>
    </w:p>
    <w:p>
      <w:pPr>
        <w:pStyle w:val="BodyText"/>
        <w:spacing w:before="43"/>
        <w:rPr>
          <w:rFonts w:ascii="Dacia Block"/>
          <w:b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74" w:lineRule="exact" w:before="0" w:after="0"/>
        <w:ind w:left="839" w:right="0" w:hanging="360"/>
        <w:jc w:val="left"/>
        <w:rPr>
          <w:rFonts w:ascii="Arial" w:hAnsi="Arial"/>
          <w:sz w:val="20"/>
        </w:rPr>
      </w:pPr>
      <w:r>
        <w:rPr>
          <w:sz w:val="20"/>
        </w:rPr>
        <w:t>Port</w:t>
      </w:r>
      <w:r>
        <w:rPr>
          <w:spacing w:val="-6"/>
          <w:sz w:val="20"/>
        </w:rPr>
        <w:t> </w:t>
      </w:r>
      <w:r>
        <w:rPr>
          <w:sz w:val="20"/>
        </w:rPr>
        <w:t>USB-C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přední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části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74" w:lineRule="exact" w:before="0" w:after="0"/>
        <w:ind w:left="839" w:right="0" w:hanging="360"/>
        <w:jc w:val="left"/>
        <w:rPr>
          <w:rFonts w:ascii="Arial" w:hAnsi="Arial"/>
          <w:sz w:val="20"/>
        </w:rPr>
      </w:pPr>
      <w:r>
        <w:rPr>
          <w:sz w:val="20"/>
        </w:rPr>
        <w:t>Port</w:t>
      </w:r>
      <w:r>
        <w:rPr>
          <w:spacing w:val="-6"/>
          <w:sz w:val="20"/>
        </w:rPr>
        <w:t> </w:t>
      </w:r>
      <w:r>
        <w:rPr>
          <w:sz w:val="20"/>
        </w:rPr>
        <w:t>USB-C</w:t>
      </w:r>
      <w:r>
        <w:rPr>
          <w:spacing w:val="-4"/>
          <w:sz w:val="20"/>
        </w:rPr>
        <w:t> </w:t>
      </w:r>
      <w:r>
        <w:rPr>
          <w:sz w:val="20"/>
        </w:rPr>
        <w:t>vzadu,</w:t>
      </w:r>
      <w:r>
        <w:rPr>
          <w:spacing w:val="-6"/>
          <w:sz w:val="20"/>
        </w:rPr>
        <w:t> </w:t>
      </w: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dispozici</w:t>
      </w:r>
      <w:r>
        <w:rPr>
          <w:spacing w:val="-5"/>
          <w:sz w:val="20"/>
        </w:rPr>
        <w:t> </w:t>
      </w:r>
      <w:r>
        <w:rPr>
          <w:sz w:val="20"/>
        </w:rPr>
        <w:t>paket</w:t>
      </w:r>
      <w:r>
        <w:rPr>
          <w:spacing w:val="-6"/>
          <w:sz w:val="20"/>
        </w:rPr>
        <w:t> </w:t>
      </w:r>
      <w:r>
        <w:rPr>
          <w:sz w:val="20"/>
        </w:rPr>
        <w:t>Comfort</w:t>
      </w:r>
      <w:r>
        <w:rPr>
          <w:spacing w:val="-3"/>
          <w:sz w:val="20"/>
        </w:rPr>
        <w:t> </w:t>
      </w:r>
      <w:r>
        <w:rPr>
          <w:sz w:val="20"/>
        </w:rPr>
        <w:t>Pack</w:t>
      </w:r>
      <w:r>
        <w:rPr>
          <w:spacing w:val="-6"/>
          <w:sz w:val="20"/>
        </w:rPr>
        <w:t> </w:t>
      </w:r>
      <w:r>
        <w:rPr>
          <w:sz w:val="20"/>
        </w:rPr>
        <w:t>(v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zemi)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" w:after="0"/>
        <w:ind w:left="839" w:right="0" w:hanging="360"/>
        <w:jc w:val="left"/>
        <w:rPr>
          <w:rFonts w:ascii="Arial" w:hAnsi="Arial"/>
          <w:color w:val="636B52"/>
          <w:sz w:val="20"/>
        </w:rPr>
      </w:pPr>
      <w:r>
        <w:rPr>
          <w:sz w:val="20"/>
        </w:rPr>
        <w:t>Manuální</w:t>
      </w:r>
      <w:r>
        <w:rPr>
          <w:spacing w:val="-6"/>
          <w:sz w:val="20"/>
        </w:rPr>
        <w:t> </w:t>
      </w:r>
      <w:r>
        <w:rPr>
          <w:sz w:val="20"/>
        </w:rPr>
        <w:t>klimatizace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verze</w:t>
      </w:r>
      <w:r>
        <w:rPr>
          <w:spacing w:val="-8"/>
          <w:sz w:val="20"/>
        </w:rPr>
        <w:t> </w:t>
      </w:r>
      <w:r>
        <w:rPr>
          <w:sz w:val="20"/>
        </w:rPr>
        <w:t>Essential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5"/>
          <w:sz w:val="20"/>
        </w:rPr>
        <w:t> </w:t>
      </w:r>
      <w:r>
        <w:rPr>
          <w:sz w:val="20"/>
        </w:rPr>
        <w:t>vozu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Jogger</w:t>
      </w:r>
    </w:p>
    <w:p>
      <w:pPr>
        <w:pStyle w:val="BodyText"/>
        <w:spacing w:before="4"/>
      </w:pPr>
    </w:p>
    <w:p>
      <w:pPr>
        <w:pStyle w:val="Heading2"/>
        <w:rPr>
          <w:rFonts w:ascii="Dacia Block" w:hAnsi="Dacia Block"/>
        </w:rPr>
      </w:pPr>
      <w:r>
        <w:rPr>
          <w:rFonts w:ascii="Dacia Block" w:hAnsi="Dacia Block"/>
          <w:color w:val="636B52"/>
        </w:rPr>
        <w:t>Více</w:t>
      </w:r>
      <w:r>
        <w:rPr>
          <w:rFonts w:ascii="Dacia Block" w:hAnsi="Dacia Block"/>
          <w:color w:val="636B52"/>
          <w:spacing w:val="-6"/>
        </w:rPr>
        <w:t> </w:t>
      </w:r>
      <w:r>
        <w:rPr>
          <w:rFonts w:ascii="Dacia Block" w:hAnsi="Dacia Block"/>
          <w:color w:val="636B52"/>
          <w:spacing w:val="-2"/>
        </w:rPr>
        <w:t>efektivní</w:t>
      </w:r>
    </w:p>
    <w:p>
      <w:pPr>
        <w:pStyle w:val="BodyText"/>
        <w:spacing w:before="39"/>
        <w:rPr>
          <w:rFonts w:ascii="Dacia Block"/>
          <w:b/>
        </w:rPr>
      </w:pPr>
    </w:p>
    <w:p>
      <w:pPr>
        <w:spacing w:before="0"/>
        <w:ind w:left="119" w:right="0" w:firstLine="0"/>
        <w:jc w:val="both"/>
        <w:rPr>
          <w:b/>
          <w:sz w:val="20"/>
        </w:rPr>
      </w:pPr>
      <w:r>
        <w:rPr>
          <w:b/>
          <w:sz w:val="20"/>
        </w:rPr>
        <w:t>Nová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praktická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příručka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19" w:right="119"/>
        <w:jc w:val="both"/>
      </w:pPr>
      <w:r>
        <w:rPr/>
        <w:t>Po odstranění všech chromovaných designových prvků vozu a nepoužití pravé přírodní kůže v interiéru se u modelů 2024 zvyšuje snaha o udržitelnost. Stručná uživatelská příručka na 32 stranách popisuje všechny nejnovější hlavní funkce vozu a doplňuje tradiční uživatelskou příručku (~400 stran). Zákazníci mají snadný přístup k podrobným digitálním verzím prostřednictvím QR kódu, který obsažen v uživatelské příručce nebo prostřednictvím aplikace My Dacia. Papírovou verzi podrobné příručky si mohou objednat také prostřednictvím sítě Dacia.</w:t>
      </w:r>
    </w:p>
    <w:p>
      <w:pPr>
        <w:pStyle w:val="BodyText"/>
        <w:spacing w:before="5"/>
      </w:pPr>
    </w:p>
    <w:p>
      <w:pPr>
        <w:pStyle w:val="Heading2"/>
      </w:pPr>
      <w:r>
        <w:rPr/>
        <w:t>Nová</w:t>
      </w:r>
      <w:r>
        <w:rPr>
          <w:spacing w:val="-7"/>
        </w:rPr>
        <w:t> </w:t>
      </w:r>
      <w:r>
        <w:rPr/>
        <w:t>funkce</w:t>
      </w:r>
      <w:r>
        <w:rPr>
          <w:spacing w:val="-5"/>
        </w:rPr>
        <w:t> </w:t>
      </w:r>
      <w:r>
        <w:rPr/>
        <w:t>E-SAVE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vozu</w:t>
      </w:r>
      <w:r>
        <w:rPr>
          <w:spacing w:val="-5"/>
        </w:rPr>
        <w:t> </w:t>
      </w:r>
      <w:r>
        <w:rPr/>
        <w:t>Jogger</w:t>
      </w:r>
      <w:r>
        <w:rPr>
          <w:spacing w:val="-5"/>
        </w:rPr>
        <w:t> </w:t>
      </w:r>
      <w:r>
        <w:rPr/>
        <w:t>HYBRID</w:t>
      </w:r>
      <w:r>
        <w:rPr>
          <w:spacing w:val="-2"/>
        </w:rPr>
        <w:t> </w:t>
      </w:r>
      <w:r>
        <w:rPr>
          <w:spacing w:val="-5"/>
        </w:rPr>
        <w:t>140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19" w:right="122"/>
        <w:jc w:val="both"/>
      </w:pPr>
      <w:r>
        <w:rPr/>
        <w:t>Pomocí této nové funkce lze nastavit cílovou úroveň nabití trakční baterie (~70 %), aby bylo možné ušetřit dostatek energie na pozdější část cesty. Pokud řidiči vědí, že je čekají specifické jízdní podmínky (stoupání), mohou režim aktivovat několik kilometrů předem (&lt;5 km) a deaktivovat jej, jakmile strmé stoupání skončí. Řidiči se tak aktivně rozhodnou aktivovat režim E-SAVE; ten se sám vypne při každém opětovném nastartování motoru.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1"/>
        <w:ind w:left="119" w:right="0" w:firstLine="0"/>
        <w:jc w:val="left"/>
        <w:rPr>
          <w:rFonts w:ascii="Dacia Block Extended"/>
          <w:b/>
          <w:sz w:val="18"/>
        </w:rPr>
      </w:pPr>
      <w:r>
        <w:rPr>
          <w:rFonts w:ascii="Dacia Block Extended"/>
          <w:b/>
          <w:color w:val="636B52"/>
          <w:spacing w:val="-2"/>
          <w:sz w:val="18"/>
        </w:rPr>
        <w:t>KONTAKT</w:t>
      </w:r>
    </w:p>
    <w:p>
      <w:pPr>
        <w:spacing w:before="59"/>
        <w:ind w:left="119" w:right="0" w:firstLine="0"/>
        <w:jc w:val="left"/>
        <w:rPr>
          <w:b/>
          <w:sz w:val="16"/>
        </w:rPr>
      </w:pPr>
      <w:r>
        <w:rPr>
          <w:b/>
          <w:sz w:val="16"/>
        </w:rPr>
        <w:t>Jitka</w:t>
      </w:r>
      <w:r>
        <w:rPr>
          <w:b/>
          <w:spacing w:val="-2"/>
          <w:sz w:val="16"/>
        </w:rPr>
        <w:t> SKALIČKOVÁ</w:t>
      </w:r>
    </w:p>
    <w:p>
      <w:pPr>
        <w:spacing w:before="17"/>
        <w:ind w:left="119" w:right="0" w:firstLine="0"/>
        <w:jc w:val="left"/>
        <w:rPr>
          <w:sz w:val="16"/>
        </w:rPr>
      </w:pPr>
      <w:r>
        <w:rPr>
          <w:sz w:val="16"/>
        </w:rPr>
        <w:t>PR</w:t>
      </w:r>
      <w:r>
        <w:rPr>
          <w:spacing w:val="-6"/>
          <w:sz w:val="16"/>
        </w:rPr>
        <w:t> </w:t>
      </w:r>
      <w:r>
        <w:rPr>
          <w:sz w:val="16"/>
        </w:rPr>
        <w:t>manager,</w:t>
      </w:r>
      <w:r>
        <w:rPr>
          <w:spacing w:val="-4"/>
          <w:sz w:val="16"/>
        </w:rPr>
        <w:t> </w:t>
      </w:r>
      <w:r>
        <w:rPr>
          <w:sz w:val="16"/>
        </w:rPr>
        <w:t>Renault</w:t>
      </w:r>
      <w:r>
        <w:rPr>
          <w:spacing w:val="-5"/>
          <w:sz w:val="16"/>
        </w:rPr>
        <w:t> </w:t>
      </w:r>
      <w:r>
        <w:rPr>
          <w:sz w:val="16"/>
        </w:rPr>
        <w:t>Česká</w:t>
      </w:r>
      <w:r>
        <w:rPr>
          <w:spacing w:val="-4"/>
          <w:sz w:val="16"/>
        </w:rPr>
        <w:t> </w:t>
      </w:r>
      <w:r>
        <w:rPr>
          <w:sz w:val="16"/>
        </w:rPr>
        <w:t>republika,</w:t>
      </w:r>
      <w:r>
        <w:rPr>
          <w:spacing w:val="-4"/>
          <w:sz w:val="16"/>
        </w:rPr>
        <w:t> a.s.</w:t>
      </w:r>
    </w:p>
    <w:p>
      <w:pPr>
        <w:spacing w:before="1"/>
        <w:ind w:left="119" w:right="8546" w:firstLine="0"/>
        <w:jc w:val="left"/>
        <w:rPr>
          <w:sz w:val="16"/>
        </w:rPr>
      </w:pPr>
      <w:hyperlink r:id="rId7">
        <w:r>
          <w:rPr>
            <w:color w:val="636B52"/>
            <w:spacing w:val="-2"/>
            <w:sz w:val="16"/>
            <w:u w:val="single" w:color="636B52"/>
          </w:rPr>
          <w:t>jitka.skalickova@renault.cz</w:t>
        </w:r>
      </w:hyperlink>
      <w:r>
        <w:rPr>
          <w:color w:val="636B52"/>
          <w:spacing w:val="40"/>
          <w:sz w:val="16"/>
        </w:rPr>
        <w:t> </w:t>
      </w:r>
      <w:r>
        <w:rPr>
          <w:sz w:val="16"/>
        </w:rPr>
        <w:t>tel: +420 602 275 168</w:t>
      </w:r>
    </w:p>
    <w:p>
      <w:pPr>
        <w:spacing w:before="2"/>
        <w:ind w:left="119" w:right="8546" w:firstLine="0"/>
        <w:jc w:val="left"/>
        <w:rPr>
          <w:sz w:val="16"/>
        </w:rPr>
      </w:pPr>
      <w:hyperlink r:id="rId8">
        <w:r>
          <w:rPr>
            <w:spacing w:val="-2"/>
            <w:sz w:val="16"/>
          </w:rPr>
          <w:t>www.media.renault.cz</w:t>
        </w:r>
      </w:hyperlink>
      <w:r>
        <w:rPr>
          <w:spacing w:val="40"/>
          <w:sz w:val="16"/>
        </w:rPr>
        <w:t> </w:t>
      </w:r>
      <w:hyperlink r:id="rId9">
        <w:r>
          <w:rPr>
            <w:spacing w:val="-2"/>
            <w:sz w:val="16"/>
          </w:rPr>
          <w:t>www.dacia.cz</w:t>
        </w:r>
      </w:hyperlink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119" w:right="0" w:firstLine="0"/>
        <w:jc w:val="left"/>
        <w:rPr>
          <w:rFonts w:ascii="Dacia Block Extended" w:hAnsi="Dacia Block Extended"/>
          <w:b/>
          <w:sz w:val="18"/>
        </w:rPr>
      </w:pPr>
      <w:r>
        <w:rPr>
          <w:rFonts w:ascii="Dacia Block Extended" w:hAnsi="Dacia Block Extended"/>
          <w:b/>
          <w:color w:val="636B52"/>
          <w:sz w:val="18"/>
        </w:rPr>
        <w:t>O</w:t>
      </w:r>
      <w:r>
        <w:rPr>
          <w:rFonts w:ascii="Dacia Block Extended" w:hAnsi="Dacia Block Extended"/>
          <w:b/>
          <w:color w:val="636B52"/>
          <w:spacing w:val="-3"/>
          <w:sz w:val="18"/>
        </w:rPr>
        <w:t> </w:t>
      </w:r>
      <w:r>
        <w:rPr>
          <w:rFonts w:ascii="Dacia Block Extended" w:hAnsi="Dacia Block Extended"/>
          <w:b/>
          <w:color w:val="636B52"/>
          <w:sz w:val="18"/>
        </w:rPr>
        <w:t>ZNAČCE</w:t>
      </w:r>
      <w:r>
        <w:rPr>
          <w:rFonts w:ascii="Dacia Block Extended" w:hAnsi="Dacia Block Extended"/>
          <w:b/>
          <w:color w:val="636B52"/>
          <w:spacing w:val="-1"/>
          <w:sz w:val="18"/>
        </w:rPr>
        <w:t> </w:t>
      </w:r>
      <w:r>
        <w:rPr>
          <w:rFonts w:ascii="Dacia Block Extended" w:hAnsi="Dacia Block Extended"/>
          <w:b/>
          <w:color w:val="636B52"/>
          <w:spacing w:val="-4"/>
          <w:sz w:val="18"/>
        </w:rPr>
        <w:t>DACIA</w:t>
      </w:r>
    </w:p>
    <w:p>
      <w:pPr>
        <w:spacing w:before="61"/>
        <w:ind w:left="119" w:right="115" w:firstLine="0"/>
        <w:jc w:val="both"/>
        <w:rPr>
          <w:i/>
          <w:sz w:val="18"/>
        </w:rPr>
      </w:pPr>
      <w:r>
        <w:rPr>
          <w:i/>
          <w:color w:val="636B52"/>
          <w:sz w:val="18"/>
        </w:rPr>
        <w:t>Značka</w:t>
      </w:r>
      <w:r>
        <w:rPr>
          <w:i/>
          <w:color w:val="636B52"/>
          <w:spacing w:val="-11"/>
          <w:sz w:val="18"/>
        </w:rPr>
        <w:t> </w:t>
      </w:r>
      <w:r>
        <w:rPr>
          <w:i/>
          <w:color w:val="636B52"/>
          <w:sz w:val="18"/>
        </w:rPr>
        <w:t>Dacia,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která</w:t>
      </w:r>
      <w:r>
        <w:rPr>
          <w:i/>
          <w:color w:val="636B52"/>
          <w:spacing w:val="-11"/>
          <w:sz w:val="18"/>
        </w:rPr>
        <w:t> </w:t>
      </w:r>
      <w:r>
        <w:rPr>
          <w:i/>
          <w:color w:val="636B52"/>
          <w:sz w:val="18"/>
        </w:rPr>
        <w:t>byla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založena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v</w:t>
      </w:r>
      <w:r>
        <w:rPr>
          <w:i/>
          <w:color w:val="636B52"/>
          <w:spacing w:val="-11"/>
          <w:sz w:val="18"/>
        </w:rPr>
        <w:t> </w:t>
      </w:r>
      <w:r>
        <w:rPr>
          <w:i/>
          <w:color w:val="636B52"/>
          <w:sz w:val="18"/>
        </w:rPr>
        <w:t>roce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1968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a</w:t>
      </w:r>
      <w:r>
        <w:rPr>
          <w:i/>
          <w:color w:val="636B52"/>
          <w:spacing w:val="-11"/>
          <w:sz w:val="18"/>
        </w:rPr>
        <w:t> </w:t>
      </w:r>
      <w:r>
        <w:rPr>
          <w:i/>
          <w:color w:val="636B52"/>
          <w:sz w:val="18"/>
        </w:rPr>
        <w:t>v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roce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2004</w:t>
      </w:r>
      <w:r>
        <w:rPr>
          <w:i/>
          <w:color w:val="636B52"/>
          <w:spacing w:val="-11"/>
          <w:sz w:val="18"/>
        </w:rPr>
        <w:t> </w:t>
      </w:r>
      <w:r>
        <w:rPr>
          <w:i/>
          <w:color w:val="636B52"/>
          <w:sz w:val="18"/>
        </w:rPr>
        <w:t>ji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skupina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Renault</w:t>
      </w:r>
      <w:r>
        <w:rPr>
          <w:i/>
          <w:color w:val="636B52"/>
          <w:spacing w:val="-11"/>
          <w:sz w:val="18"/>
        </w:rPr>
        <w:t> </w:t>
      </w:r>
      <w:r>
        <w:rPr>
          <w:i/>
          <w:color w:val="636B52"/>
          <w:sz w:val="18"/>
        </w:rPr>
        <w:t>znovu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uvedla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na</w:t>
      </w:r>
      <w:r>
        <w:rPr>
          <w:i/>
          <w:color w:val="636B52"/>
          <w:spacing w:val="-11"/>
          <w:sz w:val="18"/>
        </w:rPr>
        <w:t> </w:t>
      </w:r>
      <w:r>
        <w:rPr>
          <w:i/>
          <w:color w:val="636B52"/>
          <w:sz w:val="18"/>
        </w:rPr>
        <w:t>trh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v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Evropě</w:t>
      </w:r>
      <w:r>
        <w:rPr>
          <w:i/>
          <w:color w:val="636B52"/>
          <w:spacing w:val="-11"/>
          <w:sz w:val="18"/>
        </w:rPr>
        <w:t> </w:t>
      </w:r>
      <w:r>
        <w:rPr>
          <w:i/>
          <w:color w:val="636B52"/>
          <w:sz w:val="18"/>
        </w:rPr>
        <w:t>a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v</w:t>
      </w:r>
      <w:r>
        <w:rPr>
          <w:i/>
          <w:color w:val="636B52"/>
          <w:spacing w:val="-11"/>
          <w:sz w:val="18"/>
        </w:rPr>
        <w:t> </w:t>
      </w:r>
      <w:r>
        <w:rPr>
          <w:i/>
          <w:color w:val="636B52"/>
          <w:sz w:val="18"/>
        </w:rPr>
        <w:t>oblasti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Středozemního moře, vždy</w:t>
      </w:r>
      <w:r>
        <w:rPr>
          <w:i/>
          <w:color w:val="636B52"/>
          <w:spacing w:val="-1"/>
          <w:sz w:val="18"/>
        </w:rPr>
        <w:t> </w:t>
      </w:r>
      <w:r>
        <w:rPr>
          <w:i/>
          <w:color w:val="636B52"/>
          <w:sz w:val="18"/>
        </w:rPr>
        <w:t>nabízela vozy</w:t>
      </w:r>
      <w:r>
        <w:rPr>
          <w:i/>
          <w:color w:val="636B52"/>
          <w:spacing w:val="-1"/>
          <w:sz w:val="18"/>
        </w:rPr>
        <w:t> </w:t>
      </w:r>
      <w:r>
        <w:rPr>
          <w:i/>
          <w:color w:val="636B52"/>
          <w:sz w:val="18"/>
        </w:rPr>
        <w:t>s nejlepším poměrem ceny</w:t>
      </w:r>
      <w:r>
        <w:rPr>
          <w:i/>
          <w:color w:val="636B52"/>
          <w:spacing w:val="-1"/>
          <w:sz w:val="18"/>
        </w:rPr>
        <w:t> </w:t>
      </w:r>
      <w:r>
        <w:rPr>
          <w:i/>
          <w:color w:val="636B52"/>
          <w:sz w:val="18"/>
        </w:rPr>
        <w:t>a výkonu a neustále měnila definice toho, co</w:t>
      </w:r>
      <w:r>
        <w:rPr>
          <w:i/>
          <w:color w:val="636B52"/>
          <w:spacing w:val="-1"/>
          <w:sz w:val="18"/>
        </w:rPr>
        <w:t> </w:t>
      </w:r>
      <w:r>
        <w:rPr>
          <w:i/>
          <w:color w:val="636B52"/>
          <w:sz w:val="18"/>
        </w:rPr>
        <w:t>je podstatné. Dacia</w:t>
      </w:r>
      <w:r>
        <w:rPr>
          <w:i/>
          <w:color w:val="636B52"/>
          <w:spacing w:val="-2"/>
          <w:sz w:val="18"/>
        </w:rPr>
        <w:t> </w:t>
      </w:r>
      <w:r>
        <w:rPr>
          <w:i/>
          <w:color w:val="636B52"/>
          <w:sz w:val="18"/>
        </w:rPr>
        <w:t>je</w:t>
      </w:r>
      <w:r>
        <w:rPr>
          <w:i/>
          <w:color w:val="636B52"/>
          <w:spacing w:val="-2"/>
          <w:sz w:val="18"/>
        </w:rPr>
        <w:t> </w:t>
      </w:r>
      <w:r>
        <w:rPr>
          <w:i/>
          <w:color w:val="636B52"/>
          <w:sz w:val="18"/>
        </w:rPr>
        <w:t>převratnou značkou, která navrhuje vozy, jež jsou jednoduché, všestranné, spolehlivé a odpovídají potřebám zákazníků. Modely Dacia se staly měřítkem trhu: Sandero, od roku 2017 vůz č. 1 prodaný soukromým zákazníkům v Evropě; Duster, od roku 2018 na stupních vítězů mezi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SUV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prodanými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soukromým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zákazníkům</w:t>
      </w:r>
      <w:r>
        <w:rPr>
          <w:i/>
          <w:color w:val="636B52"/>
          <w:spacing w:val="-8"/>
          <w:sz w:val="18"/>
        </w:rPr>
        <w:t> </w:t>
      </w:r>
      <w:r>
        <w:rPr>
          <w:i/>
          <w:color w:val="636B52"/>
          <w:sz w:val="18"/>
        </w:rPr>
        <w:t>v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Evropě;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Spring,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již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druhým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rokem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elektromobil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č.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3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prodaný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soukromým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zákazníkům v Evropě; Jogger, poprvé vůz č. 1 v segmentu C bez SUV prodaný soukromým zákazníkům v Evropě. Dacia, která je přítomna ve 44 zemích, prodala od roku 2004 více než 8 milionů vozů.</w:t>
      </w:r>
    </w:p>
    <w:sectPr>
      <w:pgSz w:w="11910" w:h="16840"/>
      <w:pgMar w:top="146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acia Block Extended">
    <w:altName w:val="Dacia Block Extended"/>
    <w:charset w:val="0"/>
    <w:family w:val="roman"/>
    <w:pitch w:val="variable"/>
  </w:font>
  <w:font w:name="Dacia Block">
    <w:altName w:val="Dacia Block"/>
    <w:charset w:val="0"/>
    <w:family w:val="roman"/>
    <w:pitch w:val="variable"/>
  </w:font>
  <w:font w:name="Read">
    <w:altName w:val="Rea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39" w:hanging="361"/>
      </w:pPr>
      <w:rPr>
        <w:rFonts w:hint="default" w:ascii="Dacia Block" w:hAnsi="Dacia Block" w:eastAsia="Dacia Block" w:cs="Dacia Block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34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29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23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818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81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807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802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97" w:hanging="361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62" w:hanging="361"/>
      </w:pPr>
      <w:rPr>
        <w:rFonts w:hint="default" w:ascii="Arial" w:hAnsi="Arial" w:eastAsia="Arial" w:cs="Arial"/>
        <w:spacing w:val="0"/>
        <w:w w:val="13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62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65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67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70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75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78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81" w:hanging="361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ead" w:hAnsi="Read" w:eastAsia="Read" w:cs="Read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Read" w:hAnsi="Read" w:eastAsia="Read" w:cs="Read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Dacia Block Extended" w:hAnsi="Dacia Block Extended" w:eastAsia="Dacia Block Extended" w:cs="Dacia Block Extended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9"/>
      <w:jc w:val="both"/>
      <w:outlineLvl w:val="2"/>
    </w:pPr>
    <w:rPr>
      <w:rFonts w:ascii="Read" w:hAnsi="Read" w:eastAsia="Read" w:cs="Read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476"/>
      <w:ind w:left="119"/>
    </w:pPr>
    <w:rPr>
      <w:rFonts w:ascii="Dacia Block Extended" w:hAnsi="Dacia Block Extended" w:eastAsia="Dacia Block Extended" w:cs="Dacia Block Extended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line="274" w:lineRule="exact"/>
      <w:ind w:left="839" w:hanging="360"/>
    </w:pPr>
    <w:rPr>
      <w:rFonts w:ascii="Read" w:hAnsi="Read" w:eastAsia="Read" w:cs="Read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://www.media.renault.cz/" TargetMode="External"/><Relationship Id="rId9" Type="http://schemas.openxmlformats.org/officeDocument/2006/relationships/hyperlink" Target="http://www.dacia.cz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a042680</dc:creator>
  <dcterms:created xsi:type="dcterms:W3CDTF">2024-02-19T15:49:33Z</dcterms:created>
  <dcterms:modified xsi:type="dcterms:W3CDTF">2024-02-19T15:49:33Z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2024-02-19T00:00:00Z</vt:filetime>
  </property>
  <property fmtid="{D5CDD505-2E9C-101B-9397-08002B2CF9AE}" pid="5" name="MSIP_Label_2fd53d93-3f4c-4b90-b511-bd6bdbb4fba9_ActionId">
    <vt:lpwstr>42b0d19f-39bf-4845-b4b5-6727546b776b</vt:lpwstr>
  </property>
  <property fmtid="{D5CDD505-2E9C-101B-9397-08002B2CF9AE}" pid="6" name="MSIP_Label_2fd53d93-3f4c-4b90-b511-bd6bdbb4fba9_ContentBits">
    <vt:lpwstr>0</vt:lpwstr>
  </property>
  <property fmtid="{D5CDD505-2E9C-101B-9397-08002B2CF9AE}" pid="7" name="MSIP_Label_2fd53d93-3f4c-4b90-b511-bd6bdbb4fba9_Enabled">
    <vt:lpwstr>true</vt:lpwstr>
  </property>
  <property fmtid="{D5CDD505-2E9C-101B-9397-08002B2CF9AE}" pid="8" name="MSIP_Label_2fd53d93-3f4c-4b90-b511-bd6bdbb4fba9_Method">
    <vt:lpwstr>Standard</vt:lpwstr>
  </property>
  <property fmtid="{D5CDD505-2E9C-101B-9397-08002B2CF9AE}" pid="9" name="MSIP_Label_2fd53d93-3f4c-4b90-b511-bd6bdbb4fba9_Name">
    <vt:lpwstr>2fd53d93-3f4c-4b90-b511-bd6bdbb4fba9</vt:lpwstr>
  </property>
  <property fmtid="{D5CDD505-2E9C-101B-9397-08002B2CF9AE}" pid="10" name="MSIP_Label_2fd53d93-3f4c-4b90-b511-bd6bdbb4fba9_SetDate">
    <vt:lpwstr>2023-04-11T17:50:51Z</vt:lpwstr>
  </property>
  <property fmtid="{D5CDD505-2E9C-101B-9397-08002B2CF9AE}" pid="11" name="MSIP_Label_2fd53d93-3f4c-4b90-b511-bd6bdbb4fba9_SiteId">
    <vt:lpwstr>d852d5cd-724c-4128-8812-ffa5db3f8507</vt:lpwstr>
  </property>
  <property fmtid="{D5CDD505-2E9C-101B-9397-08002B2CF9AE}" pid="12" name="MSIP_Label_7f30fc12-c89a-4829-a476-5bf9e2086332_Enabled">
    <vt:lpwstr>true</vt:lpwstr>
  </property>
  <property fmtid="{D5CDD505-2E9C-101B-9397-08002B2CF9AE}" pid="13" name="MSIP_Label_7f30fc12-c89a-4829-a476-5bf9e2086332_Method">
    <vt:lpwstr>Privileged</vt:lpwstr>
  </property>
  <property fmtid="{D5CDD505-2E9C-101B-9397-08002B2CF9AE}" pid="14" name="MSIP_Label_7f30fc12-c89a-4829-a476-5bf9e2086332_SiteId">
    <vt:lpwstr>d6b0bbee-7cd9-4d60-bce6-4a67b543e2ae</vt:lpwstr>
  </property>
  <property fmtid="{D5CDD505-2E9C-101B-9397-08002B2CF9AE}" pid="15" name="Producer">
    <vt:lpwstr>Microsoft® Word pro Microsoft 365</vt:lpwstr>
  </property>
</Properties>
</file>