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04" w:lineRule="auto"/>
      </w:pPr>
      <w:r>
        <w:rPr/>
        <w:drawing>
          <wp:anchor distT="0" distB="0" distL="0" distR="0" allowOverlap="1" layoutInCell="1" locked="0" behindDoc="1" simplePos="0" relativeHeight="487525376">
            <wp:simplePos x="0" y="0"/>
            <wp:positionH relativeFrom="page">
              <wp:posOffset>772668</wp:posOffset>
            </wp:positionH>
            <wp:positionV relativeFrom="page">
              <wp:posOffset>425135</wp:posOffset>
            </wp:positionV>
            <wp:extent cx="6140196" cy="9037552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TISKOVÁ ZPRÁVA</w:t>
      </w:r>
    </w:p>
    <w:p>
      <w:pPr>
        <w:pStyle w:val="Heading1"/>
        <w:spacing w:before="221"/>
        <w:ind w:left="147"/>
      </w:pPr>
      <w:r>
        <w:rPr>
          <w:spacing w:val="-2"/>
          <w:w w:val="110"/>
        </w:rPr>
        <w:t>17/07/2023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672642</wp:posOffset>
            </wp:positionH>
            <wp:positionV relativeFrom="paragraph">
              <wp:posOffset>187579</wp:posOffset>
            </wp:positionV>
            <wp:extent cx="5767954" cy="1257300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954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224" w:after="0"/>
        <w:ind w:left="860" w:right="117" w:hanging="360"/>
        <w:jc w:val="both"/>
        <w:rPr>
          <w:b/>
          <w:sz w:val="21"/>
        </w:rPr>
      </w:pPr>
      <w:r>
        <w:rPr>
          <w:b/>
          <w:sz w:val="21"/>
        </w:rPr>
        <w:t>V rámci strategického plánu Renaulution se Renault snaží stát plnohodnotnou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technologickou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společností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zaměřuje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se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na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tři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klíčové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oblasti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elektrifikaci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(s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technologií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E-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Tech),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konektivitu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(prostřednictvím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partnerství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značky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se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společností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Google)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bezpečnost.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2" w:lineRule="auto" w:before="5" w:after="0"/>
        <w:ind w:left="860" w:right="120" w:hanging="360"/>
        <w:jc w:val="both"/>
        <w:rPr>
          <w:b/>
          <w:sz w:val="21"/>
        </w:rPr>
      </w:pPr>
      <w:r>
        <w:rPr>
          <w:b/>
          <w:sz w:val="21"/>
        </w:rPr>
        <w:t>Program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Human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First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demonstruje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závazek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společnosti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Renault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zvyšovat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bezpečnost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řidičů,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cestujících a ostatních účastníků silničního provozu na celém světě.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140" w:right="0" w:firstLine="0"/>
        <w:jc w:val="both"/>
        <w:rPr>
          <w:b/>
          <w:sz w:val="21"/>
        </w:rPr>
      </w:pPr>
      <w:r>
        <w:rPr>
          <w:b/>
          <w:sz w:val="21"/>
        </w:rPr>
        <w:t>Více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než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50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let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výzkumu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v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oblasti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bezpečnosti</w:t>
      </w:r>
    </w:p>
    <w:p>
      <w:pPr>
        <w:pStyle w:val="BodyText"/>
        <w:ind w:left="140" w:right="122"/>
        <w:jc w:val="both"/>
      </w:pPr>
      <w:r>
        <w:rPr/>
        <w:t>Společnost Renault již více než 50 let optimalizuje stávající a vyvíjí nové bezpečnostní systémy. Od</w:t>
      </w:r>
      <w:r>
        <w:rPr>
          <w:spacing w:val="40"/>
        </w:rPr>
        <w:t> </w:t>
      </w:r>
      <w:r>
        <w:rPr/>
        <w:t>roku 1970 podala značka více než 2 000 bezpečnostních patentů. Podle Stéphana Buffata, který řídí</w:t>
      </w:r>
      <w:r>
        <w:rPr>
          <w:spacing w:val="40"/>
        </w:rPr>
        <w:t> </w:t>
      </w:r>
      <w:r>
        <w:rPr/>
        <w:t>Laboratoř nehodologie, biomechaniky a lidského chování (LAB), pomohla tato práce spolu s</w:t>
      </w:r>
      <w:r>
        <w:rPr>
          <w:spacing w:val="40"/>
        </w:rPr>
        <w:t> </w:t>
      </w:r>
      <w:r>
        <w:rPr/>
        <w:t>opatřeními</w:t>
      </w:r>
      <w:r>
        <w:rPr>
          <w:spacing w:val="-7"/>
        </w:rPr>
        <w:t> </w:t>
      </w:r>
      <w:r>
        <w:rPr/>
        <w:t>francouzského</w:t>
      </w:r>
      <w:r>
        <w:rPr>
          <w:spacing w:val="-7"/>
        </w:rPr>
        <w:t> </w:t>
      </w:r>
      <w:r>
        <w:rPr/>
        <w:t>úřadu</w:t>
      </w:r>
      <w:r>
        <w:rPr>
          <w:spacing w:val="-10"/>
        </w:rPr>
        <w:t> </w:t>
      </w:r>
      <w:r>
        <w:rPr/>
        <w:t>pro</w:t>
      </w:r>
      <w:r>
        <w:rPr>
          <w:spacing w:val="-6"/>
        </w:rPr>
        <w:t> </w:t>
      </w:r>
      <w:r>
        <w:rPr/>
        <w:t>bezpečnost</w:t>
      </w:r>
      <w:r>
        <w:rPr>
          <w:spacing w:val="-7"/>
        </w:rPr>
        <w:t> </w:t>
      </w:r>
      <w:r>
        <w:rPr/>
        <w:t>silničního</w:t>
      </w:r>
      <w:r>
        <w:rPr>
          <w:spacing w:val="-7"/>
        </w:rPr>
        <w:t> </w:t>
      </w:r>
      <w:r>
        <w:rPr/>
        <w:t>provozu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následných</w:t>
      </w:r>
      <w:r>
        <w:rPr>
          <w:spacing w:val="-7"/>
        </w:rPr>
        <w:t> </w:t>
      </w:r>
      <w:r>
        <w:rPr/>
        <w:t>vlád</w:t>
      </w:r>
      <w:r>
        <w:rPr>
          <w:spacing w:val="-6"/>
        </w:rPr>
        <w:t> </w:t>
      </w:r>
      <w:r>
        <w:rPr/>
        <w:t>zachránit</w:t>
      </w:r>
      <w:r>
        <w:rPr>
          <w:spacing w:val="-9"/>
        </w:rPr>
        <w:t> </w:t>
      </w:r>
      <w:r>
        <w:rPr/>
        <w:t>350</w:t>
      </w:r>
      <w:r>
        <w:rPr>
          <w:spacing w:val="40"/>
        </w:rPr>
        <w:t> </w:t>
      </w:r>
      <w:r>
        <w:rPr/>
        <w:t>000 životů a ochránit před zraněním až 5,8 milionu lidí.</w:t>
      </w:r>
    </w:p>
    <w:p>
      <w:pPr>
        <w:pStyle w:val="BodyText"/>
      </w:pPr>
    </w:p>
    <w:p>
      <w:pPr>
        <w:spacing w:before="0"/>
        <w:ind w:left="140" w:right="0" w:firstLine="0"/>
        <w:jc w:val="both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5888">
                <wp:simplePos x="0" y="0"/>
                <wp:positionH relativeFrom="page">
                  <wp:posOffset>647700</wp:posOffset>
                </wp:positionH>
                <wp:positionV relativeFrom="paragraph">
                  <wp:posOffset>159638</wp:posOffset>
                </wp:positionV>
                <wp:extent cx="6262370" cy="8001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262370" cy="80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2370" h="800100">
                              <a:moveTo>
                                <a:pt x="6262103" y="0"/>
                              </a:move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lnTo>
                                <a:pt x="0" y="320040"/>
                              </a:lnTo>
                              <a:lnTo>
                                <a:pt x="0" y="480060"/>
                              </a:lnTo>
                              <a:lnTo>
                                <a:pt x="0" y="640080"/>
                              </a:lnTo>
                              <a:lnTo>
                                <a:pt x="0" y="800100"/>
                              </a:lnTo>
                              <a:lnTo>
                                <a:pt x="4839970" y="800100"/>
                              </a:lnTo>
                              <a:lnTo>
                                <a:pt x="4839970" y="640080"/>
                              </a:lnTo>
                              <a:lnTo>
                                <a:pt x="6262103" y="640080"/>
                              </a:lnTo>
                              <a:lnTo>
                                <a:pt x="6262103" y="480060"/>
                              </a:lnTo>
                              <a:lnTo>
                                <a:pt x="6262103" y="320040"/>
                              </a:lnTo>
                              <a:lnTo>
                                <a:pt x="6262103" y="160020"/>
                              </a:lnTo>
                              <a:lnTo>
                                <a:pt x="6262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000004pt;margin-top:12.569979pt;width:493.1pt;height:63pt;mso-position-horizontal-relative:page;mso-position-vertical-relative:paragraph;z-index:-15790592" id="docshape3" coordorigin="1020,251" coordsize="9862,1260" path="m10882,251l1020,251,1020,503,1020,755,1020,1007,1020,1259,1020,1511,8642,1511,8642,1259,10882,1259,10882,1007,10882,755,10882,503,10882,251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1"/>
        </w:rPr>
        <w:t>Program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Human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First,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vize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společnosti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Renault v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oblasti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bezpečnosti</w:t>
      </w:r>
    </w:p>
    <w:p>
      <w:pPr>
        <w:pStyle w:val="BodyText"/>
        <w:ind w:left="140" w:right="118"/>
        <w:jc w:val="both"/>
      </w:pPr>
      <w:r>
        <w:rPr/>
        <w:t>Společnost Renault zahájila v roce 2023 program Human First, aby představila široké veřejnosti</w:t>
      </w:r>
      <w:r>
        <w:rPr>
          <w:spacing w:val="40"/>
        </w:rPr>
        <w:t> </w:t>
      </w:r>
      <w:r>
        <w:rPr/>
        <w:t>všechny své bezpečnostní iniciativy a vystupovala jako technologická značka zaměřená na lidi.</w:t>
      </w:r>
      <w:r>
        <w:rPr>
          <w:spacing w:val="40"/>
        </w:rPr>
        <w:t> </w:t>
      </w:r>
      <w:r>
        <w:rPr/>
        <w:t>Tento program - výsledek spolupráce inženýrů, bezpečnostních expertů, produktových manažerů,</w:t>
      </w:r>
      <w:r>
        <w:rPr>
          <w:spacing w:val="40"/>
        </w:rPr>
        <w:t> </w:t>
      </w:r>
      <w:r>
        <w:rPr/>
        <w:t>LAB a pracovníků první pomoci (hasičů) - a nejnovější technologický vývoj - například umělá</w:t>
      </w:r>
      <w:r>
        <w:rPr>
          <w:spacing w:val="40"/>
        </w:rPr>
        <w:t> </w:t>
      </w:r>
      <w:r>
        <w:rPr/>
        <w:t>inteligence - společně dávají společnosti Renault jedinečnou šanci vyniknout.</w:t>
      </w:r>
    </w:p>
    <w:p>
      <w:pPr>
        <w:pStyle w:val="BodyText"/>
      </w:pPr>
    </w:p>
    <w:p>
      <w:pPr>
        <w:pStyle w:val="BodyText"/>
        <w:ind w:left="140" w:right="11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6400">
                <wp:simplePos x="0" y="0"/>
                <wp:positionH relativeFrom="page">
                  <wp:posOffset>647700</wp:posOffset>
                </wp:positionH>
                <wp:positionV relativeFrom="paragraph">
                  <wp:posOffset>-381</wp:posOffset>
                </wp:positionV>
                <wp:extent cx="6262370" cy="64008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262370" cy="640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2370" h="640080">
                              <a:moveTo>
                                <a:pt x="6262103" y="0"/>
                              </a:move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lnTo>
                                <a:pt x="0" y="320040"/>
                              </a:lnTo>
                              <a:lnTo>
                                <a:pt x="0" y="480060"/>
                              </a:lnTo>
                              <a:lnTo>
                                <a:pt x="0" y="640080"/>
                              </a:lnTo>
                              <a:lnTo>
                                <a:pt x="5138674" y="640080"/>
                              </a:lnTo>
                              <a:lnTo>
                                <a:pt x="5138674" y="480060"/>
                              </a:lnTo>
                              <a:lnTo>
                                <a:pt x="6262103" y="480060"/>
                              </a:lnTo>
                              <a:lnTo>
                                <a:pt x="6262103" y="320040"/>
                              </a:lnTo>
                              <a:lnTo>
                                <a:pt x="6262103" y="160020"/>
                              </a:lnTo>
                              <a:lnTo>
                                <a:pt x="6262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000004pt;margin-top:-.03003pt;width:493.1pt;height:50.4pt;mso-position-horizontal-relative:page;mso-position-vertical-relative:paragraph;z-index:-15790080" id="docshape4" coordorigin="1020,-1" coordsize="9862,1008" path="m10882,-1l1020,-1,1020,251,1020,503,1020,755,1020,1007,9112,1007,9112,755,10882,755,10882,503,10882,251,10882,-1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Přístup společnosti Renault přesahuje rámec navrhování bezpečných automobilů - jde o ochranu</w:t>
      </w:r>
      <w:r>
        <w:rPr>
          <w:spacing w:val="40"/>
        </w:rPr>
        <w:t> </w:t>
      </w:r>
      <w:r>
        <w:rPr/>
        <w:t>všech,</w:t>
      </w:r>
      <w:r>
        <w:rPr>
          <w:spacing w:val="-3"/>
        </w:rPr>
        <w:t> </w:t>
      </w:r>
      <w:r>
        <w:rPr/>
        <w:t>nejen</w:t>
      </w:r>
      <w:r>
        <w:rPr>
          <w:spacing w:val="-3"/>
        </w:rPr>
        <w:t> </w:t>
      </w:r>
      <w:r>
        <w:rPr/>
        <w:t>řidičů.</w:t>
      </w:r>
      <w:r>
        <w:rPr>
          <w:spacing w:val="-4"/>
        </w:rPr>
        <w:t> </w:t>
      </w:r>
      <w:r>
        <w:rPr/>
        <w:t>Společnost</w:t>
      </w:r>
      <w:r>
        <w:rPr>
          <w:spacing w:val="-4"/>
        </w:rPr>
        <w:t> </w:t>
      </w:r>
      <w:r>
        <w:rPr/>
        <w:t>Renault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zavázala</w:t>
      </w:r>
      <w:r>
        <w:rPr>
          <w:spacing w:val="-1"/>
        </w:rPr>
        <w:t> </w:t>
      </w:r>
      <w:r>
        <w:rPr/>
        <w:t>zajistit</w:t>
      </w:r>
      <w:r>
        <w:rPr>
          <w:spacing w:val="-4"/>
        </w:rPr>
        <w:t> </w:t>
      </w:r>
      <w:r>
        <w:rPr/>
        <w:t>bezpečnost</w:t>
      </w:r>
      <w:r>
        <w:rPr>
          <w:spacing w:val="-4"/>
        </w:rPr>
        <w:t> </w:t>
      </w:r>
      <w:r>
        <w:rPr/>
        <w:t>všech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silnicích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době,</w:t>
      </w:r>
      <w:r>
        <w:rPr>
          <w:spacing w:val="-7"/>
        </w:rPr>
        <w:t> </w:t>
      </w:r>
      <w:r>
        <w:rPr/>
        <w:t>kdy</w:t>
      </w:r>
      <w:r>
        <w:rPr>
          <w:spacing w:val="40"/>
        </w:rPr>
        <w:t> </w:t>
      </w:r>
      <w:r>
        <w:rPr/>
        <w:t>se</w:t>
      </w:r>
      <w:r>
        <w:rPr>
          <w:spacing w:val="-6"/>
        </w:rPr>
        <w:t> </w:t>
      </w:r>
      <w:r>
        <w:rPr/>
        <w:t>alternativní</w:t>
      </w:r>
      <w:r>
        <w:rPr>
          <w:spacing w:val="-7"/>
        </w:rPr>
        <w:t> </w:t>
      </w:r>
      <w:r>
        <w:rPr/>
        <w:t>dopravní</w:t>
      </w:r>
      <w:r>
        <w:rPr>
          <w:spacing w:val="-7"/>
        </w:rPr>
        <w:t> </w:t>
      </w:r>
      <w:r>
        <w:rPr/>
        <w:t>řešení</w:t>
      </w:r>
      <w:r>
        <w:rPr>
          <w:spacing w:val="-4"/>
        </w:rPr>
        <w:t> </w:t>
      </w:r>
      <w:r>
        <w:rPr/>
        <w:t>(jako</w:t>
      </w:r>
      <w:r>
        <w:rPr>
          <w:spacing w:val="-7"/>
        </w:rPr>
        <w:t> </w:t>
      </w:r>
      <w:r>
        <w:rPr/>
        <w:t>jsou</w:t>
      </w:r>
      <w:r>
        <w:rPr>
          <w:spacing w:val="-5"/>
        </w:rPr>
        <w:t> </w:t>
      </w:r>
      <w:r>
        <w:rPr/>
        <w:t>elektrokola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elektrokoloběžky)</w:t>
      </w:r>
      <w:r>
        <w:rPr>
          <w:spacing w:val="-7"/>
        </w:rPr>
        <w:t> </w:t>
      </w:r>
      <w:r>
        <w:rPr/>
        <w:t>stávají</w:t>
      </w:r>
      <w:r>
        <w:rPr>
          <w:spacing w:val="-4"/>
        </w:rPr>
        <w:t> </w:t>
      </w:r>
      <w:r>
        <w:rPr/>
        <w:t>stále</w:t>
      </w:r>
      <w:r>
        <w:rPr>
          <w:spacing w:val="-4"/>
        </w:rPr>
        <w:t> </w:t>
      </w:r>
      <w:r>
        <w:rPr/>
        <w:t>populárnějšími</w:t>
      </w:r>
      <w:r>
        <w:rPr>
          <w:spacing w:val="40"/>
        </w:rPr>
        <w:t> </w:t>
      </w:r>
      <w:r>
        <w:rPr/>
        <w:t>a kdy lidé střídají chůzi, jízdu na kole a jízdu autem se svou rodinou, přáteli a kolegy.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spacing w:line="230" w:lineRule="auto"/>
        <w:ind w:right="124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6912">
                <wp:simplePos x="0" y="0"/>
                <wp:positionH relativeFrom="page">
                  <wp:posOffset>647700</wp:posOffset>
                </wp:positionH>
                <wp:positionV relativeFrom="paragraph">
                  <wp:posOffset>441</wp:posOffset>
                </wp:positionV>
                <wp:extent cx="6262370" cy="64071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262370" cy="640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2370" h="640715">
                              <a:moveTo>
                                <a:pt x="6262103" y="160337"/>
                              </a:moveTo>
                              <a:lnTo>
                                <a:pt x="0" y="160337"/>
                              </a:lnTo>
                              <a:lnTo>
                                <a:pt x="0" y="320344"/>
                              </a:lnTo>
                              <a:lnTo>
                                <a:pt x="0" y="480364"/>
                              </a:lnTo>
                              <a:lnTo>
                                <a:pt x="0" y="640384"/>
                              </a:lnTo>
                              <a:lnTo>
                                <a:pt x="4298569" y="640384"/>
                              </a:lnTo>
                              <a:lnTo>
                                <a:pt x="4298569" y="480364"/>
                              </a:lnTo>
                              <a:lnTo>
                                <a:pt x="2333879" y="480364"/>
                              </a:lnTo>
                              <a:lnTo>
                                <a:pt x="2333879" y="320344"/>
                              </a:lnTo>
                              <a:lnTo>
                                <a:pt x="6262103" y="320344"/>
                              </a:lnTo>
                              <a:lnTo>
                                <a:pt x="6262103" y="160337"/>
                              </a:lnTo>
                              <a:close/>
                            </a:path>
                            <a:path w="6262370" h="640715">
                              <a:moveTo>
                                <a:pt x="6262103" y="0"/>
                              </a:moveTo>
                              <a:lnTo>
                                <a:pt x="0" y="0"/>
                              </a:lnTo>
                              <a:lnTo>
                                <a:pt x="0" y="160324"/>
                              </a:lnTo>
                              <a:lnTo>
                                <a:pt x="6262103" y="160324"/>
                              </a:lnTo>
                              <a:lnTo>
                                <a:pt x="6262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000004pt;margin-top:.034788pt;width:493.1pt;height:50.45pt;mso-position-horizontal-relative:page;mso-position-vertical-relative:paragraph;z-index:-15789568" id="docshape5" coordorigin="1020,1" coordsize="9862,1009" path="m10882,253l1020,253,1020,505,1020,757,1020,1009,7789,1009,7789,757,4695,757,4695,505,10882,505,10882,253xm10882,1l1020,1,1020,253,10882,253,10882,1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  <w:sz w:val="21"/>
        </w:rPr>
        <w:t>"</w:t>
      </w:r>
      <w:r>
        <w:rPr>
          <w:spacing w:val="-2"/>
        </w:rPr>
        <w:t>Přístup</w:t>
      </w:r>
      <w:r>
        <w:rPr>
          <w:spacing w:val="-8"/>
        </w:rPr>
        <w:t> </w:t>
      </w:r>
      <w:r>
        <w:rPr>
          <w:spacing w:val="-2"/>
        </w:rPr>
        <w:t>společnosti</w:t>
      </w:r>
      <w:r>
        <w:rPr>
          <w:spacing w:val="-8"/>
        </w:rPr>
        <w:t> </w:t>
      </w:r>
      <w:r>
        <w:rPr>
          <w:spacing w:val="-2"/>
        </w:rPr>
        <w:t>Renault</w:t>
      </w:r>
      <w:r>
        <w:rPr>
          <w:spacing w:val="-7"/>
        </w:rPr>
        <w:t> </w:t>
      </w:r>
      <w:r>
        <w:rPr>
          <w:spacing w:val="-2"/>
        </w:rPr>
        <w:t>k</w:t>
      </w:r>
      <w:r>
        <w:rPr>
          <w:spacing w:val="-8"/>
        </w:rPr>
        <w:t> </w:t>
      </w:r>
      <w:r>
        <w:rPr>
          <w:spacing w:val="-2"/>
        </w:rPr>
        <w:t>bezpečnosti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značné</w:t>
      </w:r>
      <w:r>
        <w:rPr>
          <w:spacing w:val="-7"/>
        </w:rPr>
        <w:t> </w:t>
      </w:r>
      <w:r>
        <w:rPr>
          <w:spacing w:val="-2"/>
        </w:rPr>
        <w:t>investice</w:t>
      </w:r>
      <w:r>
        <w:rPr>
          <w:spacing w:val="-8"/>
        </w:rPr>
        <w:t> </w:t>
      </w:r>
      <w:r>
        <w:rPr>
          <w:spacing w:val="-2"/>
        </w:rPr>
        <w:t>do</w:t>
      </w:r>
      <w:r>
        <w:rPr>
          <w:spacing w:val="-8"/>
        </w:rPr>
        <w:t> </w:t>
      </w:r>
      <w:r>
        <w:rPr>
          <w:spacing w:val="-2"/>
        </w:rPr>
        <w:t>výzkumu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vývoje</w:t>
      </w:r>
      <w:r>
        <w:rPr>
          <w:spacing w:val="-7"/>
        </w:rPr>
        <w:t> </w:t>
      </w:r>
      <w:r>
        <w:rPr>
          <w:spacing w:val="-2"/>
        </w:rPr>
        <w:t>souvisejícího</w:t>
      </w:r>
      <w:r>
        <w:rPr>
          <w:spacing w:val="-8"/>
        </w:rPr>
        <w:t> </w:t>
      </w:r>
      <w:r>
        <w:rPr>
          <w:spacing w:val="-2"/>
        </w:rPr>
        <w:t>s</w:t>
      </w:r>
      <w:r>
        <w:rPr>
          <w:spacing w:val="40"/>
        </w:rPr>
        <w:t> </w:t>
      </w:r>
      <w:r>
        <w:rPr/>
        <w:t>bezpečností</w:t>
      </w:r>
      <w:r>
        <w:rPr>
          <w:spacing w:val="-7"/>
        </w:rPr>
        <w:t> </w:t>
      </w:r>
      <w:r>
        <w:rPr/>
        <w:t>účinně</w:t>
      </w:r>
      <w:r>
        <w:rPr>
          <w:spacing w:val="-8"/>
        </w:rPr>
        <w:t> </w:t>
      </w:r>
      <w:r>
        <w:rPr/>
        <w:t>ilustrují</w:t>
      </w:r>
      <w:r>
        <w:rPr>
          <w:spacing w:val="-8"/>
        </w:rPr>
        <w:t> </w:t>
      </w:r>
      <w:r>
        <w:rPr/>
        <w:t>její</w:t>
      </w:r>
      <w:r>
        <w:rPr>
          <w:spacing w:val="-9"/>
        </w:rPr>
        <w:t> </w:t>
      </w:r>
      <w:r>
        <w:rPr/>
        <w:t>přechod</w:t>
      </w:r>
      <w:r>
        <w:rPr>
          <w:spacing w:val="-8"/>
        </w:rPr>
        <w:t> </w:t>
      </w:r>
      <w:r>
        <w:rPr/>
        <w:t>od</w:t>
      </w:r>
      <w:r>
        <w:rPr>
          <w:spacing w:val="-8"/>
        </w:rPr>
        <w:t> </w:t>
      </w:r>
      <w:r>
        <w:rPr/>
        <w:t>tradičního</w:t>
      </w:r>
      <w:r>
        <w:rPr>
          <w:spacing w:val="-8"/>
        </w:rPr>
        <w:t> </w:t>
      </w:r>
      <w:r>
        <w:rPr/>
        <w:t>výrobce</w:t>
      </w:r>
      <w:r>
        <w:rPr>
          <w:spacing w:val="-8"/>
        </w:rPr>
        <w:t> </w:t>
      </w:r>
      <w:r>
        <w:rPr/>
        <w:t>automobilů</w:t>
      </w:r>
      <w:r>
        <w:rPr>
          <w:spacing w:val="-9"/>
        </w:rPr>
        <w:t> </w:t>
      </w:r>
      <w:r>
        <w:rPr/>
        <w:t>k</w:t>
      </w:r>
      <w:r>
        <w:rPr>
          <w:spacing w:val="-8"/>
        </w:rPr>
        <w:t> </w:t>
      </w:r>
      <w:r>
        <w:rPr/>
        <w:t>přední</w:t>
      </w:r>
      <w:r>
        <w:rPr>
          <w:spacing w:val="-7"/>
        </w:rPr>
        <w:t> </w:t>
      </w:r>
      <w:r>
        <w:rPr/>
        <w:t>společnosti</w:t>
      </w:r>
      <w:r>
        <w:rPr>
          <w:spacing w:val="-9"/>
        </w:rPr>
        <w:t> </w:t>
      </w:r>
      <w:r>
        <w:rPr/>
        <w:t>v</w:t>
      </w:r>
      <w:r>
        <w:rPr>
          <w:spacing w:val="40"/>
        </w:rPr>
        <w:t> </w:t>
      </w:r>
      <w:r>
        <w:rPr/>
        <w:t>oblasti</w:t>
      </w:r>
      <w:r>
        <w:rPr>
          <w:spacing w:val="-8"/>
        </w:rPr>
        <w:t> </w:t>
      </w:r>
      <w:r>
        <w:rPr/>
        <w:t>služeb</w:t>
      </w:r>
      <w:r>
        <w:rPr>
          <w:spacing w:val="-5"/>
        </w:rPr>
        <w:t> </w:t>
      </w:r>
      <w:r>
        <w:rPr/>
        <w:t>mobility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technologií."</w:t>
      </w:r>
    </w:p>
    <w:p>
      <w:pPr>
        <w:spacing w:line="249" w:lineRule="exact" w:before="0"/>
        <w:ind w:left="140" w:right="0" w:firstLine="0"/>
        <w:jc w:val="both"/>
        <w:rPr>
          <w:sz w:val="21"/>
        </w:rPr>
      </w:pPr>
      <w:r>
        <w:rPr>
          <w:b/>
          <w:sz w:val="21"/>
        </w:rPr>
        <w:t>Arnaud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Belloni</w:t>
      </w:r>
      <w:r>
        <w:rPr>
          <w:sz w:val="21"/>
        </w:rPr>
        <w:t>,</w:t>
      </w:r>
      <w:r>
        <w:rPr>
          <w:spacing w:val="-8"/>
          <w:sz w:val="21"/>
        </w:rPr>
        <w:t> </w:t>
      </w:r>
      <w:r>
        <w:rPr>
          <w:sz w:val="21"/>
        </w:rPr>
        <w:t>viceprezident</w:t>
      </w:r>
      <w:r>
        <w:rPr>
          <w:spacing w:val="-7"/>
          <w:sz w:val="21"/>
        </w:rPr>
        <w:t> </w:t>
      </w:r>
      <w:r>
        <w:rPr>
          <w:sz w:val="21"/>
        </w:rPr>
        <w:t>značky</w:t>
      </w:r>
      <w:r>
        <w:rPr>
          <w:spacing w:val="-7"/>
          <w:sz w:val="21"/>
        </w:rPr>
        <w:t> </w:t>
      </w:r>
      <w:r>
        <w:rPr>
          <w:sz w:val="21"/>
        </w:rPr>
        <w:t>Renault</w:t>
      </w:r>
      <w:r>
        <w:rPr>
          <w:spacing w:val="-7"/>
          <w:sz w:val="21"/>
        </w:rPr>
        <w:t> </w:t>
      </w:r>
      <w:r>
        <w:rPr>
          <w:sz w:val="21"/>
        </w:rPr>
        <w:t>pro</w:t>
      </w:r>
      <w:r>
        <w:rPr>
          <w:spacing w:val="-9"/>
          <w:sz w:val="21"/>
        </w:rPr>
        <w:t> </w:t>
      </w:r>
      <w:r>
        <w:rPr>
          <w:sz w:val="21"/>
        </w:rPr>
        <w:t>globální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marketing</w:t>
      </w:r>
    </w:p>
    <w:p>
      <w:pPr>
        <w:spacing w:after="0" w:line="249" w:lineRule="exact"/>
        <w:jc w:val="both"/>
        <w:rPr>
          <w:sz w:val="21"/>
        </w:rPr>
        <w:sectPr>
          <w:footerReference w:type="default" r:id="rId5"/>
          <w:type w:val="continuous"/>
          <w:pgSz w:w="11910" w:h="16820"/>
          <w:pgMar w:footer="1069" w:header="0" w:top="660" w:bottom="1260" w:left="880" w:right="90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27936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8448">
                <wp:simplePos x="0" y="0"/>
                <wp:positionH relativeFrom="page">
                  <wp:posOffset>647700</wp:posOffset>
                </wp:positionH>
                <wp:positionV relativeFrom="paragraph">
                  <wp:posOffset>-380</wp:posOffset>
                </wp:positionV>
                <wp:extent cx="5036820" cy="16002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036820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6820" h="160020">
                              <a:moveTo>
                                <a:pt x="5036566" y="0"/>
                              </a:move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lnTo>
                                <a:pt x="5036566" y="160020"/>
                              </a:lnTo>
                              <a:lnTo>
                                <a:pt x="50365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pt;margin-top:-.029971pt;width:396.58pt;height:12.6pt;mso-position-horizontal-relative:page;mso-position-vertical-relative:paragraph;z-index:-15788032" id="docshape8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w:t>Program</w:t>
      </w:r>
      <w:r>
        <w:rPr>
          <w:spacing w:val="-9"/>
        </w:rPr>
        <w:t> </w:t>
      </w:r>
      <w:r>
        <w:rPr/>
        <w:t>Human</w:t>
      </w:r>
      <w:r>
        <w:rPr>
          <w:spacing w:val="-6"/>
        </w:rPr>
        <w:t> </w:t>
      </w:r>
      <w:r>
        <w:rPr/>
        <w:t>First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zaměřuje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tři</w:t>
      </w:r>
      <w:r>
        <w:rPr>
          <w:spacing w:val="-5"/>
        </w:rPr>
        <w:t> </w:t>
      </w:r>
      <w:r>
        <w:rPr/>
        <w:t>klíčové</w:t>
      </w:r>
      <w:r>
        <w:rPr>
          <w:spacing w:val="-5"/>
        </w:rPr>
        <w:t> </w:t>
      </w:r>
      <w:r>
        <w:rPr/>
        <w:t>priority</w:t>
      </w:r>
      <w:r>
        <w:rPr>
          <w:spacing w:val="-4"/>
        </w:rPr>
        <w:t> </w:t>
      </w:r>
      <w:r>
        <w:rPr/>
        <w:t>související</w:t>
      </w:r>
      <w:r>
        <w:rPr>
          <w:spacing w:val="-6"/>
        </w:rPr>
        <w:t> </w:t>
      </w:r>
      <w:r>
        <w:rPr/>
        <w:t>s</w:t>
      </w:r>
      <w:r>
        <w:rPr>
          <w:spacing w:val="1"/>
        </w:rPr>
        <w:t> </w:t>
      </w:r>
      <w:r>
        <w:rPr>
          <w:spacing w:val="-2"/>
        </w:rPr>
        <w:t>bezpečností: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101" w:after="0"/>
        <w:ind w:left="860" w:right="118" w:hanging="360"/>
        <w:jc w:val="both"/>
        <w:rPr>
          <w:sz w:val="21"/>
        </w:rPr>
      </w:pPr>
      <w:r>
        <w:rPr>
          <w:b/>
          <w:color w:val="000000"/>
          <w:sz w:val="21"/>
          <w:shd w:fill="FFFFFF" w:color="auto" w:val="clear"/>
        </w:rPr>
        <w:t>Prevence nehod prostřednictvím vývoje pokročilých asistenčních systémů řidiče (ADAS) a</w:t>
      </w:r>
      <w:r>
        <w:rPr>
          <w:b/>
          <w:color w:val="000000"/>
          <w:spacing w:val="40"/>
          <w:sz w:val="21"/>
        </w:rPr>
        <w:t> </w:t>
      </w:r>
      <w:r>
        <w:rPr>
          <w:b/>
          <w:color w:val="000000"/>
          <w:sz w:val="21"/>
          <w:shd w:fill="FFFFFF" w:color="auto" w:val="clear"/>
        </w:rPr>
        <w:t>bezpečnostního vybavení: </w:t>
      </w:r>
      <w:r>
        <w:rPr>
          <w:color w:val="000000"/>
          <w:sz w:val="21"/>
          <w:shd w:fill="FFFFFF" w:color="auto" w:val="clear"/>
        </w:rPr>
        <w:t>Více než 36 systémů ADAS a 60 prvků bezpečnostní výbavy se</w:t>
      </w:r>
      <w:r>
        <w:rPr>
          <w:color w:val="000000"/>
          <w:spacing w:val="40"/>
          <w:sz w:val="21"/>
        </w:rPr>
        <w:t> </w:t>
      </w:r>
      <w:r>
        <w:rPr>
          <w:color w:val="000000"/>
          <w:sz w:val="21"/>
          <w:shd w:fill="FFFFFF" w:color="auto" w:val="clear"/>
        </w:rPr>
        <w:t>používá v celé modelové řadě Renault a pomáhá předcházet a snižovat závažnost kolizí a</w:t>
      </w:r>
      <w:r>
        <w:rPr>
          <w:color w:val="000000"/>
          <w:spacing w:val="40"/>
          <w:sz w:val="21"/>
        </w:rPr>
        <w:t> </w:t>
      </w:r>
      <w:r>
        <w:rPr>
          <w:color w:val="000000"/>
          <w:spacing w:val="-2"/>
          <w:sz w:val="21"/>
          <w:shd w:fill="FFFFFF" w:color="auto" w:val="clear"/>
        </w:rPr>
        <w:t>zranění.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120" w:hanging="360"/>
        <w:jc w:val="both"/>
        <w:rPr>
          <w:sz w:val="21"/>
        </w:rPr>
      </w:pPr>
      <w:r>
        <w:rPr>
          <w:b/>
          <w:color w:val="000000"/>
          <w:sz w:val="21"/>
          <w:shd w:fill="FFFFFF" w:color="auto" w:val="clear"/>
        </w:rPr>
        <w:t>Efektivnější</w:t>
      </w:r>
      <w:r>
        <w:rPr>
          <w:b/>
          <w:color w:val="000000"/>
          <w:spacing w:val="-6"/>
          <w:sz w:val="21"/>
          <w:shd w:fill="FFFFFF" w:color="auto" w:val="clear"/>
        </w:rPr>
        <w:t> </w:t>
      </w:r>
      <w:r>
        <w:rPr>
          <w:b/>
          <w:color w:val="000000"/>
          <w:sz w:val="21"/>
          <w:shd w:fill="FFFFFF" w:color="auto" w:val="clear"/>
        </w:rPr>
        <w:t>zvládání</w:t>
      </w:r>
      <w:r>
        <w:rPr>
          <w:b/>
          <w:color w:val="000000"/>
          <w:spacing w:val="-8"/>
          <w:sz w:val="21"/>
          <w:shd w:fill="FFFFFF" w:color="auto" w:val="clear"/>
        </w:rPr>
        <w:t> </w:t>
      </w:r>
      <w:r>
        <w:rPr>
          <w:b/>
          <w:color w:val="000000"/>
          <w:sz w:val="21"/>
          <w:shd w:fill="FFFFFF" w:color="auto" w:val="clear"/>
        </w:rPr>
        <w:t>dopravních</w:t>
      </w:r>
      <w:r>
        <w:rPr>
          <w:b/>
          <w:color w:val="000000"/>
          <w:spacing w:val="-9"/>
          <w:sz w:val="21"/>
          <w:shd w:fill="FFFFFF" w:color="auto" w:val="clear"/>
        </w:rPr>
        <w:t> </w:t>
      </w:r>
      <w:r>
        <w:rPr>
          <w:b/>
          <w:color w:val="000000"/>
          <w:sz w:val="21"/>
          <w:shd w:fill="FFFFFF" w:color="auto" w:val="clear"/>
        </w:rPr>
        <w:t>nehod</w:t>
      </w:r>
      <w:r>
        <w:rPr>
          <w:b/>
          <w:color w:val="000000"/>
          <w:spacing w:val="-8"/>
          <w:sz w:val="21"/>
          <w:shd w:fill="FFFFFF" w:color="auto" w:val="clear"/>
        </w:rPr>
        <w:t> </w:t>
      </w:r>
      <w:r>
        <w:rPr>
          <w:b/>
          <w:color w:val="000000"/>
          <w:sz w:val="21"/>
          <w:shd w:fill="FFFFFF" w:color="auto" w:val="clear"/>
        </w:rPr>
        <w:t>díky</w:t>
      </w:r>
      <w:r>
        <w:rPr>
          <w:b/>
          <w:color w:val="000000"/>
          <w:spacing w:val="-6"/>
          <w:sz w:val="21"/>
          <w:shd w:fill="FFFFFF" w:color="auto" w:val="clear"/>
        </w:rPr>
        <w:t> </w:t>
      </w:r>
      <w:r>
        <w:rPr>
          <w:b/>
          <w:color w:val="000000"/>
          <w:sz w:val="21"/>
          <w:shd w:fill="FFFFFF" w:color="auto" w:val="clear"/>
        </w:rPr>
        <w:t>navázání</w:t>
      </w:r>
      <w:r>
        <w:rPr>
          <w:b/>
          <w:color w:val="000000"/>
          <w:spacing w:val="-8"/>
          <w:sz w:val="21"/>
          <w:shd w:fill="FFFFFF" w:color="auto" w:val="clear"/>
        </w:rPr>
        <w:t> </w:t>
      </w:r>
      <w:r>
        <w:rPr>
          <w:b/>
          <w:color w:val="000000"/>
          <w:sz w:val="21"/>
          <w:shd w:fill="FFFFFF" w:color="auto" w:val="clear"/>
        </w:rPr>
        <w:t>jedinečného</w:t>
      </w:r>
      <w:r>
        <w:rPr>
          <w:b/>
          <w:color w:val="000000"/>
          <w:spacing w:val="-7"/>
          <w:sz w:val="21"/>
          <w:shd w:fill="FFFFFF" w:color="auto" w:val="clear"/>
        </w:rPr>
        <w:t> </w:t>
      </w:r>
      <w:r>
        <w:rPr>
          <w:b/>
          <w:color w:val="000000"/>
          <w:sz w:val="21"/>
          <w:shd w:fill="FFFFFF" w:color="auto" w:val="clear"/>
        </w:rPr>
        <w:t>partnerství</w:t>
      </w:r>
      <w:r>
        <w:rPr>
          <w:b/>
          <w:color w:val="000000"/>
          <w:spacing w:val="-7"/>
          <w:sz w:val="21"/>
          <w:shd w:fill="FFFFFF" w:color="auto" w:val="clear"/>
        </w:rPr>
        <w:t> </w:t>
      </w:r>
      <w:r>
        <w:rPr>
          <w:b/>
          <w:color w:val="000000"/>
          <w:sz w:val="21"/>
          <w:shd w:fill="FFFFFF" w:color="auto" w:val="clear"/>
        </w:rPr>
        <w:t>s</w:t>
      </w:r>
      <w:r>
        <w:rPr>
          <w:b/>
          <w:color w:val="000000"/>
          <w:spacing w:val="-6"/>
          <w:sz w:val="21"/>
          <w:shd w:fill="FFFFFF" w:color="auto" w:val="clear"/>
        </w:rPr>
        <w:t> </w:t>
      </w:r>
      <w:r>
        <w:rPr>
          <w:b/>
          <w:color w:val="000000"/>
          <w:sz w:val="21"/>
          <w:shd w:fill="FFFFFF" w:color="auto" w:val="clear"/>
        </w:rPr>
        <w:t>hasiči</w:t>
      </w:r>
      <w:r>
        <w:rPr>
          <w:b/>
          <w:color w:val="000000"/>
          <w:spacing w:val="-7"/>
          <w:sz w:val="21"/>
          <w:shd w:fill="FFFFFF" w:color="auto" w:val="clear"/>
        </w:rPr>
        <w:t> </w:t>
      </w:r>
      <w:r>
        <w:rPr>
          <w:b/>
          <w:color w:val="000000"/>
          <w:sz w:val="21"/>
          <w:shd w:fill="FFFFFF" w:color="auto" w:val="clear"/>
        </w:rPr>
        <w:t>v</w:t>
      </w:r>
      <w:r>
        <w:rPr>
          <w:b/>
          <w:color w:val="000000"/>
          <w:spacing w:val="-7"/>
          <w:sz w:val="21"/>
          <w:shd w:fill="FFFFFF" w:color="auto" w:val="clear"/>
        </w:rPr>
        <w:t> </w:t>
      </w:r>
      <w:r>
        <w:rPr>
          <w:b/>
          <w:color w:val="000000"/>
          <w:sz w:val="21"/>
          <w:shd w:fill="FFFFFF" w:color="auto" w:val="clear"/>
        </w:rPr>
        <w:t>celé</w:t>
      </w:r>
      <w:r>
        <w:rPr>
          <w:b/>
          <w:color w:val="000000"/>
          <w:spacing w:val="40"/>
          <w:sz w:val="21"/>
        </w:rPr>
        <w:t> </w:t>
      </w:r>
      <w:r>
        <w:rPr>
          <w:b/>
          <w:color w:val="000000"/>
          <w:sz w:val="21"/>
          <w:shd w:fill="FFFFFF" w:color="auto" w:val="clear"/>
        </w:rPr>
        <w:t>Evropě: </w:t>
      </w:r>
      <w:r>
        <w:rPr>
          <w:color w:val="000000"/>
          <w:sz w:val="21"/>
          <w:shd w:fill="FFFFFF" w:color="auto" w:val="clear"/>
        </w:rPr>
        <w:t>Bylo vyškoleno více než 5 000</w:t>
      </w:r>
      <w:r>
        <w:rPr>
          <w:color w:val="000000"/>
          <w:spacing w:val="-1"/>
          <w:sz w:val="21"/>
          <w:shd w:fill="FFFFFF" w:color="auto" w:val="clear"/>
        </w:rPr>
        <w:t> </w:t>
      </w:r>
      <w:r>
        <w:rPr>
          <w:color w:val="000000"/>
          <w:sz w:val="21"/>
          <w:shd w:fill="FFFFFF" w:color="auto" w:val="clear"/>
        </w:rPr>
        <w:t>hasičů ve 33</w:t>
      </w:r>
      <w:r>
        <w:rPr>
          <w:color w:val="000000"/>
          <w:spacing w:val="-1"/>
          <w:sz w:val="21"/>
          <w:shd w:fill="FFFFFF" w:color="auto" w:val="clear"/>
        </w:rPr>
        <w:t> </w:t>
      </w:r>
      <w:r>
        <w:rPr>
          <w:color w:val="000000"/>
          <w:sz w:val="21"/>
          <w:shd w:fill="FFFFFF" w:color="auto" w:val="clear"/>
        </w:rPr>
        <w:t>zemích a byly vyvinuty významné inovace</w:t>
      </w:r>
      <w:r>
        <w:rPr>
          <w:color w:val="000000"/>
          <w:spacing w:val="40"/>
          <w:sz w:val="21"/>
        </w:rPr>
        <w:t> </w:t>
      </w:r>
      <w:r>
        <w:rPr>
          <w:color w:val="000000"/>
          <w:sz w:val="21"/>
          <w:shd w:fill="FFFFFF" w:color="auto" w:val="clear"/>
        </w:rPr>
        <w:t>v oblasti řízení po nehodě (například Fireman Access a QRescue Renault), které pomáhají</w:t>
      </w:r>
      <w:r>
        <w:rPr>
          <w:color w:val="000000"/>
          <w:spacing w:val="40"/>
          <w:sz w:val="21"/>
        </w:rPr>
        <w:t> </w:t>
      </w:r>
      <w:r>
        <w:rPr>
          <w:color w:val="000000"/>
          <w:sz w:val="21"/>
          <w:shd w:fill="FFFFFF" w:color="auto" w:val="clear"/>
        </w:rPr>
        <w:t>záchranářům pracovat mnohem efektivněji.</w:t>
      </w:r>
    </w:p>
    <w:p>
      <w:pPr>
        <w:pStyle w:val="ListParagraph"/>
        <w:numPr>
          <w:ilvl w:val="0"/>
          <w:numId w:val="2"/>
        </w:numPr>
        <w:tabs>
          <w:tab w:pos="858" w:val="left" w:leader="none"/>
          <w:tab w:pos="860" w:val="left" w:leader="none"/>
        </w:tabs>
        <w:spacing w:line="240" w:lineRule="auto" w:before="1" w:after="0"/>
        <w:ind w:left="860" w:right="116" w:hanging="360"/>
        <w:jc w:val="both"/>
        <w:rPr>
          <w:sz w:val="21"/>
        </w:rPr>
      </w:pPr>
      <w:r>
        <w:rPr>
          <w:b/>
          <w:color w:val="000000"/>
          <w:sz w:val="21"/>
          <w:shd w:fill="FFFFFF" w:color="auto" w:val="clear"/>
        </w:rPr>
        <w:t>Snížení počtu nehod díky značným investicím do výzkumu a vývoje, ale take díky vývoji</w:t>
      </w:r>
      <w:r>
        <w:rPr>
          <w:b/>
          <w:color w:val="000000"/>
          <w:spacing w:val="40"/>
          <w:sz w:val="21"/>
        </w:rPr>
        <w:t> </w:t>
      </w:r>
      <w:r>
        <w:rPr>
          <w:b/>
          <w:color w:val="000000"/>
          <w:sz w:val="21"/>
          <w:shd w:fill="FFFFFF" w:color="auto" w:val="clear"/>
        </w:rPr>
        <w:t>palubních technologií, </w:t>
      </w:r>
      <w:r>
        <w:rPr>
          <w:color w:val="000000"/>
          <w:sz w:val="21"/>
          <w:shd w:fill="FFFFFF" w:color="auto" w:val="clear"/>
        </w:rPr>
        <w:t>jako jsou Safety Score a Safety Coach, a propojených služeb.</w:t>
      </w:r>
    </w:p>
    <w:p>
      <w:pPr>
        <w:pStyle w:val="BodyText"/>
        <w:spacing w:before="12"/>
        <w:rPr>
          <w:sz w:val="20"/>
        </w:rPr>
      </w:pPr>
    </w:p>
    <w:p>
      <w:pPr>
        <w:spacing w:before="0"/>
        <w:ind w:left="140" w:right="0" w:firstLine="0"/>
        <w:jc w:val="both"/>
        <w:rPr>
          <w:b/>
          <w:sz w:val="21"/>
        </w:rPr>
      </w:pPr>
      <w:r>
        <w:rPr>
          <w:b/>
          <w:spacing w:val="-2"/>
          <w:sz w:val="21"/>
        </w:rPr>
        <w:t>Komplexní</w:t>
      </w:r>
      <w:r>
        <w:rPr>
          <w:b/>
          <w:spacing w:val="13"/>
          <w:sz w:val="21"/>
        </w:rPr>
        <w:t> </w:t>
      </w:r>
      <w:r>
        <w:rPr>
          <w:b/>
          <w:spacing w:val="-2"/>
          <w:sz w:val="21"/>
        </w:rPr>
        <w:t>mezinárodní</w:t>
      </w:r>
      <w:r>
        <w:rPr>
          <w:b/>
          <w:spacing w:val="6"/>
          <w:sz w:val="21"/>
        </w:rPr>
        <w:t> </w:t>
      </w:r>
      <w:r>
        <w:rPr>
          <w:b/>
          <w:spacing w:val="-2"/>
          <w:sz w:val="21"/>
        </w:rPr>
        <w:t>komunikační</w:t>
      </w:r>
      <w:r>
        <w:rPr>
          <w:b/>
          <w:spacing w:val="11"/>
          <w:sz w:val="21"/>
        </w:rPr>
        <w:t> </w:t>
      </w:r>
      <w:r>
        <w:rPr>
          <w:b/>
          <w:spacing w:val="-2"/>
          <w:sz w:val="21"/>
        </w:rPr>
        <w:t>kampaň</w:t>
      </w:r>
    </w:p>
    <w:p>
      <w:pPr>
        <w:pStyle w:val="BodyText"/>
        <w:ind w:left="140" w:right="123"/>
        <w:jc w:val="both"/>
      </w:pPr>
      <w:r>
        <w:rPr/>
        <w:t>Tento program bude ústředním bodem kampaně, která bude v letošním roce nasazena v širokém</w:t>
      </w:r>
      <w:r>
        <w:rPr>
          <w:spacing w:val="40"/>
        </w:rPr>
        <w:t> </w:t>
      </w:r>
      <w:r>
        <w:rPr/>
        <w:t>spektru kanálů. V televizi bude odvysíláno 30sekundové video a na různých digitálních platformách</w:t>
      </w:r>
      <w:r>
        <w:rPr>
          <w:spacing w:val="40"/>
        </w:rPr>
        <w:t> </w:t>
      </w:r>
      <w:r>
        <w:rPr/>
        <w:t>poběží unikátní dokument o spolupráci hasičů a společnosti Renault.</w:t>
      </w:r>
    </w:p>
    <w:p>
      <w:pPr>
        <w:pStyle w:val="BodyText"/>
        <w:ind w:left="140" w:right="118"/>
        <w:jc w:val="both"/>
      </w:pPr>
      <w:r>
        <w:rPr/>
        <w:t>Video pečlivě připravené společnostmi Publicis Conseil a Renault bylo vyrobeno společností Les</w:t>
      </w:r>
      <w:r>
        <w:rPr>
          <w:spacing w:val="40"/>
        </w:rPr>
        <w:t> </w:t>
      </w:r>
      <w:r>
        <w:rPr/>
        <w:t>Réalité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odvysíláno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francouzské</w:t>
      </w:r>
      <w:r>
        <w:rPr>
          <w:spacing w:val="-6"/>
        </w:rPr>
        <w:t> </w:t>
      </w:r>
      <w:r>
        <w:rPr/>
        <w:t>televizi</w:t>
      </w:r>
      <w:r>
        <w:rPr>
          <w:spacing w:val="-7"/>
        </w:rPr>
        <w:t> </w:t>
      </w:r>
      <w:r>
        <w:rPr/>
        <w:t>v</w:t>
      </w:r>
      <w:r>
        <w:rPr>
          <w:spacing w:val="-7"/>
        </w:rPr>
        <w:t> </w:t>
      </w:r>
      <w:r>
        <w:rPr/>
        <w:t>rámci</w:t>
      </w:r>
      <w:r>
        <w:rPr>
          <w:spacing w:val="-6"/>
        </w:rPr>
        <w:t> </w:t>
      </w:r>
      <w:r>
        <w:rPr/>
        <w:t>série</w:t>
      </w:r>
      <w:r>
        <w:rPr>
          <w:spacing w:val="-6"/>
        </w:rPr>
        <w:t> </w:t>
      </w:r>
      <w:r>
        <w:rPr/>
        <w:t>lednových</w:t>
      </w:r>
      <w:r>
        <w:rPr>
          <w:spacing w:val="-7"/>
        </w:rPr>
        <w:t> </w:t>
      </w:r>
      <w:r>
        <w:rPr/>
        <w:t>předsevzetí</w:t>
      </w:r>
      <w:r>
        <w:rPr>
          <w:spacing w:val="-6"/>
        </w:rPr>
        <w:t> </w:t>
      </w:r>
      <w:r>
        <w:rPr/>
        <w:t>společnosti</w:t>
      </w:r>
      <w:r>
        <w:rPr>
          <w:spacing w:val="-6"/>
        </w:rPr>
        <w:t> </w:t>
      </w:r>
      <w:r>
        <w:rPr/>
        <w:t>Renault.</w:t>
      </w:r>
      <w:r>
        <w:rPr>
          <w:spacing w:val="40"/>
        </w:rPr>
        <w:t> </w:t>
      </w:r>
      <w:r>
        <w:rPr/>
        <w:t>Video je natočeno z pohledu řidiče a ukazuje různé účastníky silničního provozu (včetně chodců,</w:t>
      </w:r>
      <w:r>
        <w:rPr>
          <w:spacing w:val="40"/>
        </w:rPr>
        <w:t> </w:t>
      </w:r>
      <w:r>
        <w:rPr/>
        <w:t>cyklistů a motorkářů) v různých situacích. Řidička na konci videa vystupuje z auta a stává se přitom</w:t>
      </w:r>
      <w:r>
        <w:rPr>
          <w:spacing w:val="40"/>
        </w:rPr>
        <w:t> </w:t>
      </w:r>
      <w:r>
        <w:rPr/>
        <w:t>chodcem.</w:t>
      </w:r>
      <w:r>
        <w:rPr>
          <w:spacing w:val="-10"/>
        </w:rPr>
        <w:t> </w:t>
      </w:r>
      <w:r>
        <w:rPr/>
        <w:t>Tento</w:t>
      </w:r>
      <w:r>
        <w:rPr>
          <w:spacing w:val="-9"/>
        </w:rPr>
        <w:t> </w:t>
      </w:r>
      <w:r>
        <w:rPr/>
        <w:t>posun</w:t>
      </w:r>
      <w:r>
        <w:rPr>
          <w:spacing w:val="-9"/>
        </w:rPr>
        <w:t> </w:t>
      </w:r>
      <w:r>
        <w:rPr/>
        <w:t>divákům</w:t>
      </w:r>
      <w:r>
        <w:rPr>
          <w:spacing w:val="-9"/>
        </w:rPr>
        <w:t> </w:t>
      </w:r>
      <w:r>
        <w:rPr/>
        <w:t>připomíná,</w:t>
      </w:r>
      <w:r>
        <w:rPr>
          <w:spacing w:val="-9"/>
        </w:rPr>
        <w:t> </w:t>
      </w:r>
      <w:r>
        <w:rPr/>
        <w:t>že</w:t>
      </w:r>
      <w:r>
        <w:rPr>
          <w:spacing w:val="-9"/>
        </w:rPr>
        <w:t> </w:t>
      </w:r>
      <w:r>
        <w:rPr/>
        <w:t>lidé</w:t>
      </w:r>
      <w:r>
        <w:rPr>
          <w:spacing w:val="-9"/>
        </w:rPr>
        <w:t> </w:t>
      </w:r>
      <w:r>
        <w:rPr/>
        <w:t>mohou</w:t>
      </w:r>
      <w:r>
        <w:rPr>
          <w:spacing w:val="-10"/>
        </w:rPr>
        <w:t> </w:t>
      </w:r>
      <w:r>
        <w:rPr/>
        <w:t>využívat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využívají</w:t>
      </w:r>
      <w:r>
        <w:rPr>
          <w:spacing w:val="-9"/>
        </w:rPr>
        <w:t> </w:t>
      </w:r>
      <w:r>
        <w:rPr/>
        <w:t>silnice</w:t>
      </w:r>
      <w:r>
        <w:rPr>
          <w:spacing w:val="-9"/>
        </w:rPr>
        <w:t> </w:t>
      </w:r>
      <w:r>
        <w:rPr/>
        <w:t>různými</w:t>
      </w:r>
      <w:r>
        <w:rPr>
          <w:spacing w:val="-9"/>
        </w:rPr>
        <w:t> </w:t>
      </w:r>
      <w:r>
        <w:rPr/>
        <w:t>způsoby</w:t>
      </w:r>
      <w:r>
        <w:rPr>
          <w:spacing w:val="40"/>
        </w:rPr>
        <w:t> </w:t>
      </w:r>
      <w:r>
        <w:rPr/>
        <w:t>a</w:t>
      </w:r>
      <w:r>
        <w:rPr>
          <w:spacing w:val="-10"/>
        </w:rPr>
        <w:t> </w:t>
      </w:r>
      <w:r>
        <w:rPr/>
        <w:t>že</w:t>
      </w:r>
      <w:r>
        <w:rPr>
          <w:spacing w:val="-9"/>
        </w:rPr>
        <w:t> </w:t>
      </w:r>
      <w:r>
        <w:rPr/>
        <w:t>technologie</w:t>
      </w:r>
      <w:r>
        <w:rPr>
          <w:spacing w:val="-9"/>
        </w:rPr>
        <w:t> </w:t>
      </w:r>
      <w:r>
        <w:rPr/>
        <w:t>Renault</w:t>
      </w:r>
      <w:r>
        <w:rPr>
          <w:spacing w:val="-9"/>
        </w:rPr>
        <w:t> </w:t>
      </w:r>
      <w:r>
        <w:rPr/>
        <w:t>(pokročilé</w:t>
      </w:r>
      <w:r>
        <w:rPr>
          <w:spacing w:val="-9"/>
        </w:rPr>
        <w:t> </w:t>
      </w:r>
      <w:r>
        <w:rPr/>
        <w:t>asistenční</w:t>
      </w:r>
      <w:r>
        <w:rPr>
          <w:spacing w:val="-9"/>
        </w:rPr>
        <w:t> </w:t>
      </w:r>
      <w:r>
        <w:rPr/>
        <w:t>systémy</w:t>
      </w:r>
      <w:r>
        <w:rPr>
          <w:spacing w:val="-9"/>
        </w:rPr>
        <w:t> </w:t>
      </w:r>
      <w:r>
        <w:rPr/>
        <w:t>pro</w:t>
      </w:r>
      <w:r>
        <w:rPr>
          <w:spacing w:val="-10"/>
        </w:rPr>
        <w:t> </w:t>
      </w:r>
      <w:r>
        <w:rPr/>
        <w:t>řidiče,</w:t>
      </w:r>
      <w:r>
        <w:rPr>
          <w:spacing w:val="-9"/>
        </w:rPr>
        <w:t> </w:t>
      </w:r>
      <w:r>
        <w:rPr/>
        <w:t>QRescue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Safety</w:t>
      </w:r>
      <w:r>
        <w:rPr>
          <w:spacing w:val="-9"/>
        </w:rPr>
        <w:t> </w:t>
      </w:r>
      <w:r>
        <w:rPr/>
        <w:t>Coach)</w:t>
      </w:r>
      <w:r>
        <w:rPr>
          <w:spacing w:val="-9"/>
        </w:rPr>
        <w:t> </w:t>
      </w:r>
      <w:r>
        <w:rPr/>
        <w:t>pomáhají</w:t>
      </w:r>
      <w:r>
        <w:rPr>
          <w:spacing w:val="40"/>
        </w:rPr>
        <w:t> </w:t>
      </w:r>
      <w:r>
        <w:rPr/>
        <w:t>učinit naše silnice bezpečnějším místem pro všechny a za všech okolností.</w:t>
      </w:r>
    </w:p>
    <w:p>
      <w:pPr>
        <w:pStyle w:val="BodyText"/>
        <w:spacing w:before="10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648334</wp:posOffset>
                </wp:positionH>
                <wp:positionV relativeFrom="paragraph">
                  <wp:posOffset>158978</wp:posOffset>
                </wp:positionV>
                <wp:extent cx="5716905" cy="1066800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5716905" cy="1066800"/>
                          <a:chExt cx="5716905" cy="1066800"/>
                        </a:xfrm>
                      </wpg:grpSpPr>
                      <pic:pic>
                        <pic:nvPicPr>
                          <pic:cNvPr id="13" name="Image 13" descr="Une image contenant personne  Description générée automatiquement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106669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 descr="Une image contenant personne  Description générée automatiquement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15541" y="0"/>
                            <a:ext cx="1885950" cy="10603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 descr="Une image contenant route, extérieur, bâtiment, rue  Description générée automatiquement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24604" y="0"/>
                            <a:ext cx="1892300" cy="10666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049999pt;margin-top:12.518pt;width:450.15pt;height:84pt;mso-position-horizontal-relative:page;mso-position-vertical-relative:paragraph;z-index:-15726080;mso-wrap-distance-left:0;mso-wrap-distance-right:0" id="docshapegroup9" coordorigin="1021,250" coordsize="9003,1680">
                <v:shape style="position:absolute;left:1021;top:250;width:2980;height:1680" type="#_x0000_t75" id="docshape10" alt="Une image contenant personne  Description générée automatiquement" stroked="false">
                  <v:imagedata r:id="rId10" o:title=""/>
                </v:shape>
                <v:shape style="position:absolute;left:4037;top:250;width:2970;height:1670" type="#_x0000_t75" id="docshape11" alt="Une image contenant personne  Description générée automatiquement" stroked="false">
                  <v:imagedata r:id="rId11" o:title=""/>
                </v:shape>
                <v:shape style="position:absolute;left:7044;top:250;width:2980;height:1680" type="#_x0000_t75" id="docshape12" alt="Une image contenant route, extérieur, bâtiment, rue  Description générée automatiquement" stroked="false">
                  <v:imagedata r:id="rId12" o:title="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"/>
      </w:pPr>
    </w:p>
    <w:p>
      <w:pPr>
        <w:pStyle w:val="BodyText"/>
        <w:ind w:left="140" w:right="122"/>
        <w:jc w:val="both"/>
      </w:pPr>
      <w:r>
        <w:rPr/>
        <w:t>Kampaň bude nasazena v Evropě, kde poběží v televizi, a to konkrétně ve Francii, Itálii, Španělsku a</w:t>
      </w:r>
      <w:r>
        <w:rPr>
          <w:spacing w:val="40"/>
        </w:rPr>
        <w:t> </w:t>
      </w:r>
      <w:r>
        <w:rPr/>
        <w:t>Německu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digitálních</w:t>
      </w:r>
      <w:r>
        <w:rPr>
          <w:spacing w:val="-9"/>
        </w:rPr>
        <w:t> </w:t>
      </w:r>
      <w:r>
        <w:rPr/>
        <w:t>platformách</w:t>
      </w:r>
      <w:r>
        <w:rPr>
          <w:spacing w:val="-9"/>
        </w:rPr>
        <w:t> </w:t>
      </w:r>
      <w:r>
        <w:rPr/>
        <w:t>jinde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kontinentu,</w:t>
      </w:r>
      <w:r>
        <w:rPr>
          <w:spacing w:val="-10"/>
        </w:rPr>
        <w:t> </w:t>
      </w:r>
      <w:r>
        <w:rPr/>
        <w:t>koncem</w:t>
      </w:r>
      <w:r>
        <w:rPr>
          <w:spacing w:val="-9"/>
        </w:rPr>
        <w:t> </w:t>
      </w:r>
      <w:r>
        <w:rPr/>
        <w:t>roku</w:t>
      </w:r>
      <w:r>
        <w:rPr>
          <w:spacing w:val="-9"/>
        </w:rPr>
        <w:t> </w:t>
      </w:r>
      <w:r>
        <w:rPr/>
        <w:t>2023</w:t>
      </w:r>
      <w:r>
        <w:rPr>
          <w:spacing w:val="-9"/>
        </w:rPr>
        <w:t> </w:t>
      </w:r>
      <w:r>
        <w:rPr/>
        <w:t>pak</w:t>
      </w:r>
      <w:r>
        <w:rPr>
          <w:spacing w:val="-9"/>
        </w:rPr>
        <w:t> </w:t>
      </w:r>
      <w:r>
        <w:rPr/>
        <w:t>v</w:t>
      </w:r>
      <w:r>
        <w:rPr>
          <w:spacing w:val="-9"/>
        </w:rPr>
        <w:t> </w:t>
      </w:r>
      <w:r>
        <w:rPr/>
        <w:t>Latinské</w:t>
      </w:r>
      <w:r>
        <w:rPr>
          <w:spacing w:val="-9"/>
        </w:rPr>
        <w:t> </w:t>
      </w:r>
      <w:r>
        <w:rPr/>
        <w:t>Americe</w:t>
      </w:r>
      <w:r>
        <w:rPr>
          <w:spacing w:val="40"/>
        </w:rPr>
        <w:t> </w:t>
      </w:r>
      <w:r>
        <w:rPr/>
        <w:t>a</w:t>
      </w:r>
      <w:r>
        <w:rPr>
          <w:spacing w:val="-4"/>
        </w:rPr>
        <w:t> </w:t>
      </w:r>
      <w:r>
        <w:rPr/>
        <w:t>Indii.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5"/>
        <w:ind w:left="140" w:right="0" w:firstLine="0"/>
        <w:jc w:val="both"/>
        <w:rPr>
          <w:b/>
          <w:sz w:val="18"/>
        </w:rPr>
      </w:pPr>
      <w:r>
        <w:rPr>
          <w:b/>
          <w:sz w:val="18"/>
        </w:rPr>
        <w:t>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SPOLEČNOSTI</w:t>
      </w:r>
      <w:r>
        <w:rPr>
          <w:b/>
          <w:spacing w:val="-2"/>
          <w:sz w:val="18"/>
        </w:rPr>
        <w:t> RENAULT</w:t>
      </w:r>
    </w:p>
    <w:p>
      <w:pPr>
        <w:pStyle w:val="BodyText"/>
        <w:rPr>
          <w:b/>
          <w:sz w:val="18"/>
        </w:rPr>
      </w:pPr>
    </w:p>
    <w:p>
      <w:pPr>
        <w:spacing w:before="0"/>
        <w:ind w:left="140" w:right="116" w:firstLine="0"/>
        <w:jc w:val="both"/>
        <w:rPr>
          <w:sz w:val="18"/>
        </w:rPr>
      </w:pPr>
      <w:r>
        <w:rPr>
          <w:sz w:val="18"/>
        </w:rPr>
        <w:t>Renault, historická značka mobility a průkopník elektromobilů v Evropě, vždy vyvíjel inovativní vozidla. Se</w:t>
      </w:r>
      <w:r>
        <w:rPr>
          <w:spacing w:val="40"/>
          <w:sz w:val="18"/>
        </w:rPr>
        <w:t> </w:t>
      </w:r>
      <w:r>
        <w:rPr>
          <w:sz w:val="18"/>
        </w:rPr>
        <w:t>strategickým</w:t>
      </w:r>
      <w:r>
        <w:rPr>
          <w:spacing w:val="-7"/>
          <w:sz w:val="18"/>
        </w:rPr>
        <w:t> </w:t>
      </w:r>
      <w:r>
        <w:rPr>
          <w:sz w:val="18"/>
        </w:rPr>
        <w:t>plánem</w:t>
      </w:r>
      <w:r>
        <w:rPr>
          <w:spacing w:val="-7"/>
          <w:sz w:val="18"/>
        </w:rPr>
        <w:t> </w:t>
      </w:r>
      <w:r>
        <w:rPr>
          <w:sz w:val="18"/>
        </w:rPr>
        <w:t>"Renaulution"</w:t>
      </w:r>
      <w:r>
        <w:rPr>
          <w:spacing w:val="-7"/>
          <w:sz w:val="18"/>
        </w:rPr>
        <w:t> </w:t>
      </w:r>
      <w:r>
        <w:rPr>
          <w:sz w:val="18"/>
        </w:rPr>
        <w:t>se</w:t>
      </w:r>
      <w:r>
        <w:rPr>
          <w:spacing w:val="-8"/>
          <w:sz w:val="18"/>
        </w:rPr>
        <w:t> </w:t>
      </w:r>
      <w:r>
        <w:rPr>
          <w:sz w:val="18"/>
        </w:rPr>
        <w:t>Renault</w:t>
      </w:r>
      <w:r>
        <w:rPr>
          <w:spacing w:val="-7"/>
          <w:sz w:val="18"/>
        </w:rPr>
        <w:t> </w:t>
      </w:r>
      <w:r>
        <w:rPr>
          <w:sz w:val="18"/>
        </w:rPr>
        <w:t>pustil</w:t>
      </w:r>
      <w:r>
        <w:rPr>
          <w:spacing w:val="-6"/>
          <w:sz w:val="18"/>
        </w:rPr>
        <w:t> </w:t>
      </w:r>
      <w:r>
        <w:rPr>
          <w:sz w:val="18"/>
        </w:rPr>
        <w:t>do</w:t>
      </w:r>
      <w:r>
        <w:rPr>
          <w:spacing w:val="-8"/>
          <w:sz w:val="18"/>
        </w:rPr>
        <w:t> </w:t>
      </w:r>
      <w:r>
        <w:rPr>
          <w:sz w:val="18"/>
        </w:rPr>
        <w:t>ambiciózní</w:t>
      </w:r>
      <w:r>
        <w:rPr>
          <w:spacing w:val="-6"/>
          <w:sz w:val="18"/>
        </w:rPr>
        <w:t> </w:t>
      </w:r>
      <w:r>
        <w:rPr>
          <w:sz w:val="18"/>
        </w:rPr>
        <w:t>transformace,</w:t>
      </w:r>
      <w:r>
        <w:rPr>
          <w:spacing w:val="-7"/>
          <w:sz w:val="18"/>
        </w:rPr>
        <w:t> </w:t>
      </w:r>
      <w:r>
        <w:rPr>
          <w:sz w:val="18"/>
        </w:rPr>
        <w:t>která</w:t>
      </w:r>
      <w:r>
        <w:rPr>
          <w:spacing w:val="-8"/>
          <w:sz w:val="18"/>
        </w:rPr>
        <w:t> </w:t>
      </w:r>
      <w:r>
        <w:rPr>
          <w:sz w:val="18"/>
        </w:rPr>
        <w:t>přináší</w:t>
      </w:r>
      <w:r>
        <w:rPr>
          <w:spacing w:val="-7"/>
          <w:sz w:val="18"/>
        </w:rPr>
        <w:t> </w:t>
      </w:r>
      <w:r>
        <w:rPr>
          <w:sz w:val="18"/>
        </w:rPr>
        <w:t>hodnotu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směřuje</w:t>
      </w:r>
      <w:r>
        <w:rPr>
          <w:spacing w:val="-8"/>
          <w:sz w:val="18"/>
        </w:rPr>
        <w:t> </w:t>
      </w:r>
      <w:r>
        <w:rPr>
          <w:sz w:val="18"/>
        </w:rPr>
        <w:t>ke</w:t>
      </w:r>
      <w:r>
        <w:rPr>
          <w:spacing w:val="40"/>
          <w:sz w:val="18"/>
        </w:rPr>
        <w:t> </w:t>
      </w:r>
      <w:r>
        <w:rPr>
          <w:sz w:val="18"/>
        </w:rPr>
        <w:t>konkurenceschopnější, vyváženější a elektrifikovanější nabídce. Jeho ambicí je ztělesňovat modernost a inovace v</w:t>
      </w:r>
      <w:r>
        <w:rPr>
          <w:spacing w:val="40"/>
          <w:sz w:val="18"/>
        </w:rPr>
        <w:t> </w:t>
      </w:r>
      <w:r>
        <w:rPr>
          <w:sz w:val="18"/>
        </w:rPr>
        <w:t>oblasti technologií, energie a služeb mobility v automobilovém průmyslu i mimo něj.</w:t>
      </w:r>
    </w:p>
    <w:sectPr>
      <w:footerReference w:type="default" r:id="rId8"/>
      <w:pgSz w:w="11910" w:h="16820"/>
      <w:pgMar w:footer="1162" w:header="0" w:top="660" w:bottom="136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uvelR">
    <w:altName w:val="NouvelR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4864">
              <wp:simplePos x="0" y="0"/>
              <wp:positionH relativeFrom="page">
                <wp:posOffset>635000</wp:posOffset>
              </wp:positionH>
              <wp:positionV relativeFrom="page">
                <wp:posOffset>9862301</wp:posOffset>
              </wp:positionV>
              <wp:extent cx="1367155" cy="54229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67155" cy="542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9" w:lineRule="exact" w:before="19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RENAULT</w:t>
                          </w:r>
                          <w:r>
                            <w:rPr>
                              <w:b/>
                              <w:spacing w:val="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PRESS</w:t>
                          </w:r>
                        </w:p>
                        <w:p>
                          <w:pPr>
                            <w:spacing w:line="191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+420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602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275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168</w:t>
                          </w:r>
                        </w:p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2"/>
                                <w:sz w:val="16"/>
                              </w:rPr>
                              <w:t>Jitka.skalickova@renault.cz</w:t>
                            </w:r>
                          </w:hyperlink>
                          <w:r>
                            <w:rPr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media.renault.cz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pt;margin-top:776.559204pt;width:107.65pt;height:42.7pt;mso-position-horizontal-relative:page;mso-position-vertical-relative:page;z-index:-15791616" type="#_x0000_t202" id="docshape1" filled="false" stroked="false">
              <v:textbox inset="0,0,0,0">
                <w:txbxContent>
                  <w:p>
                    <w:pPr>
                      <w:spacing w:line="239" w:lineRule="exact" w:before="19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RENAULT</w:t>
                    </w:r>
                    <w:r>
                      <w:rPr>
                        <w:b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PRESS</w:t>
                    </w:r>
                  </w:p>
                  <w:p>
                    <w:pPr>
                      <w:spacing w:line="191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+420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602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275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168</w:t>
                    </w:r>
                  </w:p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hyperlink r:id="rId1">
                      <w:r>
                        <w:rPr>
                          <w:spacing w:val="-2"/>
                          <w:sz w:val="16"/>
                        </w:rPr>
                        <w:t>Jitka.skalickova@renault.cz</w:t>
                      </w:r>
                    </w:hyperlink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media.renault.cz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5376">
              <wp:simplePos x="0" y="0"/>
              <wp:positionH relativeFrom="page">
                <wp:posOffset>6729476</wp:posOffset>
              </wp:positionH>
              <wp:positionV relativeFrom="page">
                <wp:posOffset>9860290</wp:posOffset>
              </wp:positionV>
              <wp:extent cx="194945" cy="14795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94945" cy="147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2"/>
                              <w:w w:val="120"/>
                              <w:sz w:val="16"/>
                            </w:rPr>
                            <w:t> </w:t>
                          </w:r>
                          <w:r>
                            <w:rPr>
                              <w:w w:val="120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6"/>
                              <w:w w:val="12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9.880005pt;margin-top:776.400818pt;width:15.35pt;height:11.65pt;mso-position-horizontal-relative:page;mso-position-vertical-relative:page;z-index:-15791104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1</w:t>
                    </w:r>
                    <w:r>
                      <w:rPr>
                        <w:spacing w:val="-2"/>
                        <w:w w:val="120"/>
                        <w:sz w:val="16"/>
                      </w:rPr>
                      <w:t> </w:t>
                    </w:r>
                    <w:r>
                      <w:rPr>
                        <w:w w:val="120"/>
                        <w:sz w:val="16"/>
                      </w:rPr>
                      <w:t>/</w:t>
                    </w:r>
                    <w:r>
                      <w:rPr>
                        <w:spacing w:val="-6"/>
                        <w:w w:val="120"/>
                        <w:sz w:val="16"/>
                      </w:rPr>
                      <w:t> </w:t>
                    </w:r>
                    <w:r>
                      <w:rPr>
                        <w:spacing w:val="-10"/>
                        <w:w w:val="110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5888">
              <wp:simplePos x="0" y="0"/>
              <wp:positionH relativeFrom="page">
                <wp:posOffset>630427</wp:posOffset>
              </wp:positionH>
              <wp:positionV relativeFrom="page">
                <wp:posOffset>9801342</wp:posOffset>
              </wp:positionV>
              <wp:extent cx="1367155" cy="54229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367155" cy="542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9" w:lineRule="exact" w:before="19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RENAULT</w:t>
                          </w:r>
                          <w:r>
                            <w:rPr>
                              <w:b/>
                              <w:spacing w:val="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PRESS</w:t>
                          </w:r>
                        </w:p>
                        <w:p>
                          <w:pPr>
                            <w:spacing w:line="191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+420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602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275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168</w:t>
                          </w:r>
                        </w:p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2"/>
                                <w:sz w:val="16"/>
                              </w:rPr>
                              <w:t>Jitka.skalickova@renault.cz</w:t>
                            </w:r>
                          </w:hyperlink>
                          <w:r>
                            <w:rPr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media.renault.cz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.639999pt;margin-top:771.759216pt;width:107.65pt;height:42.7pt;mso-position-horizontal-relative:page;mso-position-vertical-relative:page;z-index:-15790592" type="#_x0000_t202" id="docshape6" filled="false" stroked="false">
              <v:textbox inset="0,0,0,0">
                <w:txbxContent>
                  <w:p>
                    <w:pPr>
                      <w:spacing w:line="239" w:lineRule="exact" w:before="19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RENAULT</w:t>
                    </w:r>
                    <w:r>
                      <w:rPr>
                        <w:b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PRESS</w:t>
                    </w:r>
                  </w:p>
                  <w:p>
                    <w:pPr>
                      <w:spacing w:line="191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+420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602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275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168</w:t>
                    </w:r>
                  </w:p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hyperlink r:id="rId1">
                      <w:r>
                        <w:rPr>
                          <w:spacing w:val="-2"/>
                          <w:sz w:val="16"/>
                        </w:rPr>
                        <w:t>Jitka.skalickova@renault.cz</w:t>
                      </w:r>
                    </w:hyperlink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media.renault.cz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6400">
              <wp:simplePos x="0" y="0"/>
              <wp:positionH relativeFrom="page">
                <wp:posOffset>6702043</wp:posOffset>
              </wp:positionH>
              <wp:positionV relativeFrom="page">
                <wp:posOffset>10224526</wp:posOffset>
              </wp:positionV>
              <wp:extent cx="217804" cy="14795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217804" cy="147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2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20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4"/>
                              <w:w w:val="12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7.719971pt;margin-top:805.080811pt;width:17.150pt;height:11.65pt;mso-position-horizontal-relative:page;mso-position-vertical-relative:page;z-index:-15790080" type="#_x0000_t202" id="docshape7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2</w:t>
                    </w:r>
                    <w:r>
                      <w:rPr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w w:val="120"/>
                        <w:sz w:val="16"/>
                      </w:rPr>
                      <w:t>/</w:t>
                    </w:r>
                    <w:r>
                      <w:rPr>
                        <w:spacing w:val="-4"/>
                        <w:w w:val="120"/>
                        <w:sz w:val="16"/>
                      </w:rPr>
                      <w:t> </w:t>
                    </w:r>
                    <w:r>
                      <w:rPr>
                        <w:spacing w:val="-10"/>
                        <w:w w:val="110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NouvelR" w:hAnsi="NouvelR" w:eastAsia="NouvelR" w:cs="NouvelR"/>
        <w:b/>
        <w:bCs/>
        <w:i w:val="0"/>
        <w:iCs w:val="0"/>
        <w:spacing w:val="-1"/>
        <w:w w:val="100"/>
        <w:sz w:val="21"/>
        <w:szCs w:val="2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3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4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69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2"/>
        <w:sz w:val="21"/>
        <w:szCs w:val="2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3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4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69" w:hanging="360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uvelR" w:hAnsi="NouvelR" w:eastAsia="NouvelR" w:cs="NouvelR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NouvelR" w:hAnsi="NouvelR" w:eastAsia="NouvelR" w:cs="NouvelR"/>
      <w:sz w:val="21"/>
      <w:szCs w:val="21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NouvelR" w:hAnsi="NouvelR" w:eastAsia="NouvelR" w:cs="NouvelR"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79"/>
      <w:ind w:left="101" w:right="6128"/>
    </w:pPr>
    <w:rPr>
      <w:rFonts w:ascii="NouvelR" w:hAnsi="NouvelR" w:eastAsia="NouvelR" w:cs="NouvelR"/>
      <w:b/>
      <w:bCs/>
      <w:sz w:val="47"/>
      <w:szCs w:val="47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860" w:right="120" w:hanging="360"/>
      <w:jc w:val="both"/>
    </w:pPr>
    <w:rPr>
      <w:rFonts w:ascii="NouvelR" w:hAnsi="NouvelR" w:eastAsia="NouvelR" w:cs="NouvelR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Jitka.skalickova@renault.cz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Jitka.skalickova@renault.cz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ZAIDI David</dc:creator>
  <dcterms:created xsi:type="dcterms:W3CDTF">2023-07-17T18:26:53Z</dcterms:created>
  <dcterms:modified xsi:type="dcterms:W3CDTF">2023-07-17T18:26:53Z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2023-07-17T00:00:00Z</vt:filetime>
  </property>
  <property fmtid="{D5CDD505-2E9C-101B-9397-08002B2CF9AE}" pid="5" name="Producer">
    <vt:lpwstr>Microsoft® Word pro Microsoft 365</vt:lpwstr>
  </property>
</Properties>
</file>