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005"/>
        <w:rPr>
          <w:rFonts w:ascii="Times New Roman"/>
        </w:rPr>
      </w:pPr>
      <w:r>
        <w:rPr/>
        <w:pict>
          <v:shape style="position:absolute;margin-left:1pt;margin-top:155.699982pt;width:61.7pt;height:59.5pt;mso-position-horizontal-relative:page;mso-position-vertical-relative:page;z-index:-15800320" id="docshape1" coordorigin="20,3114" coordsize="1234,1190" path="m615,3114l20,3114,20,3514,495,3514,694,3709,495,3899,20,3899,20,4304,615,4304,661,4301,732,4270,1229,3754,1254,3709,1252,3698,764,3179,699,3128,661,3117,615,3114xe" filled="true" fillcolor="#d5d2c4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47516" cy="3703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1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line="330" w:lineRule="exact" w:before="101"/>
        <w:ind w:left="0" w:right="314"/>
        <w:rPr>
          <w:rFonts w:ascii="Read" w:hAnsi="Read"/>
        </w:rPr>
      </w:pPr>
      <w:r>
        <w:rPr>
          <w:rFonts w:ascii="Read" w:hAnsi="Read"/>
          <w:color w:val="4E5744"/>
        </w:rPr>
        <w:t>TISKOVÁ</w:t>
      </w:r>
      <w:r>
        <w:rPr>
          <w:rFonts w:ascii="Read" w:hAnsi="Read"/>
          <w:color w:val="4E5744"/>
          <w:spacing w:val="-5"/>
        </w:rPr>
        <w:t> </w:t>
      </w:r>
      <w:r>
        <w:rPr>
          <w:rFonts w:ascii="Read" w:hAnsi="Read"/>
          <w:color w:val="4E5744"/>
          <w:spacing w:val="-2"/>
        </w:rPr>
        <w:t>ZPRÁVA</w:t>
      </w:r>
    </w:p>
    <w:p>
      <w:pPr>
        <w:spacing w:line="330" w:lineRule="exact" w:before="0"/>
        <w:ind w:left="0" w:right="314" w:firstLine="0"/>
        <w:jc w:val="right"/>
        <w:rPr>
          <w:sz w:val="24"/>
        </w:rPr>
      </w:pPr>
      <w:r>
        <w:rPr>
          <w:color w:val="4E5744"/>
          <w:spacing w:val="-2"/>
          <w:sz w:val="24"/>
        </w:rPr>
        <w:t>16.9.2022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Title"/>
      </w:pPr>
      <w:r>
        <w:rPr>
          <w:color w:val="636B52"/>
        </w:rPr>
        <w:t>MANIFESTO:</w:t>
      </w:r>
      <w:r>
        <w:rPr>
          <w:color w:val="636B52"/>
          <w:spacing w:val="-29"/>
        </w:rPr>
        <w:t> </w:t>
      </w:r>
      <w:r>
        <w:rPr>
          <w:color w:val="636B52"/>
        </w:rPr>
        <w:t>LABORATOŘ NÁPADŮ ZNAČKY DACIA</w:t>
      </w:r>
    </w:p>
    <w:p>
      <w:pPr>
        <w:pStyle w:val="BodyText"/>
        <w:rPr>
          <w:rFonts w:ascii="Dacia Block Extended"/>
          <w:b/>
          <w:sz w:val="48"/>
        </w:rPr>
      </w:pPr>
    </w:p>
    <w:p>
      <w:pPr>
        <w:pStyle w:val="BodyText"/>
        <w:spacing w:before="11"/>
        <w:rPr>
          <w:rFonts w:ascii="Dacia Block Extended"/>
          <w:b/>
          <w:sz w:val="60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94" w:lineRule="exact" w:before="0" w:after="0"/>
        <w:ind w:left="539" w:right="0" w:hanging="287"/>
        <w:jc w:val="both"/>
        <w:rPr>
          <w:b/>
          <w:sz w:val="24"/>
        </w:rPr>
      </w:pPr>
      <w:r>
        <w:rPr>
          <w:b/>
          <w:sz w:val="24"/>
        </w:rPr>
        <w:t>MANIFESTO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koncept,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který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sobě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soustřeďuje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opětovně</w:t>
      </w:r>
      <w:r>
        <w:rPr>
          <w:b/>
          <w:spacing w:val="36"/>
          <w:sz w:val="24"/>
        </w:rPr>
        <w:t> </w:t>
      </w:r>
      <w:r>
        <w:rPr>
          <w:b/>
          <w:spacing w:val="-2"/>
          <w:sz w:val="24"/>
        </w:rPr>
        <w:t>potvrzuje</w:t>
      </w:r>
    </w:p>
    <w:p>
      <w:pPr>
        <w:spacing w:line="285" w:lineRule="exact" w:before="0"/>
        <w:ind w:left="539" w:right="0" w:firstLine="0"/>
        <w:jc w:val="both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všechny</w:t>
      </w:r>
      <w:r>
        <w:rPr>
          <w:rFonts w:ascii="Dacia Block" w:hAnsi="Dacia Block"/>
          <w:b/>
          <w:spacing w:val="-2"/>
          <w:sz w:val="24"/>
        </w:rPr>
        <w:t> </w:t>
      </w:r>
      <w:r>
        <w:rPr>
          <w:rFonts w:ascii="Dacia Block" w:hAnsi="Dacia Block"/>
          <w:b/>
          <w:sz w:val="24"/>
        </w:rPr>
        <w:t>hodnoty,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kterými</w:t>
      </w:r>
      <w:r>
        <w:rPr>
          <w:rFonts w:ascii="Dacia Block" w:hAnsi="Dacia Block"/>
          <w:b/>
          <w:spacing w:val="-1"/>
          <w:sz w:val="24"/>
        </w:rPr>
        <w:t> </w:t>
      </w:r>
      <w:r>
        <w:rPr>
          <w:rFonts w:ascii="Dacia Block" w:hAnsi="Dacia Block"/>
          <w:b/>
          <w:sz w:val="24"/>
        </w:rPr>
        <w:t>se</w:t>
      </w:r>
      <w:r>
        <w:rPr>
          <w:rFonts w:ascii="Dacia Block" w:hAnsi="Dacia Block"/>
          <w:b/>
          <w:spacing w:val="-1"/>
          <w:sz w:val="24"/>
        </w:rPr>
        <w:t> </w:t>
      </w:r>
      <w:r>
        <w:rPr>
          <w:rFonts w:ascii="Dacia Block" w:hAnsi="Dacia Block"/>
          <w:b/>
          <w:sz w:val="24"/>
        </w:rPr>
        <w:t>pyšní</w:t>
      </w:r>
      <w:r>
        <w:rPr>
          <w:rFonts w:ascii="Dacia Block" w:hAnsi="Dacia Block"/>
          <w:b/>
          <w:spacing w:val="-1"/>
          <w:sz w:val="24"/>
        </w:rPr>
        <w:t> </w:t>
      </w:r>
      <w:r>
        <w:rPr>
          <w:rFonts w:ascii="Dacia Block" w:hAnsi="Dacia Block"/>
          <w:b/>
          <w:sz w:val="24"/>
        </w:rPr>
        <w:t>značka</w:t>
      </w:r>
      <w:r>
        <w:rPr>
          <w:rFonts w:ascii="Dacia Block" w:hAnsi="Dacia Block"/>
          <w:b/>
          <w:spacing w:val="-2"/>
          <w:sz w:val="24"/>
        </w:rPr>
        <w:t> Dacia.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37" w:lineRule="auto" w:before="60" w:after="0"/>
        <w:ind w:left="539" w:right="625" w:hanging="287"/>
        <w:jc w:val="both"/>
        <w:rPr>
          <w:b/>
          <w:sz w:val="24"/>
        </w:rPr>
      </w:pPr>
      <w:r>
        <w:rPr>
          <w:b/>
          <w:sz w:val="24"/>
        </w:rPr>
        <w:t>jednoduchý vůz, ale přesto „cool“, atraktivní, robustní a jako stvořený pro aktivity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volné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přírodě,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který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zároveň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splňuje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požadavky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hospodárnosti a ekologie.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37" w:lineRule="auto" w:before="60" w:after="0"/>
        <w:ind w:left="539" w:right="627" w:hanging="287"/>
        <w:jc w:val="both"/>
        <w:rPr>
          <w:b/>
          <w:sz w:val="24"/>
        </w:rPr>
      </w:pPr>
      <w:r>
        <w:rPr>
          <w:b/>
          <w:sz w:val="24"/>
        </w:rPr>
        <w:t>MANIFESTO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laboratoř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nové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nápady,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některé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průkopnické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prvky budou uplatněny pro další zdokonalení sériově vyráběných automobilů Dacia v budoucnu.</w:t>
      </w:r>
    </w:p>
    <w:p>
      <w:pPr>
        <w:pStyle w:val="BodyText"/>
        <w:rPr>
          <w:rFonts w:ascii="Dacia Block"/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540384</wp:posOffset>
            </wp:positionH>
            <wp:positionV relativeFrom="paragraph">
              <wp:posOffset>168173</wp:posOffset>
            </wp:positionV>
            <wp:extent cx="6422033" cy="26239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33" cy="262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Dacia Block"/>
          <w:b/>
          <w:sz w:val="21"/>
        </w:rPr>
      </w:pPr>
    </w:p>
    <w:p>
      <w:pPr>
        <w:pStyle w:val="BodyText"/>
        <w:spacing w:before="1"/>
        <w:ind w:left="112" w:right="626"/>
        <w:jc w:val="both"/>
      </w:pPr>
      <w:r>
        <w:rPr/>
        <w:t>Koncept MANIFESTO znovu potvrzuje jedinečnou vizi této značky o tom, jaký má být automobil obsahující pouze to základní, ale který přesto zůstává atraktivním, robustním, cenově dostupným a ekologicky účinným.</w:t>
      </w:r>
      <w:r>
        <w:rPr>
          <w:spacing w:val="40"/>
        </w:rPr>
        <w:t> </w:t>
      </w:r>
      <w:r>
        <w:rPr/>
        <w:t>Koncept MANIFESTO je zkušební laboratoří pro nové nápady. Je to automobil spojený s přírodou, ekologický a nabízející mnoho nových prvků, které najdeme v příštích generacích automobilů Dacia.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12" w:right="630"/>
        <w:jc w:val="both"/>
      </w:pPr>
      <w:r>
        <w:rPr/>
        <w:t>Koncept MANIFESTO není budoucím sériovým automobilem: je vyjádřením snahy značky reagovat na požadavky zákazníků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jejich</w:t>
      </w:r>
      <w:r>
        <w:rPr>
          <w:spacing w:val="-3"/>
        </w:rPr>
        <w:t> </w:t>
      </w:r>
      <w:r>
        <w:rPr/>
        <w:t>stále</w:t>
      </w:r>
      <w:r>
        <w:rPr>
          <w:spacing w:val="-2"/>
        </w:rPr>
        <w:t> </w:t>
      </w:r>
      <w:r>
        <w:rPr/>
        <w:t>rostoucí oblibu aktivit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volné</w:t>
      </w:r>
      <w:r>
        <w:rPr>
          <w:spacing w:val="-2"/>
        </w:rPr>
        <w:t> </w:t>
      </w:r>
      <w:r>
        <w:rPr/>
        <w:t>přírodě,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při</w:t>
      </w:r>
      <w:r>
        <w:rPr>
          <w:spacing w:val="-1"/>
        </w:rPr>
        <w:t> </w:t>
      </w:r>
      <w:r>
        <w:rPr/>
        <w:t>tom jim</w:t>
      </w:r>
      <w:r>
        <w:rPr>
          <w:spacing w:val="-1"/>
        </w:rPr>
        <w:t> </w:t>
      </w:r>
      <w:r>
        <w:rPr/>
        <w:t>nabídnout</w:t>
      </w:r>
      <w:r>
        <w:rPr>
          <w:spacing w:val="-1"/>
        </w:rPr>
        <w:t> </w:t>
      </w:r>
      <w:r>
        <w:rPr/>
        <w:t>ještě</w:t>
      </w:r>
      <w:r>
        <w:rPr>
          <w:spacing w:val="-2"/>
        </w:rPr>
        <w:t> </w:t>
      </w:r>
      <w:r>
        <w:rPr/>
        <w:t>více</w:t>
      </w:r>
      <w:r>
        <w:rPr>
          <w:spacing w:val="-2"/>
        </w:rPr>
        <w:t> </w:t>
      </w:r>
      <w:r>
        <w:rPr/>
        <w:t>hodnot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kvalit, které byly a jsou základem úspěchu značky Dacia.</w:t>
      </w:r>
    </w:p>
    <w:p>
      <w:pPr>
        <w:spacing w:after="0"/>
        <w:jc w:val="both"/>
        <w:sectPr>
          <w:type w:val="continuous"/>
          <w:pgSz w:w="11910" w:h="16840"/>
          <w:pgMar w:top="400" w:bottom="280" w:left="740" w:right="360"/>
        </w:sectPr>
      </w:pPr>
    </w:p>
    <w:p>
      <w:pPr>
        <w:pStyle w:val="Heading1"/>
        <w:spacing w:before="83"/>
        <w:jc w:val="both"/>
      </w:pPr>
      <w:r>
        <w:rPr>
          <w:color w:val="636B52"/>
        </w:rPr>
        <w:t>JEN</w:t>
      </w:r>
      <w:r>
        <w:rPr>
          <w:color w:val="636B52"/>
          <w:spacing w:val="-1"/>
        </w:rPr>
        <w:t> </w:t>
      </w:r>
      <w:r>
        <w:rPr>
          <w:color w:val="636B52"/>
        </w:rPr>
        <w:t>TO</w:t>
      </w:r>
      <w:r>
        <w:rPr>
          <w:color w:val="636B52"/>
          <w:spacing w:val="-1"/>
        </w:rPr>
        <w:t> </w:t>
      </w:r>
      <w:r>
        <w:rPr>
          <w:color w:val="636B52"/>
        </w:rPr>
        <w:t>NEZBYTNÉ,</w:t>
      </w:r>
      <w:r>
        <w:rPr>
          <w:color w:val="636B52"/>
          <w:spacing w:val="-1"/>
        </w:rPr>
        <w:t> </w:t>
      </w:r>
      <w:r>
        <w:rPr>
          <w:color w:val="636B52"/>
        </w:rPr>
        <w:t>ALE PŘESTO </w:t>
      </w:r>
      <w:r>
        <w:rPr>
          <w:color w:val="636B52"/>
          <w:spacing w:val="-2"/>
        </w:rPr>
        <w:t>„COOL“</w:t>
      </w:r>
    </w:p>
    <w:p>
      <w:pPr>
        <w:pStyle w:val="BodyText"/>
        <w:spacing w:before="10"/>
        <w:rPr>
          <w:rFonts w:ascii="Dacia Block"/>
          <w:sz w:val="27"/>
        </w:rPr>
      </w:pPr>
    </w:p>
    <w:p>
      <w:pPr>
        <w:spacing w:before="0"/>
        <w:ind w:left="112" w:right="626" w:firstLine="0"/>
        <w:jc w:val="both"/>
        <w:rPr>
          <w:sz w:val="20"/>
        </w:rPr>
      </w:pPr>
      <w:r>
        <w:rPr>
          <w:sz w:val="20"/>
        </w:rPr>
        <w:t>MANIFESTO nově definuje to, co je ve vozidle opravdu nezbytné, aby cestující mohli získat ještě bezprostřednější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opravdovější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zážitky.</w:t>
      </w:r>
      <w:r>
        <w:rPr>
          <w:spacing w:val="-4"/>
          <w:sz w:val="20"/>
        </w:rPr>
        <w:t> </w:t>
      </w:r>
      <w:r>
        <w:rPr>
          <w:b/>
          <w:spacing w:val="-2"/>
          <w:sz w:val="20"/>
        </w:rPr>
        <w:t>Pasažéry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v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automobilu nic neodděluje od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okolního prostředí –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žádné dveře,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žádná okna, </w:t>
      </w:r>
      <w:r>
        <w:rPr>
          <w:b/>
          <w:sz w:val="20"/>
        </w:rPr>
        <w:t>žádné čelní sklo. </w:t>
      </w:r>
      <w:r>
        <w:rPr>
          <w:sz w:val="20"/>
        </w:rPr>
        <w:t>Jste jakoby součástí přírody. A při svých aktivitách pod širým nebem oceníte zadní část automobilu, kterou můžete proměnit na pracovní plochu, která se dá využít pro nejrůznější účely.</w:t>
      </w:r>
    </w:p>
    <w:p>
      <w:pPr>
        <w:pStyle w:val="BodyText"/>
        <w:spacing w:before="1"/>
      </w:pPr>
    </w:p>
    <w:p>
      <w:pPr>
        <w:spacing w:before="0"/>
        <w:ind w:left="112" w:right="623" w:firstLine="0"/>
        <w:jc w:val="both"/>
        <w:rPr>
          <w:sz w:val="20"/>
        </w:rPr>
      </w:pPr>
      <w:r>
        <w:rPr>
          <w:b/>
          <w:sz w:val="20"/>
        </w:rPr>
        <w:t>Cestující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mohou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být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ještě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blíže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k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přírodě,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zároveň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využívat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připojení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ke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všem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službám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ze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svého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smartphonu: </w:t>
      </w:r>
      <w:r>
        <w:rPr>
          <w:sz w:val="20"/>
        </w:rPr>
        <w:t>jednoduchý, efektivní a ekonomický přístup Bring-Your-Own-Device, se kterým přichází Dacia, umožňuje úplnou integraci smartphonu do přístrojové desky a palubního počítače.</w:t>
      </w:r>
      <w:r>
        <w:rPr>
          <w:spacing w:val="40"/>
          <w:sz w:val="20"/>
        </w:rPr>
        <w:t> </w:t>
      </w:r>
      <w:r>
        <w:rPr>
          <w:sz w:val="20"/>
        </w:rPr>
        <w:t>Tento systém je již zaveden v některých modelech a v budoucnosti se bude dále zdokonalovat.</w:t>
      </w:r>
    </w:p>
    <w:p>
      <w:pPr>
        <w:pStyle w:val="BodyText"/>
      </w:pPr>
    </w:p>
    <w:p>
      <w:pPr>
        <w:pStyle w:val="BodyText"/>
        <w:ind w:left="112" w:right="631"/>
        <w:jc w:val="both"/>
      </w:pPr>
      <w:r>
        <w:rPr/>
        <w:t>Koncept MANIFESTO také uvádí pasažéry do další průlomové oblasti, která bude k dispozici v nových modelech. Jedná se o velmi jednoduchý systém </w:t>
      </w:r>
      <w:r>
        <w:rPr>
          <w:b/>
        </w:rPr>
        <w:t>YouClip, </w:t>
      </w:r>
      <w:r>
        <w:rPr/>
        <w:t>používaný pro fixaci různých praktických a modulárních pomůcek.</w:t>
      </w:r>
    </w:p>
    <w:p>
      <w:pPr>
        <w:pStyle w:val="BodyText"/>
      </w:pPr>
    </w:p>
    <w:p>
      <w:pPr>
        <w:spacing w:before="0"/>
        <w:ind w:left="112" w:right="626" w:firstLine="0"/>
        <w:jc w:val="both"/>
        <w:rPr>
          <w:b/>
          <w:sz w:val="20"/>
        </w:rPr>
      </w:pPr>
      <w:r>
        <w:rPr>
          <w:sz w:val="20"/>
        </w:rPr>
        <w:t>A protože atraktivní vzhled se u Dacie často překrývá s užitečností, pouze </w:t>
      </w:r>
      <w:r>
        <w:rPr>
          <w:b/>
          <w:sz w:val="20"/>
        </w:rPr>
        <w:t>jedno stropní </w:t>
      </w:r>
      <w:r>
        <w:rPr>
          <w:sz w:val="20"/>
        </w:rPr>
        <w:t>svítidlo – proč používat dvě, když i jedno dává dostatek světla, které potřebujete - </w:t>
      </w:r>
      <w:r>
        <w:rPr>
          <w:b/>
          <w:sz w:val="20"/>
        </w:rPr>
        <w:t>které </w:t>
      </w:r>
      <w:r>
        <w:rPr>
          <w:sz w:val="20"/>
        </w:rPr>
        <w:t>lze </w:t>
      </w:r>
      <w:r>
        <w:rPr>
          <w:b/>
          <w:sz w:val="20"/>
        </w:rPr>
        <w:t>vyjmout a použít jako výkonnou kapesní </w:t>
      </w:r>
      <w:r>
        <w:rPr>
          <w:b/>
          <w:spacing w:val="-2"/>
          <w:sz w:val="20"/>
        </w:rPr>
        <w:t>svítilnu!</w:t>
      </w: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1897379</wp:posOffset>
            </wp:positionH>
            <wp:positionV relativeFrom="paragraph">
              <wp:posOffset>173989</wp:posOffset>
            </wp:positionV>
            <wp:extent cx="3676650" cy="226695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Heading1"/>
        <w:jc w:val="both"/>
      </w:pPr>
      <w:r>
        <w:rPr>
          <w:color w:val="636B52"/>
        </w:rPr>
        <w:t>ROBUSTNÍ</w:t>
      </w:r>
      <w:r>
        <w:rPr>
          <w:color w:val="636B52"/>
          <w:spacing w:val="-3"/>
        </w:rPr>
        <w:t> </w:t>
      </w:r>
      <w:r>
        <w:rPr>
          <w:color w:val="636B52"/>
        </w:rPr>
        <w:t>A</w:t>
      </w:r>
      <w:r>
        <w:rPr>
          <w:color w:val="636B52"/>
          <w:spacing w:val="-1"/>
        </w:rPr>
        <w:t> </w:t>
      </w:r>
      <w:r>
        <w:rPr>
          <w:color w:val="636B52"/>
        </w:rPr>
        <w:t>STVOŘENÝ PRO JÍZDU</w:t>
      </w:r>
      <w:r>
        <w:rPr>
          <w:color w:val="636B52"/>
          <w:spacing w:val="-2"/>
        </w:rPr>
        <w:t> </w:t>
      </w:r>
      <w:r>
        <w:rPr>
          <w:color w:val="636B52"/>
        </w:rPr>
        <w:t>VE VOLNÉ </w:t>
      </w:r>
      <w:r>
        <w:rPr>
          <w:color w:val="636B52"/>
          <w:spacing w:val="-2"/>
        </w:rPr>
        <w:t>PŘÍRODĚ</w:t>
      </w:r>
    </w:p>
    <w:p>
      <w:pPr>
        <w:pStyle w:val="BodyText"/>
        <w:rPr>
          <w:rFonts w:ascii="Dacia Block"/>
          <w:sz w:val="22"/>
        </w:rPr>
      </w:pPr>
    </w:p>
    <w:p>
      <w:pPr>
        <w:pStyle w:val="BodyText"/>
        <w:ind w:left="112" w:right="625"/>
        <w:jc w:val="both"/>
      </w:pPr>
      <w:r>
        <w:rPr/>
        <w:t>Automobily Dacia jsou známé svou robustností a spolehlivostí. Například Duster, Jogger a Sandero Stepway jsou zákazníky oceňovány jako vynikající automobily pro aktivity ve volné přírodě. Koncept MANIFESTO posunuje hranice ještě dále, tento vůz se stává jakýmsi prostředníkem mezi člověkem a přírodou.</w:t>
      </w:r>
    </w:p>
    <w:p>
      <w:pPr>
        <w:pStyle w:val="BodyText"/>
      </w:pPr>
    </w:p>
    <w:p>
      <w:pPr>
        <w:pStyle w:val="Heading2"/>
        <w:spacing w:before="1"/>
        <w:rPr>
          <w:b w:val="0"/>
        </w:rPr>
      </w:pPr>
      <w:r>
        <w:rPr/>
        <w:t>Koncept</w:t>
      </w:r>
      <w:r>
        <w:rPr>
          <w:spacing w:val="-9"/>
        </w:rPr>
        <w:t> </w:t>
      </w:r>
      <w:r>
        <w:rPr/>
        <w:t>MANIFESTO</w:t>
      </w:r>
      <w:r>
        <w:rPr>
          <w:spacing w:val="-9"/>
        </w:rPr>
        <w:t> </w:t>
      </w:r>
      <w:r>
        <w:rPr/>
        <w:t>respektuje</w:t>
      </w:r>
      <w:r>
        <w:rPr>
          <w:spacing w:val="-8"/>
        </w:rPr>
        <w:t> </w:t>
      </w:r>
      <w:r>
        <w:rPr/>
        <w:t>všechny</w:t>
      </w:r>
      <w:r>
        <w:rPr>
          <w:spacing w:val="-10"/>
        </w:rPr>
        <w:t> </w:t>
      </w:r>
      <w:r>
        <w:rPr/>
        <w:t>charakteristické</w:t>
      </w:r>
      <w:r>
        <w:rPr>
          <w:spacing w:val="-9"/>
        </w:rPr>
        <w:t> </w:t>
      </w:r>
      <w:r>
        <w:rPr/>
        <w:t>znaky</w:t>
      </w:r>
      <w:r>
        <w:rPr>
          <w:spacing w:val="-9"/>
        </w:rPr>
        <w:t> </w:t>
      </w:r>
      <w:r>
        <w:rPr/>
        <w:t>světa</w:t>
      </w:r>
      <w:r>
        <w:rPr>
          <w:spacing w:val="-10"/>
        </w:rPr>
        <w:t> </w:t>
      </w:r>
      <w:r>
        <w:rPr/>
        <w:t>„outdoor“,</w:t>
      </w:r>
      <w:r>
        <w:rPr>
          <w:spacing w:val="-11"/>
        </w:rPr>
        <w:t> </w:t>
      </w:r>
      <w:r>
        <w:rPr/>
        <w:t>například</w:t>
      </w:r>
      <w:r>
        <w:rPr>
          <w:spacing w:val="-10"/>
        </w:rPr>
        <w:t> </w:t>
      </w:r>
      <w:r>
        <w:rPr>
          <w:b w:val="0"/>
        </w:rPr>
        <w:t>pohon</w:t>
      </w:r>
      <w:r>
        <w:rPr>
          <w:b w:val="0"/>
          <w:spacing w:val="-11"/>
        </w:rPr>
        <w:t> </w:t>
      </w:r>
      <w:r>
        <w:rPr>
          <w:b w:val="0"/>
        </w:rPr>
        <w:t>všech</w:t>
      </w:r>
      <w:r>
        <w:rPr>
          <w:b w:val="0"/>
          <w:spacing w:val="-11"/>
        </w:rPr>
        <w:t> </w:t>
      </w:r>
      <w:r>
        <w:rPr>
          <w:b w:val="0"/>
          <w:spacing w:val="-4"/>
        </w:rPr>
        <w:t>čtyř</w:t>
      </w:r>
    </w:p>
    <w:p>
      <w:pPr>
        <w:pStyle w:val="BodyText"/>
        <w:ind w:left="112"/>
        <w:jc w:val="both"/>
      </w:pPr>
      <w:r>
        <w:rPr/>
        <w:t>kol</w:t>
      </w:r>
      <w:r>
        <w:rPr>
          <w:b/>
        </w:rPr>
        <w:t>,</w:t>
      </w:r>
      <w:r>
        <w:rPr>
          <w:b/>
          <w:spacing w:val="-6"/>
        </w:rPr>
        <w:t> </w:t>
      </w:r>
      <w:r>
        <w:rPr/>
        <w:t>světlou</w:t>
      </w:r>
      <w:r>
        <w:rPr>
          <w:spacing w:val="-4"/>
        </w:rPr>
        <w:t> </w:t>
      </w:r>
      <w:r>
        <w:rPr/>
        <w:t>výšku,</w:t>
      </w:r>
      <w:r>
        <w:rPr>
          <w:spacing w:val="-1"/>
        </w:rPr>
        <w:t> </w:t>
      </w:r>
      <w:r>
        <w:rPr>
          <w:b/>
        </w:rPr>
        <w:t>velká</w:t>
      </w:r>
      <w:r>
        <w:rPr>
          <w:b/>
          <w:spacing w:val="-4"/>
        </w:rPr>
        <w:t> </w:t>
      </w:r>
      <w:r>
        <w:rPr>
          <w:b/>
        </w:rPr>
        <w:t>kola</w:t>
      </w:r>
      <w:r>
        <w:rPr>
          <w:b/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karoserii,</w:t>
      </w:r>
      <w:r>
        <w:rPr>
          <w:spacing w:val="-5"/>
        </w:rPr>
        <w:t> </w:t>
      </w:r>
      <w:r>
        <w:rPr/>
        <w:t>která</w:t>
      </w:r>
      <w:r>
        <w:rPr>
          <w:spacing w:val="-3"/>
        </w:rPr>
        <w:t> </w:t>
      </w:r>
      <w:r>
        <w:rPr/>
        <w:t>hravě</w:t>
      </w:r>
      <w:r>
        <w:rPr>
          <w:spacing w:val="-4"/>
        </w:rPr>
        <w:t> </w:t>
      </w:r>
      <w:r>
        <w:rPr/>
        <w:t>zvládne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nejtvrdší</w:t>
      </w:r>
      <w:r>
        <w:rPr>
          <w:spacing w:val="-4"/>
        </w:rPr>
        <w:t> </w:t>
      </w:r>
      <w:r>
        <w:rPr/>
        <w:t>podmínky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>
          <w:spacing w:val="-2"/>
        </w:rPr>
        <w:t>terénu.</w:t>
      </w:r>
    </w:p>
    <w:p>
      <w:pPr>
        <w:pStyle w:val="BodyText"/>
        <w:spacing w:before="13"/>
        <w:rPr>
          <w:sz w:val="19"/>
        </w:rPr>
      </w:pPr>
    </w:p>
    <w:p>
      <w:pPr>
        <w:spacing w:before="0"/>
        <w:ind w:left="112" w:right="0" w:firstLine="0"/>
        <w:jc w:val="both"/>
        <w:rPr>
          <w:sz w:val="20"/>
        </w:rPr>
      </w:pPr>
      <w:r>
        <w:rPr>
          <w:b/>
          <w:sz w:val="20"/>
        </w:rPr>
        <w:t>Koncept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MANIFESTO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je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vodotěsný.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„Waterproof“:</w:t>
      </w:r>
      <w:r>
        <w:rPr>
          <w:b/>
          <w:spacing w:val="-8"/>
          <w:sz w:val="20"/>
        </w:rPr>
        <w:t> </w:t>
      </w:r>
      <w:r>
        <w:rPr>
          <w:sz w:val="20"/>
        </w:rPr>
        <w:t>vnitřní</w:t>
      </w:r>
      <w:r>
        <w:rPr>
          <w:spacing w:val="-8"/>
          <w:sz w:val="20"/>
        </w:rPr>
        <w:t> </w:t>
      </w:r>
      <w:r>
        <w:rPr>
          <w:sz w:val="20"/>
        </w:rPr>
        <w:t>prostor</w:t>
      </w:r>
      <w:r>
        <w:rPr>
          <w:spacing w:val="-6"/>
          <w:sz w:val="20"/>
        </w:rPr>
        <w:t> </w:t>
      </w:r>
      <w:r>
        <w:rPr>
          <w:sz w:val="20"/>
        </w:rPr>
        <w:t>kabiny</w:t>
      </w:r>
      <w:r>
        <w:rPr>
          <w:spacing w:val="-9"/>
          <w:sz w:val="20"/>
        </w:rPr>
        <w:t> </w:t>
      </w:r>
      <w:r>
        <w:rPr>
          <w:sz w:val="20"/>
        </w:rPr>
        <w:t>můžete</w:t>
      </w:r>
      <w:r>
        <w:rPr>
          <w:spacing w:val="-7"/>
          <w:sz w:val="20"/>
        </w:rPr>
        <w:t> </w:t>
      </w:r>
      <w:r>
        <w:rPr>
          <w:sz w:val="20"/>
        </w:rPr>
        <w:t>čistit</w:t>
      </w:r>
      <w:r>
        <w:rPr>
          <w:spacing w:val="-8"/>
          <w:sz w:val="20"/>
        </w:rPr>
        <w:t> </w:t>
      </w:r>
      <w:r>
        <w:rPr>
          <w:sz w:val="20"/>
        </w:rPr>
        <w:t>vodní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tryskou.</w:t>
      </w:r>
    </w:p>
    <w:p>
      <w:pPr>
        <w:spacing w:after="0"/>
        <w:jc w:val="both"/>
        <w:rPr>
          <w:sz w:val="20"/>
        </w:rPr>
        <w:sectPr>
          <w:pgSz w:w="11910" w:h="16840"/>
          <w:pgMar w:top="1460" w:bottom="280" w:left="740" w:right="360"/>
        </w:sectPr>
      </w:pPr>
    </w:p>
    <w:p>
      <w:pPr>
        <w:pStyle w:val="Heading2"/>
        <w:spacing w:before="83"/>
      </w:pPr>
      <w:r>
        <w:rPr/>
        <w:t>Snímatelné</w:t>
      </w:r>
      <w:r>
        <w:rPr>
          <w:spacing w:val="-7"/>
        </w:rPr>
        <w:t> </w:t>
      </w:r>
      <w:r>
        <w:rPr/>
        <w:t>potahy</w:t>
      </w:r>
      <w:r>
        <w:rPr>
          <w:spacing w:val="-7"/>
        </w:rPr>
        <w:t> </w:t>
      </w:r>
      <w:r>
        <w:rPr/>
        <w:t>sedadel</w:t>
      </w:r>
      <w:r>
        <w:rPr>
          <w:spacing w:val="-7"/>
        </w:rPr>
        <w:t> </w:t>
      </w:r>
      <w:r>
        <w:rPr/>
        <w:t>lze</w:t>
      </w:r>
      <w:r>
        <w:rPr>
          <w:spacing w:val="-6"/>
        </w:rPr>
        <w:t> </w:t>
      </w:r>
      <w:r>
        <w:rPr/>
        <w:t>během</w:t>
      </w:r>
      <w:r>
        <w:rPr>
          <w:spacing w:val="-7"/>
        </w:rPr>
        <w:t> </w:t>
      </w:r>
      <w:r>
        <w:rPr/>
        <w:t>několika</w:t>
      </w:r>
      <w:r>
        <w:rPr>
          <w:spacing w:val="-6"/>
        </w:rPr>
        <w:t> </w:t>
      </w:r>
      <w:r>
        <w:rPr/>
        <w:t>sekund</w:t>
      </w:r>
      <w:r>
        <w:rPr>
          <w:spacing w:val="-8"/>
        </w:rPr>
        <w:t> </w:t>
      </w:r>
      <w:r>
        <w:rPr/>
        <w:t>proměnit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spací</w:t>
      </w:r>
      <w:r>
        <w:rPr>
          <w:spacing w:val="-6"/>
        </w:rPr>
        <w:t> </w:t>
      </w:r>
      <w:r>
        <w:rPr>
          <w:spacing w:val="-2"/>
        </w:rPr>
        <w:t>pytle.</w:t>
      </w: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1716404</wp:posOffset>
            </wp:positionH>
            <wp:positionV relativeFrom="paragraph">
              <wp:posOffset>173862</wp:posOffset>
            </wp:positionV>
            <wp:extent cx="4029075" cy="223837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8"/>
        <w:ind w:left="112" w:right="626"/>
        <w:jc w:val="both"/>
      </w:pPr>
      <w:r>
        <w:rPr/>
        <w:t>Na střešní nosič lze uložit nejrůznější předměty, protože střešní lišty se dají přesunovat a tím vytváří </w:t>
      </w:r>
      <w:r>
        <w:rPr>
          <w:b/>
        </w:rPr>
        <w:t>mnoho možností pro uložení nákladu</w:t>
      </w:r>
      <w:r>
        <w:rPr/>
        <w:t>.</w:t>
      </w:r>
      <w:r>
        <w:rPr>
          <w:spacing w:val="40"/>
        </w:rPr>
        <w:t> </w:t>
      </w:r>
      <w:r>
        <w:rPr/>
        <w:t>Dacia se posunula před ostatní značky už svými novými modulárními střešními lištami, které v</w:t>
      </w:r>
      <w:r>
        <w:rPr>
          <w:spacing w:val="-1"/>
        </w:rPr>
        <w:t> </w:t>
      </w:r>
      <w:r>
        <w:rPr/>
        <w:t>minulosti představila u modelů Sandero Stepway a Jogger, a které se brzy objeví také u modelu </w:t>
      </w:r>
      <w:r>
        <w:rPr>
          <w:spacing w:val="-2"/>
        </w:rPr>
        <w:t>Duster.</w:t>
      </w:r>
    </w:p>
    <w:p>
      <w:pPr>
        <w:pStyle w:val="BodyText"/>
        <w:spacing w:before="2"/>
      </w:pPr>
    </w:p>
    <w:p>
      <w:pPr>
        <w:spacing w:line="274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Speciální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odnímatelná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baterie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zajišťuje</w:t>
      </w:r>
      <w:r>
        <w:rPr>
          <w:b/>
          <w:spacing w:val="-2"/>
          <w:sz w:val="20"/>
        </w:rPr>
        <w:t> </w:t>
      </w:r>
      <w:r>
        <w:rPr>
          <w:sz w:val="20"/>
        </w:rPr>
        <w:t>napájení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domácí</w:t>
      </w:r>
      <w:r>
        <w:rPr>
          <w:spacing w:val="-5"/>
          <w:sz w:val="20"/>
        </w:rPr>
        <w:t> </w:t>
      </w:r>
      <w:r>
        <w:rPr>
          <w:sz w:val="20"/>
        </w:rPr>
        <w:t>zásuvky,</w:t>
      </w:r>
      <w:r>
        <w:rPr>
          <w:spacing w:val="-7"/>
          <w:sz w:val="20"/>
        </w:rPr>
        <w:t> </w:t>
      </w:r>
      <w:r>
        <w:rPr>
          <w:sz w:val="20"/>
        </w:rPr>
        <w:t>čímž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koncept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MANIFESTO</w:t>
      </w:r>
    </w:p>
    <w:p>
      <w:pPr>
        <w:pStyle w:val="BodyText"/>
        <w:spacing w:line="274" w:lineRule="exact"/>
        <w:ind w:left="112"/>
        <w:rPr>
          <w:b/>
        </w:rPr>
      </w:pPr>
      <w:r>
        <w:rPr>
          <w:b/>
        </w:rPr>
        <w:t>stává</w:t>
      </w:r>
      <w:r>
        <w:rPr>
          <w:b/>
          <w:spacing w:val="-7"/>
        </w:rPr>
        <w:t> </w:t>
      </w:r>
      <w:r>
        <w:rPr/>
        <w:t>zdrojem</w:t>
      </w:r>
      <w:r>
        <w:rPr>
          <w:spacing w:val="-8"/>
        </w:rPr>
        <w:t> </w:t>
      </w:r>
      <w:r>
        <w:rPr/>
        <w:t>energie</w:t>
      </w:r>
      <w:r>
        <w:rPr>
          <w:spacing w:val="-7"/>
        </w:rPr>
        <w:t> </w:t>
      </w:r>
      <w:r>
        <w:rPr/>
        <w:t>pro</w:t>
      </w:r>
      <w:r>
        <w:rPr>
          <w:spacing w:val="-5"/>
        </w:rPr>
        <w:t> </w:t>
      </w:r>
      <w:r>
        <w:rPr/>
        <w:t>outdoorové</w:t>
      </w:r>
      <w:r>
        <w:rPr>
          <w:spacing w:val="-3"/>
        </w:rPr>
        <w:t> </w:t>
      </w:r>
      <w:r>
        <w:rPr>
          <w:spacing w:val="-2"/>
        </w:rPr>
        <w:t>aktivity</w:t>
      </w:r>
      <w:r>
        <w:rPr>
          <w:b/>
          <w:spacing w:val="-2"/>
        </w:rPr>
        <w:t>.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1"/>
        <w:jc w:val="left"/>
      </w:pPr>
      <w:r>
        <w:rPr>
          <w:color w:val="636B52"/>
          <w:spacing w:val="-2"/>
        </w:rPr>
        <w:t>ECO-</w:t>
      </w:r>
      <w:r>
        <w:rPr>
          <w:color w:val="636B52"/>
          <w:spacing w:val="-4"/>
        </w:rPr>
        <w:t>SMART</w:t>
      </w:r>
    </w:p>
    <w:p>
      <w:pPr>
        <w:pStyle w:val="BodyText"/>
        <w:spacing w:before="2"/>
        <w:rPr>
          <w:rFonts w:ascii="Dacia Block"/>
          <w:sz w:val="22"/>
        </w:rPr>
      </w:pPr>
    </w:p>
    <w:p>
      <w:pPr>
        <w:pStyle w:val="BodyText"/>
        <w:ind w:left="112" w:right="628"/>
        <w:jc w:val="both"/>
      </w:pPr>
      <w:r>
        <w:rPr/>
        <w:t>Konceptem</w:t>
      </w:r>
      <w:r>
        <w:rPr>
          <w:spacing w:val="-8"/>
        </w:rPr>
        <w:t> </w:t>
      </w:r>
      <w:r>
        <w:rPr/>
        <w:t>MANIFESTO</w:t>
      </w:r>
      <w:r>
        <w:rPr>
          <w:spacing w:val="-8"/>
        </w:rPr>
        <w:t> </w:t>
      </w:r>
      <w:r>
        <w:rPr/>
        <w:t>značka</w:t>
      </w:r>
      <w:r>
        <w:rPr>
          <w:spacing w:val="-9"/>
        </w:rPr>
        <w:t> </w:t>
      </w:r>
      <w:r>
        <w:rPr/>
        <w:t>Dacia</w:t>
      </w:r>
      <w:r>
        <w:rPr>
          <w:spacing w:val="-9"/>
        </w:rPr>
        <w:t> </w:t>
      </w:r>
      <w:r>
        <w:rPr/>
        <w:t>dále</w:t>
      </w:r>
      <w:r>
        <w:rPr>
          <w:spacing w:val="-8"/>
        </w:rPr>
        <w:t> </w:t>
      </w:r>
      <w:r>
        <w:rPr/>
        <w:t>rozvíjí</w:t>
      </w:r>
      <w:r>
        <w:rPr>
          <w:spacing w:val="-7"/>
        </w:rPr>
        <w:t> </w:t>
      </w:r>
      <w:r>
        <w:rPr/>
        <w:t>svoji</w:t>
      </w:r>
      <w:r>
        <w:rPr>
          <w:spacing w:val="-10"/>
        </w:rPr>
        <w:t> </w:t>
      </w:r>
      <w:r>
        <w:rPr>
          <w:b/>
        </w:rPr>
        <w:t>vizi</w:t>
      </w:r>
      <w:r>
        <w:rPr>
          <w:b/>
          <w:spacing w:val="-9"/>
        </w:rPr>
        <w:t> </w:t>
      </w:r>
      <w:r>
        <w:rPr>
          <w:b/>
        </w:rPr>
        <w:t>automobilu</w:t>
      </w:r>
      <w:r>
        <w:rPr>
          <w:b/>
          <w:spacing w:val="-9"/>
        </w:rPr>
        <w:t> </w:t>
      </w:r>
      <w:r>
        <w:rPr>
          <w:b/>
        </w:rPr>
        <w:t>s</w:t>
      </w:r>
      <w:r>
        <w:rPr>
          <w:b/>
          <w:spacing w:val="-10"/>
        </w:rPr>
        <w:t> </w:t>
      </w:r>
      <w:r>
        <w:rPr>
          <w:b/>
        </w:rPr>
        <w:t>minimální</w:t>
      </w:r>
      <w:r>
        <w:rPr>
          <w:b/>
          <w:spacing w:val="-9"/>
        </w:rPr>
        <w:t> </w:t>
      </w:r>
      <w:r>
        <w:rPr>
          <w:b/>
        </w:rPr>
        <w:t>ekologickou</w:t>
      </w:r>
      <w:r>
        <w:rPr>
          <w:b/>
          <w:spacing w:val="-9"/>
        </w:rPr>
        <w:t> </w:t>
      </w:r>
      <w:r>
        <w:rPr>
          <w:b/>
        </w:rPr>
        <w:t>stopou</w:t>
      </w:r>
      <w:r>
        <w:rPr/>
        <w:t>.</w:t>
      </w:r>
      <w:r>
        <w:rPr>
          <w:spacing w:val="-8"/>
        </w:rPr>
        <w:t> </w:t>
      </w:r>
      <w:r>
        <w:rPr/>
        <w:t>Protože se jedná o malé a lehké vozidlo, spotřebuje méně energie. Tuto snahu lze sledovat v celé historii modelové řady Dacia – například Jogger je o 300 kg lehčí než jeho sedmimístní konkurenti.</w:t>
      </w:r>
    </w:p>
    <w:p>
      <w:pPr>
        <w:pStyle w:val="BodyText"/>
        <w:spacing w:before="1"/>
      </w:pPr>
    </w:p>
    <w:p>
      <w:pPr>
        <w:pStyle w:val="Heading2"/>
        <w:ind w:right="632"/>
      </w:pPr>
      <w:r>
        <w:rPr/>
        <w:t>Značná část karoserie konceptu MANIFESTO je vyrobena z recyklovaných plastů, materiálů vyrobených ze zpracovaných použitých polymerů, které vytvářejí typický skvrnitý povrch, označovaný jako Starkle®.</w:t>
      </w:r>
    </w:p>
    <w:p>
      <w:pPr>
        <w:pStyle w:val="BodyText"/>
        <w:spacing w:before="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1849754</wp:posOffset>
            </wp:positionH>
            <wp:positionV relativeFrom="paragraph">
              <wp:posOffset>173177</wp:posOffset>
            </wp:positionV>
            <wp:extent cx="3762602" cy="210502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60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21"/>
        </w:rPr>
      </w:pPr>
    </w:p>
    <w:p>
      <w:pPr>
        <w:spacing w:line="274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Ruku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ruce</w:t>
      </w:r>
      <w:r>
        <w:rPr>
          <w:spacing w:val="15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16"/>
          <w:sz w:val="20"/>
        </w:rPr>
        <w:t> </w:t>
      </w:r>
      <w:r>
        <w:rPr>
          <w:sz w:val="20"/>
        </w:rPr>
        <w:t>je</w:t>
      </w:r>
      <w:r>
        <w:rPr>
          <w:spacing w:val="15"/>
          <w:sz w:val="20"/>
        </w:rPr>
        <w:t> </w:t>
      </w:r>
      <w:r>
        <w:rPr>
          <w:sz w:val="20"/>
        </w:rPr>
        <w:t>interiér</w:t>
      </w:r>
      <w:r>
        <w:rPr>
          <w:spacing w:val="16"/>
          <w:sz w:val="20"/>
        </w:rPr>
        <w:t> </w:t>
      </w:r>
      <w:r>
        <w:rPr>
          <w:sz w:val="20"/>
        </w:rPr>
        <w:t>vybaven</w:t>
      </w:r>
      <w:r>
        <w:rPr>
          <w:spacing w:val="18"/>
          <w:sz w:val="20"/>
        </w:rPr>
        <w:t> </w:t>
      </w:r>
      <w:r>
        <w:rPr>
          <w:b/>
          <w:sz w:val="20"/>
        </w:rPr>
        <w:t>přírodními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materiály,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jako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např.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korek</w:t>
      </w:r>
      <w:r>
        <w:rPr>
          <w:b/>
          <w:spacing w:val="13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povrchu</w:t>
      </w:r>
      <w:r>
        <w:rPr>
          <w:spacing w:val="18"/>
          <w:sz w:val="20"/>
        </w:rPr>
        <w:t> </w:t>
      </w:r>
      <w:r>
        <w:rPr>
          <w:sz w:val="20"/>
        </w:rPr>
        <w:t>přístrojové</w:t>
      </w:r>
      <w:r>
        <w:rPr>
          <w:spacing w:val="16"/>
          <w:sz w:val="20"/>
        </w:rPr>
        <w:t> </w:t>
      </w:r>
      <w:r>
        <w:rPr>
          <w:sz w:val="20"/>
        </w:rPr>
        <w:t>desky.</w:t>
      </w:r>
      <w:r>
        <w:rPr>
          <w:spacing w:val="16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BodyText"/>
        <w:spacing w:line="274" w:lineRule="exact"/>
        <w:ind w:left="112"/>
      </w:pPr>
      <w:r>
        <w:rPr/>
        <w:t>stejně</w:t>
      </w:r>
      <w:r>
        <w:rPr>
          <w:spacing w:val="-7"/>
        </w:rPr>
        <w:t> </w:t>
      </w:r>
      <w:r>
        <w:rPr/>
        <w:t>jako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posledních</w:t>
      </w:r>
      <w:r>
        <w:rPr>
          <w:spacing w:val="-6"/>
        </w:rPr>
        <w:t> </w:t>
      </w:r>
      <w:r>
        <w:rPr/>
        <w:t>modelů</w:t>
      </w:r>
      <w:r>
        <w:rPr>
          <w:spacing w:val="-6"/>
        </w:rPr>
        <w:t> </w:t>
      </w:r>
      <w:r>
        <w:rPr/>
        <w:t>značky</w:t>
      </w:r>
      <w:r>
        <w:rPr>
          <w:spacing w:val="-7"/>
        </w:rPr>
        <w:t> </w:t>
      </w:r>
      <w:r>
        <w:rPr/>
        <w:t>Dacia</w:t>
      </w:r>
      <w:r>
        <w:rPr>
          <w:spacing w:val="-5"/>
        </w:rPr>
        <w:t> </w:t>
      </w:r>
      <w:r>
        <w:rPr/>
        <w:t>zmizelo</w:t>
      </w:r>
      <w:r>
        <w:rPr>
          <w:spacing w:val="-2"/>
        </w:rPr>
        <w:t> </w:t>
      </w:r>
      <w:r>
        <w:rPr/>
        <w:t>také</w:t>
      </w:r>
      <w:r>
        <w:rPr>
          <w:spacing w:val="-5"/>
        </w:rPr>
        <w:t> </w:t>
      </w:r>
      <w:r>
        <w:rPr/>
        <w:t>dekorativní</w:t>
      </w:r>
      <w:r>
        <w:rPr>
          <w:spacing w:val="-5"/>
        </w:rPr>
        <w:t> </w:t>
      </w:r>
      <w:r>
        <w:rPr>
          <w:spacing w:val="-2"/>
        </w:rPr>
        <w:t>chromování.</w:t>
      </w:r>
    </w:p>
    <w:p>
      <w:pPr>
        <w:spacing w:after="0" w:line="274" w:lineRule="exact"/>
        <w:sectPr>
          <w:pgSz w:w="11910" w:h="16840"/>
          <w:pgMar w:top="1460" w:bottom="280" w:left="740" w:right="360"/>
        </w:sectPr>
      </w:pPr>
    </w:p>
    <w:p>
      <w:pPr>
        <w:pStyle w:val="BodyText"/>
        <w:spacing w:before="83"/>
        <w:ind w:left="112"/>
      </w:pPr>
      <w:r>
        <w:rPr/>
        <w:t>Další novinkou jsou </w:t>
      </w:r>
      <w:r>
        <w:rPr>
          <w:b/>
        </w:rPr>
        <w:t>nepneumatické pneumatiky, </w:t>
      </w:r>
      <w:r>
        <w:rPr/>
        <w:t>které jsou ekologické a úsporné. Hlavním důvodem je dlouhá životnost. Nemůže u nich dojít k píchnutí a vydrží stejně dlouho jako automobil.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12" w:right="1005"/>
        <w:jc w:val="both"/>
        <w:rPr>
          <w:rFonts w:ascii="DaciaBlock-Light" w:hAnsi="DaciaBlock-Light"/>
        </w:rPr>
      </w:pPr>
      <w:r>
        <w:rPr>
          <w:rFonts w:ascii="DaciaBlock-Light" w:hAnsi="DaciaBlock-Light"/>
          <w:color w:val="EB6428"/>
        </w:rPr>
        <w:t>“My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u</w:t>
      </w:r>
      <w:r>
        <w:rPr>
          <w:rFonts w:ascii="DaciaBlock-Light" w:hAnsi="DaciaBlock-Light"/>
          <w:color w:val="EB6428"/>
          <w:spacing w:val="-3"/>
        </w:rPr>
        <w:t> </w:t>
      </w:r>
      <w:r>
        <w:rPr>
          <w:rFonts w:ascii="DaciaBlock-Light" w:hAnsi="DaciaBlock-Light"/>
          <w:color w:val="EB6428"/>
        </w:rPr>
        <w:t>Dacie máme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rádi konkrétní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věci.</w:t>
      </w:r>
      <w:r>
        <w:rPr>
          <w:rFonts w:ascii="DaciaBlock-Light" w:hAnsi="DaciaBlock-Light"/>
          <w:color w:val="EB6428"/>
          <w:spacing w:val="40"/>
        </w:rPr>
        <w:t> </w:t>
      </w:r>
      <w:r>
        <w:rPr>
          <w:rFonts w:ascii="DaciaBlock-Light" w:hAnsi="DaciaBlock-Light"/>
          <w:color w:val="EB6428"/>
        </w:rPr>
        <w:t>Když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jsme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vyvíjeli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a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zkoumali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nové nápady,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cítili</w:t>
      </w:r>
      <w:r>
        <w:rPr>
          <w:rFonts w:ascii="DaciaBlock-Light" w:hAnsi="DaciaBlock-Light"/>
          <w:color w:val="EB6428"/>
          <w:spacing w:val="-4"/>
        </w:rPr>
        <w:t> </w:t>
      </w:r>
      <w:r>
        <w:rPr>
          <w:rFonts w:ascii="DaciaBlock-Light" w:hAnsi="DaciaBlock-Light"/>
          <w:color w:val="EB6428"/>
        </w:rPr>
        <w:t>jsme potřebu jít za hranice 3D simulací a vidět je v reálném životě.</w:t>
      </w:r>
    </w:p>
    <w:p>
      <w:pPr>
        <w:pStyle w:val="BodyText"/>
        <w:ind w:left="112" w:right="629"/>
        <w:jc w:val="both"/>
        <w:rPr>
          <w:rFonts w:ascii="DaciaBlock-Light" w:hAnsi="DaciaBlock-Light"/>
        </w:rPr>
      </w:pPr>
      <w:r>
        <w:rPr>
          <w:rFonts w:ascii="DaciaBlock-Light" w:hAnsi="DaciaBlock-Light"/>
          <w:color w:val="EB6428"/>
        </w:rPr>
        <w:t>Koncept MANIFESTO je tedy dříve než designovým objektem ztělesněním naší vize a spojuje mnoho inovací, které jsou někdy extrémní ve svém provedení, ale vždy jsou pro zákazníka cenově dostupné. Některé z nich budou použity v budoucích modelech Dacia.</w:t>
      </w:r>
    </w:p>
    <w:p>
      <w:pPr>
        <w:pStyle w:val="BodyText"/>
        <w:spacing w:before="8"/>
        <w:rPr>
          <w:rFonts w:ascii="DaciaBlock-Light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b/>
          <w:sz w:val="18"/>
        </w:rPr>
        <w:t>David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Durand,</w:t>
      </w:r>
      <w:r>
        <w:rPr>
          <w:b/>
          <w:spacing w:val="-2"/>
          <w:sz w:val="18"/>
        </w:rPr>
        <w:t> </w:t>
      </w:r>
      <w:r>
        <w:rPr>
          <w:sz w:val="18"/>
        </w:rPr>
        <w:t>Dacia</w:t>
      </w:r>
      <w:r>
        <w:rPr>
          <w:spacing w:val="-2"/>
          <w:sz w:val="18"/>
        </w:rPr>
        <w:t> </w:t>
      </w:r>
      <w:r>
        <w:rPr>
          <w:sz w:val="18"/>
        </w:rPr>
        <w:t>Design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Director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2" w:right="627"/>
        <w:jc w:val="both"/>
        <w:rPr>
          <w:rFonts w:ascii="DaciaBlock-Light" w:hAnsi="DaciaBlock-Light"/>
        </w:rPr>
      </w:pPr>
      <w:r>
        <w:rPr>
          <w:rFonts w:ascii="DaciaBlock-Light" w:hAnsi="DaciaBlock-Light"/>
          <w:color w:val="EB6428"/>
        </w:rPr>
        <w:t>“Chceme vytvořit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řadu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produktů,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která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posílí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příslib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naší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značky,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zaměří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se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na</w:t>
      </w:r>
      <w:r>
        <w:rPr>
          <w:rFonts w:ascii="DaciaBlock-Light" w:hAnsi="DaciaBlock-Light"/>
          <w:color w:val="EB6428"/>
          <w:spacing w:val="-3"/>
        </w:rPr>
        <w:t> </w:t>
      </w:r>
      <w:r>
        <w:rPr>
          <w:rFonts w:ascii="DaciaBlock-Light" w:hAnsi="DaciaBlock-Light"/>
          <w:color w:val="EB6428"/>
        </w:rPr>
        <w:t>to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nejdůležitější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a přizpůsobí</w:t>
      </w:r>
      <w:r>
        <w:rPr>
          <w:rFonts w:ascii="DaciaBlock-Light" w:hAnsi="DaciaBlock-Light"/>
          <w:color w:val="EB6428"/>
          <w:spacing w:val="-4"/>
        </w:rPr>
        <w:t> </w:t>
      </w:r>
      <w:r>
        <w:rPr>
          <w:rFonts w:ascii="DaciaBlock-Light" w:hAnsi="DaciaBlock-Light"/>
          <w:color w:val="EB6428"/>
        </w:rPr>
        <w:t>naše vozidla aktivitám</w:t>
      </w:r>
      <w:r>
        <w:rPr>
          <w:rFonts w:ascii="DaciaBlock-Light" w:hAnsi="DaciaBlock-Light"/>
          <w:color w:val="EB6428"/>
          <w:spacing w:val="-2"/>
        </w:rPr>
        <w:t> </w:t>
      </w:r>
      <w:r>
        <w:rPr>
          <w:rFonts w:ascii="DaciaBlock-Light" w:hAnsi="DaciaBlock-Light"/>
          <w:color w:val="EB6428"/>
        </w:rPr>
        <w:t>outdoor.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Kromě</w:t>
      </w:r>
      <w:r>
        <w:rPr>
          <w:rFonts w:ascii="DaciaBlock-Light" w:hAnsi="DaciaBlock-Light"/>
          <w:color w:val="EB6428"/>
          <w:spacing w:val="-3"/>
        </w:rPr>
        <w:t> </w:t>
      </w:r>
      <w:r>
        <w:rPr>
          <w:rFonts w:ascii="DaciaBlock-Light" w:hAnsi="DaciaBlock-Light"/>
          <w:color w:val="EB6428"/>
        </w:rPr>
        <w:t>našich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modelů</w:t>
      </w:r>
      <w:r>
        <w:rPr>
          <w:rFonts w:ascii="DaciaBlock-Light" w:hAnsi="DaciaBlock-Light"/>
          <w:color w:val="EB6428"/>
          <w:spacing w:val="-1"/>
        </w:rPr>
        <w:t> </w:t>
      </w:r>
      <w:r>
        <w:rPr>
          <w:rFonts w:ascii="DaciaBlock-Light" w:hAnsi="DaciaBlock-Light"/>
          <w:color w:val="EB6428"/>
        </w:rPr>
        <w:t>pracujeme</w:t>
      </w:r>
      <w:r>
        <w:rPr>
          <w:rFonts w:ascii="DaciaBlock-Light" w:hAnsi="DaciaBlock-Light"/>
          <w:color w:val="EB6428"/>
          <w:spacing w:val="-3"/>
        </w:rPr>
        <w:t> </w:t>
      </w:r>
      <w:r>
        <w:rPr>
          <w:rFonts w:ascii="DaciaBlock-Light" w:hAnsi="DaciaBlock-Light"/>
          <w:color w:val="EB6428"/>
        </w:rPr>
        <w:t>také</w:t>
      </w:r>
      <w:r>
        <w:rPr>
          <w:rFonts w:ascii="DaciaBlock-Light" w:hAnsi="DaciaBlock-Light"/>
          <w:color w:val="EB6428"/>
          <w:spacing w:val="-3"/>
        </w:rPr>
        <w:t> </w:t>
      </w:r>
      <w:r>
        <w:rPr>
          <w:rFonts w:ascii="DaciaBlock-Light" w:hAnsi="DaciaBlock-Light"/>
          <w:color w:val="EB6428"/>
        </w:rPr>
        <w:t>na</w:t>
      </w:r>
      <w:r>
        <w:rPr>
          <w:rFonts w:ascii="DaciaBlock-Light" w:hAnsi="DaciaBlock-Light"/>
          <w:color w:val="EB6428"/>
          <w:spacing w:val="-4"/>
        </w:rPr>
        <w:t> </w:t>
      </w:r>
      <w:r>
        <w:rPr>
          <w:rFonts w:ascii="DaciaBlock-Light" w:hAnsi="DaciaBlock-Light"/>
          <w:color w:val="EB6428"/>
        </w:rPr>
        <w:t>inovacích, které nám umožní ještě lépe reagovat na potřeby našich zákazníků. Koncept MANIFESTO slouží jako laboratoř pro zkoumání, testování a modelování nových nápadů a verze, kterou vidíte dnes, se bude dále vyvíjet v průběhu dalšího zkoumání! Uvidíme se u našich dalších modelů, které budou ještě chytřejší, ještě outdoorovější, a ještě více Dacia!“</w:t>
      </w:r>
    </w:p>
    <w:p>
      <w:pPr>
        <w:pStyle w:val="BodyText"/>
        <w:spacing w:before="9"/>
        <w:rPr>
          <w:rFonts w:ascii="DaciaBlock-Light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b/>
          <w:sz w:val="18"/>
        </w:rPr>
        <w:t>Lionel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Jaillet,</w:t>
      </w:r>
      <w:r>
        <w:rPr>
          <w:b/>
          <w:spacing w:val="-3"/>
          <w:sz w:val="18"/>
        </w:rPr>
        <w:t> </w:t>
      </w:r>
      <w:r>
        <w:rPr>
          <w:sz w:val="18"/>
        </w:rPr>
        <w:t>Dacia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Performance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Director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636B52"/>
          <w:sz w:val="18"/>
        </w:rPr>
        <w:t>KONTAKTY</w:t>
      </w:r>
      <w:r>
        <w:rPr>
          <w:b/>
          <w:color w:val="636B52"/>
          <w:spacing w:val="-3"/>
          <w:sz w:val="18"/>
        </w:rPr>
        <w:t> </w:t>
      </w:r>
      <w:r>
        <w:rPr>
          <w:b/>
          <w:color w:val="636B52"/>
          <w:sz w:val="18"/>
        </w:rPr>
        <w:t>PRO</w:t>
      </w:r>
      <w:r>
        <w:rPr>
          <w:b/>
          <w:color w:val="636B52"/>
          <w:spacing w:val="-1"/>
          <w:sz w:val="18"/>
        </w:rPr>
        <w:t> </w:t>
      </w:r>
      <w:r>
        <w:rPr>
          <w:b/>
          <w:color w:val="636B52"/>
          <w:spacing w:val="-4"/>
          <w:sz w:val="18"/>
        </w:rPr>
        <w:t>TISK</w:t>
      </w:r>
    </w:p>
    <w:p>
      <w:pPr>
        <w:pStyle w:val="BodyText"/>
        <w:spacing w:before="7"/>
        <w:rPr>
          <w:b/>
          <w:sz w:val="34"/>
        </w:rPr>
      </w:pPr>
    </w:p>
    <w:p>
      <w:pPr>
        <w:spacing w:line="241" w:lineRule="exact" w:before="0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Jika </w:t>
      </w:r>
      <w:r>
        <w:rPr>
          <w:b/>
          <w:spacing w:val="-2"/>
          <w:sz w:val="18"/>
        </w:rPr>
        <w:t>Skaličková</w:t>
      </w:r>
    </w:p>
    <w:p>
      <w:pPr>
        <w:spacing w:line="241" w:lineRule="exact" w:before="0"/>
        <w:ind w:left="112" w:right="0" w:firstLine="0"/>
        <w:jc w:val="left"/>
        <w:rPr>
          <w:sz w:val="18"/>
        </w:rPr>
      </w:pPr>
      <w:r>
        <w:rPr>
          <w:spacing w:val="-2"/>
          <w:sz w:val="18"/>
        </w:rPr>
        <w:t>602275168</w:t>
      </w:r>
    </w:p>
    <w:p>
      <w:pPr>
        <w:spacing w:line="206" w:lineRule="exact" w:before="0"/>
        <w:ind w:left="112" w:right="0" w:firstLine="0"/>
        <w:jc w:val="left"/>
        <w:rPr>
          <w:rFonts w:ascii="Arial"/>
          <w:sz w:val="18"/>
        </w:rPr>
      </w:pPr>
      <w:hyperlink r:id="rId10">
        <w:r>
          <w:rPr>
            <w:rFonts w:ascii="Arial"/>
            <w:spacing w:val="-2"/>
            <w:sz w:val="18"/>
          </w:rPr>
          <w:t>Jitka.skalickova@renault.cz</w:t>
        </w:r>
      </w:hyperlink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140"/>
        <w:ind w:left="112" w:right="0" w:firstLine="0"/>
        <w:jc w:val="left"/>
        <w:rPr>
          <w:b/>
          <w:sz w:val="18"/>
        </w:rPr>
      </w:pPr>
      <w:r>
        <w:rPr>
          <w:b/>
          <w:color w:val="636B52"/>
          <w:sz w:val="18"/>
        </w:rPr>
        <w:t>O </w:t>
      </w:r>
      <w:r>
        <w:rPr>
          <w:b/>
          <w:color w:val="636B52"/>
          <w:spacing w:val="-4"/>
          <w:sz w:val="18"/>
        </w:rPr>
        <w:t>DACII</w:t>
      </w:r>
    </w:p>
    <w:p>
      <w:pPr>
        <w:spacing w:before="15"/>
        <w:ind w:left="112" w:right="397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Vznikla v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roce 1968,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poté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byla znovu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obnovena skupinou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Renault a od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2004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působí v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celé Evropě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a ve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státech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Středomoří.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Díky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trvalému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úsilí nově definovat základní hodnoty Dacia vždy nabízela automobily s nejlepším poměrem mezi hodnotou a cenou.</w:t>
      </w:r>
    </w:p>
    <w:p>
      <w:pPr>
        <w:spacing w:before="1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Jako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značka,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která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stále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přichází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s novými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podněty,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navrhuje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jednoduché,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univerzální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spolehlivé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vozy,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vyhovující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životnímu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stylu</w:t>
      </w:r>
      <w:r>
        <w:rPr>
          <w:i/>
          <w:color w:val="636B52"/>
          <w:spacing w:val="-6"/>
          <w:sz w:val="16"/>
        </w:rPr>
        <w:t> </w:t>
      </w:r>
      <w:r>
        <w:rPr>
          <w:i/>
          <w:color w:val="636B52"/>
          <w:sz w:val="16"/>
        </w:rPr>
        <w:t>svých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pacing w:val="-2"/>
          <w:sz w:val="16"/>
        </w:rPr>
        <w:t>zákazníků.</w:t>
      </w:r>
    </w:p>
    <w:p>
      <w:pPr>
        <w:spacing w:line="219" w:lineRule="exact" w:before="0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Modely</w:t>
      </w:r>
      <w:r>
        <w:rPr>
          <w:i/>
          <w:color w:val="636B52"/>
          <w:spacing w:val="5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9"/>
          <w:sz w:val="16"/>
        </w:rPr>
        <w:t> </w:t>
      </w:r>
      <w:r>
        <w:rPr>
          <w:i/>
          <w:color w:val="636B52"/>
          <w:sz w:val="16"/>
        </w:rPr>
        <w:t>se</w:t>
      </w:r>
      <w:r>
        <w:rPr>
          <w:i/>
          <w:color w:val="636B52"/>
          <w:spacing w:val="8"/>
          <w:sz w:val="16"/>
        </w:rPr>
        <w:t> </w:t>
      </w:r>
      <w:r>
        <w:rPr>
          <w:i/>
          <w:color w:val="636B52"/>
          <w:sz w:val="16"/>
        </w:rPr>
        <w:t>staly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ukazatelem</w:t>
      </w:r>
      <w:r>
        <w:rPr>
          <w:i/>
          <w:color w:val="636B52"/>
          <w:spacing w:val="8"/>
          <w:sz w:val="16"/>
        </w:rPr>
        <w:t> </w:t>
      </w:r>
      <w:r>
        <w:rPr>
          <w:i/>
          <w:color w:val="636B52"/>
          <w:sz w:val="16"/>
        </w:rPr>
        <w:t>prodejní</w:t>
      </w:r>
      <w:r>
        <w:rPr>
          <w:i/>
          <w:color w:val="636B52"/>
          <w:spacing w:val="9"/>
          <w:sz w:val="16"/>
        </w:rPr>
        <w:t> </w:t>
      </w:r>
      <w:r>
        <w:rPr>
          <w:i/>
          <w:color w:val="636B52"/>
          <w:sz w:val="16"/>
        </w:rPr>
        <w:t>úspěšnosti.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Logan,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nový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vůz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za</w:t>
      </w:r>
      <w:r>
        <w:rPr>
          <w:i/>
          <w:color w:val="636B52"/>
          <w:spacing w:val="8"/>
          <w:sz w:val="16"/>
        </w:rPr>
        <w:t> </w:t>
      </w:r>
      <w:r>
        <w:rPr>
          <w:i/>
          <w:color w:val="636B52"/>
          <w:sz w:val="16"/>
        </w:rPr>
        <w:t>cenu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ojetého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auta,</w:t>
      </w:r>
      <w:r>
        <w:rPr>
          <w:i/>
          <w:color w:val="636B52"/>
          <w:spacing w:val="11"/>
          <w:sz w:val="16"/>
        </w:rPr>
        <w:t> </w:t>
      </w:r>
      <w:r>
        <w:rPr>
          <w:i/>
          <w:color w:val="636B52"/>
          <w:sz w:val="16"/>
        </w:rPr>
        <w:t>Sandero,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nejprodávanější</w:t>
      </w:r>
      <w:r>
        <w:rPr>
          <w:i/>
          <w:color w:val="636B52"/>
          <w:spacing w:val="9"/>
          <w:sz w:val="16"/>
        </w:rPr>
        <w:t> </w:t>
      </w:r>
      <w:r>
        <w:rPr>
          <w:i/>
          <w:color w:val="636B52"/>
          <w:sz w:val="16"/>
        </w:rPr>
        <w:t>vůz</w:t>
      </w:r>
      <w:r>
        <w:rPr>
          <w:i/>
          <w:color w:val="636B52"/>
          <w:spacing w:val="7"/>
          <w:sz w:val="16"/>
        </w:rPr>
        <w:t> </w:t>
      </w:r>
      <w:r>
        <w:rPr>
          <w:i/>
          <w:color w:val="636B52"/>
          <w:sz w:val="16"/>
        </w:rPr>
        <w:t>na</w:t>
      </w:r>
      <w:r>
        <w:rPr>
          <w:i/>
          <w:color w:val="636B52"/>
          <w:spacing w:val="9"/>
          <w:sz w:val="16"/>
        </w:rPr>
        <w:t> </w:t>
      </w:r>
      <w:r>
        <w:rPr>
          <w:i/>
          <w:color w:val="636B52"/>
          <w:spacing w:val="-2"/>
          <w:sz w:val="16"/>
        </w:rPr>
        <w:t>evropském</w:t>
      </w:r>
    </w:p>
    <w:p>
      <w:pPr>
        <w:spacing w:before="1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pacing w:val="-2"/>
          <w:sz w:val="16"/>
        </w:rPr>
        <w:t>maloobchodním</w:t>
      </w:r>
      <w:r>
        <w:rPr>
          <w:i/>
          <w:color w:val="636B52"/>
          <w:spacing w:val="15"/>
          <w:sz w:val="16"/>
        </w:rPr>
        <w:t> </w:t>
      </w:r>
      <w:r>
        <w:rPr>
          <w:i/>
          <w:color w:val="636B52"/>
          <w:spacing w:val="-4"/>
          <w:sz w:val="16"/>
        </w:rPr>
        <w:t>trhu</w:t>
      </w:r>
    </w:p>
    <w:p>
      <w:pPr>
        <w:spacing w:line="219" w:lineRule="exact" w:before="1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v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Evropě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2017, Duster,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nejprodávanější</w:t>
      </w:r>
      <w:r>
        <w:rPr>
          <w:i/>
          <w:color w:val="636B52"/>
          <w:spacing w:val="1"/>
          <w:sz w:val="16"/>
        </w:rPr>
        <w:t> </w:t>
      </w:r>
      <w:r>
        <w:rPr>
          <w:i/>
          <w:color w:val="636B52"/>
          <w:sz w:val="16"/>
        </w:rPr>
        <w:t>SUV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na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evropském maloobchodním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trhu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2018,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Spring,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šampión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v</w:t>
      </w:r>
      <w:r>
        <w:rPr>
          <w:i/>
          <w:color w:val="636B52"/>
          <w:spacing w:val="-1"/>
          <w:sz w:val="16"/>
        </w:rPr>
        <w:t> </w:t>
      </w:r>
      <w:r>
        <w:rPr>
          <w:i/>
          <w:color w:val="636B52"/>
          <w:sz w:val="16"/>
        </w:rPr>
        <w:t>oblasti</w:t>
      </w:r>
      <w:r>
        <w:rPr>
          <w:i/>
          <w:color w:val="636B52"/>
          <w:spacing w:val="2"/>
          <w:sz w:val="16"/>
        </w:rPr>
        <w:t> </w:t>
      </w:r>
      <w:r>
        <w:rPr>
          <w:i/>
          <w:color w:val="636B52"/>
          <w:spacing w:val="-2"/>
          <w:sz w:val="16"/>
        </w:rPr>
        <w:t>dosažitelné</w:t>
      </w:r>
    </w:p>
    <w:p>
      <w:pPr>
        <w:spacing w:line="219" w:lineRule="exact" w:before="0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elektromobility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Jogger,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univerzální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rodinný</w:t>
      </w:r>
      <w:r>
        <w:rPr>
          <w:i/>
          <w:color w:val="636B52"/>
          <w:spacing w:val="-6"/>
          <w:sz w:val="16"/>
        </w:rPr>
        <w:t> </w:t>
      </w:r>
      <w:r>
        <w:rPr>
          <w:i/>
          <w:color w:val="636B52"/>
          <w:sz w:val="16"/>
        </w:rPr>
        <w:t>vůz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v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segmentu</w:t>
      </w:r>
      <w:r>
        <w:rPr>
          <w:i/>
          <w:color w:val="636B52"/>
          <w:spacing w:val="-5"/>
          <w:sz w:val="16"/>
        </w:rPr>
        <w:t> C.</w:t>
      </w:r>
    </w:p>
    <w:p>
      <w:pPr>
        <w:spacing w:before="1"/>
        <w:ind w:left="112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Dacia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působí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ve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44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zemích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2004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prodala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více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než,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5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milionů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pacing w:val="-2"/>
          <w:sz w:val="16"/>
        </w:rPr>
        <w:t>vozů.</w:t>
      </w:r>
    </w:p>
    <w:sectPr>
      <w:pgSz w:w="11910" w:h="16840"/>
      <w:pgMar w:top="1460" w:bottom="280" w:left="7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  <w:font w:name="DaciaBlock-Light">
    <w:altName w:val="DaciaBlock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9" w:hanging="287"/>
      </w:pPr>
      <w:rPr>
        <w:rFonts w:hint="default" w:ascii="Arial" w:hAnsi="Arial" w:eastAsia="Arial" w:cs="Arial"/>
        <w:b w:val="0"/>
        <w:bCs w:val="0"/>
        <w:i w:val="0"/>
        <w:iCs w:val="0"/>
        <w:color w:val="4E5744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66" w:hanging="28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93" w:hanging="28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19" w:hanging="28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46" w:hanging="28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73" w:hanging="28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99" w:hanging="28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26" w:hanging="28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53" w:hanging="28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jc w:val="right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Read" w:hAnsi="Read" w:eastAsia="Read" w:cs="Read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2"/>
    </w:pPr>
    <w:rPr>
      <w:rFonts w:ascii="Dacia Block Extended" w:hAnsi="Dacia Block Extended" w:eastAsia="Dacia Block Extended" w:cs="Dacia Block Extended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539" w:hanging="287"/>
      <w:jc w:val="both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Jitka.skalickova@renault.cz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Aurelie</dc:creator>
  <dcterms:created xsi:type="dcterms:W3CDTF">2022-09-16T13:05:04Z</dcterms:created>
  <dcterms:modified xsi:type="dcterms:W3CDTF">2022-09-16T13:05:04Z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pro Microsoft 365</vt:lpwstr>
  </property>
</Properties>
</file>