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Mkatabulky"/>
        <w:tblpPr w:vertAnchor="page" w:horzAnchor="page" w:tblpX="681" w:tblpY="228"/>
        <w:tblOverlap w:val="never"/>
        <w:tblW w:w="11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550"/>
        <w:gridCol w:w="658"/>
      </w:tblGrid>
      <w:tr w:rsidR="001019D3" w:rsidRPr="00CE0655" w14:paraId="6BDB8D75" w14:textId="77777777" w:rsidTr="008B7C39">
        <w:trPr>
          <w:trHeight w:val="1583"/>
        </w:trPr>
        <w:sdt>
          <w:sdtPr>
            <w:id w:val="-1737926418"/>
            <w:picture/>
          </w:sdtPr>
          <w:sdtContent>
            <w:tc>
              <w:tcPr>
                <w:tcW w:w="11208" w:type="dxa"/>
                <w:gridSpan w:val="2"/>
              </w:tcPr>
              <w:p w14:paraId="13B6EE2A" w14:textId="77777777" w:rsidR="001019D3" w:rsidRPr="00CE0655" w:rsidRDefault="00EA2D0A" w:rsidP="00F82C1D">
                <w:pPr>
                  <w:pStyle w:val="DNaturedudocument"/>
                  <w:ind w:left="284"/>
                </w:pPr>
                <w:r w:rsidRPr="00CE0655">
                  <w:rPr>
                    <w:noProof/>
                  </w:rPr>
                  <w:drawing>
                    <wp:inline distT="0" distB="0" distL="0" distR="0" wp14:anchorId="60C97D3E" wp14:editId="2CD6A9D6">
                      <wp:extent cx="2877215" cy="701948"/>
                      <wp:effectExtent l="0" t="0" r="0" b="3175"/>
                      <wp:docPr id="1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6"/>
                              <pic:cNvPicPr preferRelativeResize="0">
                                <a:picLocks noChangeAspect="1" noChangeArrowheads="1"/>
                              </pic:cNvPicPr>
                            </pic:nvPicPr>
                            <pic:blipFill>
                              <a:blip r:embed="rId11"/>
                              <a:stretch>
                                <a:fillRect/>
                              </a:stretch>
                            </pic:blipFill>
                            <pic:spPr bwMode="auto">
                              <a:xfrm>
                                <a:off x="0" y="0"/>
                                <a:ext cx="2877215" cy="701948"/>
                              </a:xfrm>
                              <a:prstGeom prst="rect">
                                <a:avLst/>
                              </a:prstGeom>
                              <a:noFill/>
                              <a:ln>
                                <a:noFill/>
                              </a:ln>
                            </pic:spPr>
                          </pic:pic>
                        </a:graphicData>
                      </a:graphic>
                    </wp:inline>
                  </w:drawing>
                </w:r>
              </w:p>
            </w:tc>
          </w:sdtContent>
        </w:sdt>
      </w:tr>
      <w:tr w:rsidR="006D55F0" w:rsidRPr="00CE0655" w14:paraId="1B4BE01A" w14:textId="77777777" w:rsidTr="008B7C39">
        <w:trPr>
          <w:trHeight w:hRule="exact" w:val="1134"/>
        </w:trPr>
        <w:tc>
          <w:tcPr>
            <w:tcW w:w="10550" w:type="dxa"/>
          </w:tcPr>
          <w:p w14:paraId="60CEB74A" w14:textId="5AC4CEF0" w:rsidR="001019D3" w:rsidRPr="003E372B" w:rsidRDefault="00A54AEA" w:rsidP="00F82C1D">
            <w:pPr>
              <w:pStyle w:val="DNaturedudocument"/>
              <w:ind w:left="284"/>
              <w:rPr>
                <w:rFonts w:ascii="Read" w:hAnsi="Read" w:cs="Read"/>
              </w:rPr>
            </w:pPr>
            <w:r w:rsidRPr="003E372B">
              <w:rPr>
                <w:rFonts w:ascii="Read" w:hAnsi="Read" w:cs="Read"/>
              </w:rPr>
              <w:t xml:space="preserve">TISKOVÁ ZPRÁVA </w:t>
            </w:r>
          </w:p>
          <w:p w14:paraId="755A8066" w14:textId="62D9BBFC" w:rsidR="006D55F0" w:rsidRPr="003E372B" w:rsidRDefault="003E372B" w:rsidP="00F82C1D">
            <w:pPr>
              <w:pStyle w:val="DNaturedudocument"/>
              <w:ind w:left="284"/>
              <w:rPr>
                <w:rFonts w:ascii="Read" w:hAnsi="Read" w:cs="Read"/>
              </w:rPr>
            </w:pPr>
            <w:r w:rsidRPr="003E372B">
              <w:rPr>
                <w:rFonts w:ascii="Read" w:hAnsi="Read" w:cs="Read"/>
              </w:rPr>
              <w:t>24</w:t>
            </w:r>
            <w:r w:rsidR="009D4ED7" w:rsidRPr="003E372B">
              <w:rPr>
                <w:rFonts w:ascii="Read" w:hAnsi="Read" w:cs="Read"/>
              </w:rPr>
              <w:t xml:space="preserve">. </w:t>
            </w:r>
            <w:r w:rsidR="00CE0655" w:rsidRPr="003E372B">
              <w:rPr>
                <w:rFonts w:ascii="Read" w:hAnsi="Read" w:cs="Read"/>
              </w:rPr>
              <w:t>SRPNA</w:t>
            </w:r>
            <w:r w:rsidR="009D4ED7" w:rsidRPr="003E372B">
              <w:rPr>
                <w:rFonts w:ascii="Read" w:hAnsi="Read" w:cs="Read"/>
              </w:rPr>
              <w:t xml:space="preserve"> 2022</w:t>
            </w:r>
          </w:p>
        </w:tc>
        <w:tc>
          <w:tcPr>
            <w:tcW w:w="658" w:type="dxa"/>
          </w:tcPr>
          <w:p w14:paraId="2BFCC630" w14:textId="77777777" w:rsidR="006D55F0" w:rsidRPr="003E372B" w:rsidRDefault="006D55F0" w:rsidP="00F82C1D">
            <w:pPr>
              <w:pStyle w:val="DDate"/>
              <w:ind w:left="284"/>
            </w:pPr>
          </w:p>
        </w:tc>
      </w:tr>
    </w:tbl>
    <w:p w14:paraId="5A0C669E" w14:textId="77777777" w:rsidR="003E372B" w:rsidRDefault="0092139E" w:rsidP="00F96AD5">
      <w:pPr>
        <w:pStyle w:val="DTitre"/>
        <w:rPr>
          <w:sz w:val="32"/>
          <w:szCs w:val="32"/>
        </w:rPr>
      </w:pPr>
      <w:r w:rsidRPr="0092139E">
        <w:rPr>
          <w:sz w:val="32"/>
          <w:szCs w:val="32"/>
        </w:rPr>
        <w:t>ZÁVOD UTMB MONT-BLANC</w:t>
      </w:r>
      <w:r>
        <w:rPr>
          <w:sz w:val="32"/>
          <w:szCs w:val="32"/>
        </w:rPr>
        <w:t>,</w:t>
      </w:r>
      <w:r w:rsidRPr="0092139E">
        <w:rPr>
          <w:sz w:val="32"/>
          <w:szCs w:val="32"/>
        </w:rPr>
        <w:t xml:space="preserve"> S TRASOU DLOUHOU 171 KM A PŘEVÝŠENÍM </w:t>
      </w:r>
    </w:p>
    <w:p w14:paraId="60A11EDE" w14:textId="3D53FC8C" w:rsidR="00F96AD5" w:rsidRPr="00CE0655" w:rsidRDefault="0092139E" w:rsidP="00F96AD5">
      <w:pPr>
        <w:pStyle w:val="DTitre"/>
        <w:rPr>
          <w:sz w:val="32"/>
          <w:szCs w:val="32"/>
        </w:rPr>
      </w:pPr>
      <w:r w:rsidRPr="0092139E">
        <w:rPr>
          <w:sz w:val="32"/>
          <w:szCs w:val="32"/>
        </w:rPr>
        <w:t>10 042 M</w:t>
      </w:r>
      <w:r>
        <w:rPr>
          <w:sz w:val="32"/>
          <w:szCs w:val="32"/>
        </w:rPr>
        <w:t>,</w:t>
      </w:r>
      <w:r w:rsidRPr="0092139E">
        <w:rPr>
          <w:sz w:val="32"/>
          <w:szCs w:val="32"/>
        </w:rPr>
        <w:t xml:space="preserve"> JE ULTIMÁTNÍ ZKOUŠKOU</w:t>
      </w:r>
      <w:r>
        <w:rPr>
          <w:sz w:val="32"/>
          <w:szCs w:val="32"/>
        </w:rPr>
        <w:t>!</w:t>
      </w:r>
    </w:p>
    <w:p w14:paraId="51F9BD88" w14:textId="77777777" w:rsidR="00220BF0" w:rsidRPr="00CE0655" w:rsidRDefault="00220BF0" w:rsidP="006E46C6">
      <w:pPr>
        <w:pStyle w:val="DPuceronde"/>
        <w:rPr>
          <w:rFonts w:ascii="Dacia Block" w:hAnsi="Dacia Block" w:cs="Dacia Block"/>
          <w:bCs/>
          <w:sz w:val="22"/>
          <w:szCs w:val="28"/>
        </w:rPr>
      </w:pPr>
    </w:p>
    <w:p w14:paraId="1B499AF5" w14:textId="77777777" w:rsidR="00A55F86" w:rsidRPr="00CE0655" w:rsidRDefault="00A55F86" w:rsidP="00F96AD5">
      <w:pPr>
        <w:pStyle w:val="DPuceronde"/>
        <w:ind w:left="170"/>
        <w:rPr>
          <w:rFonts w:ascii="Dacia Block" w:hAnsi="Dacia Block" w:cs="Dacia Block"/>
          <w:bCs/>
          <w:sz w:val="22"/>
          <w:szCs w:val="28"/>
        </w:rPr>
      </w:pPr>
    </w:p>
    <w:p w14:paraId="5E5C1983" w14:textId="37A5D544" w:rsidR="0053289B" w:rsidRPr="00CE0655" w:rsidRDefault="0092139E" w:rsidP="00CE0655">
      <w:pPr>
        <w:pStyle w:val="DPuceronde"/>
        <w:rPr>
          <w:rFonts w:ascii="Dacia Block" w:hAnsi="Dacia Block" w:cs="Dacia Block"/>
          <w:bCs/>
          <w:sz w:val="22"/>
          <w:szCs w:val="28"/>
        </w:rPr>
      </w:pPr>
      <w:r w:rsidRPr="0092139E">
        <w:rPr>
          <w:rFonts w:ascii="Dacia Block" w:hAnsi="Dacia Block" w:cs="Dacia Block"/>
          <w:bCs/>
          <w:sz w:val="22"/>
          <w:szCs w:val="28"/>
        </w:rPr>
        <w:t xml:space="preserve">Společnost Dacia a organizátoři světové série UTMB® podepsali několikaleté partnerství s cílem pomoci lidem, aby se sblížili s přírodou, spojili se sami se sebou a našli radost v jednoduchosti. Z 25 </w:t>
      </w:r>
      <w:r w:rsidR="003E372B" w:rsidRPr="0092139E">
        <w:rPr>
          <w:rFonts w:ascii="Dacia Block" w:hAnsi="Dacia Block" w:cs="Dacia Block"/>
          <w:bCs/>
          <w:sz w:val="22"/>
          <w:szCs w:val="28"/>
        </w:rPr>
        <w:t>tr</w:t>
      </w:r>
      <w:r w:rsidR="003E372B">
        <w:rPr>
          <w:rFonts w:ascii="Dacia Block" w:hAnsi="Dacia Block" w:cs="Dacia Block"/>
          <w:bCs/>
          <w:sz w:val="22"/>
          <w:szCs w:val="28"/>
        </w:rPr>
        <w:t>ai</w:t>
      </w:r>
      <w:r w:rsidR="003E372B" w:rsidRPr="0092139E">
        <w:rPr>
          <w:rFonts w:ascii="Dacia Block" w:hAnsi="Dacia Block" w:cs="Dacia Block"/>
          <w:bCs/>
          <w:sz w:val="22"/>
          <w:szCs w:val="28"/>
        </w:rPr>
        <w:t>lových</w:t>
      </w:r>
      <w:r w:rsidRPr="0092139E">
        <w:rPr>
          <w:rFonts w:ascii="Dacia Block" w:hAnsi="Dacia Block" w:cs="Dacia Block"/>
          <w:bCs/>
          <w:sz w:val="22"/>
          <w:szCs w:val="28"/>
        </w:rPr>
        <w:t xml:space="preserve"> běžeckých závodů UTMB® World Series, které jsou v roce 2022 naplánovány po celém světě, je nejprestižnější Ultra-Trail du Mont-Blanc - jeden z nejnáročnějších ultramaratonských závodů na světě. Alpská </w:t>
      </w:r>
      <w:r w:rsidR="003E372B">
        <w:rPr>
          <w:rFonts w:ascii="Dacia Block" w:hAnsi="Dacia Block" w:cs="Dacia Block"/>
          <w:bCs/>
          <w:sz w:val="22"/>
          <w:szCs w:val="28"/>
        </w:rPr>
        <w:t>obec</w:t>
      </w:r>
      <w:r w:rsidRPr="0092139E">
        <w:rPr>
          <w:rFonts w:ascii="Dacia Block" w:hAnsi="Dacia Block" w:cs="Dacia Block"/>
          <w:bCs/>
          <w:sz w:val="22"/>
          <w:szCs w:val="28"/>
        </w:rPr>
        <w:t xml:space="preserve"> Chamonix je místem startu UTMB - nejdelšího závodu týdenní akce, kterou jsme zestručnili do několika klíčových faktů a čísel.</w:t>
      </w:r>
    </w:p>
    <w:p w14:paraId="5CFB656A" w14:textId="77777777" w:rsidR="00CC666F" w:rsidRPr="00CE0655" w:rsidRDefault="00CC666F" w:rsidP="00BB4D96">
      <w:pPr>
        <w:spacing w:after="160" w:line="259" w:lineRule="auto"/>
        <w:ind w:left="142"/>
        <w:jc w:val="left"/>
      </w:pPr>
    </w:p>
    <w:p w14:paraId="31CF99B1" w14:textId="5116E903" w:rsidR="00CC666F" w:rsidRPr="00CE0655" w:rsidRDefault="0092139E" w:rsidP="00BB4D96">
      <w:pPr>
        <w:spacing w:after="160" w:line="259" w:lineRule="auto"/>
        <w:ind w:left="142"/>
        <w:jc w:val="left"/>
      </w:pPr>
      <w:r>
        <w:rPr>
          <w:noProof/>
        </w:rPr>
        <w:drawing>
          <wp:inline distT="0" distB="0" distL="0" distR="0" wp14:anchorId="29BB3352" wp14:editId="39BA52C6">
            <wp:extent cx="6588125" cy="3865245"/>
            <wp:effectExtent l="0" t="0" r="3175" b="190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88125" cy="3865245"/>
                    </a:xfrm>
                    <a:prstGeom prst="rect">
                      <a:avLst/>
                    </a:prstGeom>
                    <a:noFill/>
                    <a:ln>
                      <a:noFill/>
                    </a:ln>
                  </pic:spPr>
                </pic:pic>
              </a:graphicData>
            </a:graphic>
          </wp:inline>
        </w:drawing>
      </w:r>
    </w:p>
    <w:p w14:paraId="43D6F289" w14:textId="6962D5A9" w:rsidR="00F96AD5" w:rsidRPr="00CE0655" w:rsidRDefault="00F96AD5" w:rsidP="00CC666F">
      <w:pPr>
        <w:spacing w:after="160" w:line="259" w:lineRule="auto"/>
        <w:ind w:left="142"/>
        <w:jc w:val="left"/>
      </w:pPr>
    </w:p>
    <w:p w14:paraId="22384029" w14:textId="68B17AE3" w:rsidR="00CC666F" w:rsidRPr="00CE0655" w:rsidRDefault="00CC666F" w:rsidP="00CC666F">
      <w:pPr>
        <w:shd w:val="clear" w:color="auto" w:fill="FFFFFF"/>
        <w:spacing w:after="384"/>
        <w:rPr>
          <w:rFonts w:ascii="Read" w:eastAsia="Times New Roman" w:hAnsi="Read" w:cs="Read"/>
          <w:color w:val="000000"/>
          <w:sz w:val="24"/>
          <w:szCs w:val="24"/>
          <w:lang w:eastAsia="fr-FR"/>
        </w:rPr>
      </w:pPr>
    </w:p>
    <w:p w14:paraId="7BC44B6D" w14:textId="348E8331" w:rsidR="00CC666F" w:rsidRPr="00CE0655" w:rsidRDefault="00CC666F" w:rsidP="00CC666F">
      <w:pPr>
        <w:shd w:val="clear" w:color="auto" w:fill="FFFFFF"/>
        <w:spacing w:after="384"/>
        <w:rPr>
          <w:rFonts w:ascii="Read" w:eastAsia="Times New Roman" w:hAnsi="Read" w:cs="Read"/>
          <w:color w:val="000000"/>
          <w:sz w:val="24"/>
          <w:szCs w:val="24"/>
          <w:lang w:eastAsia="fr-FR"/>
        </w:rPr>
      </w:pPr>
    </w:p>
    <w:p w14:paraId="5A4BCC89" w14:textId="28F28687" w:rsidR="00CC666F" w:rsidRPr="00CE0655" w:rsidRDefault="00CC666F" w:rsidP="00CC666F">
      <w:pPr>
        <w:shd w:val="clear" w:color="auto" w:fill="FFFFFF"/>
        <w:spacing w:after="384"/>
        <w:rPr>
          <w:rFonts w:ascii="Read" w:eastAsia="Times New Roman" w:hAnsi="Read" w:cs="Read"/>
          <w:color w:val="000000"/>
          <w:sz w:val="24"/>
          <w:szCs w:val="24"/>
          <w:lang w:eastAsia="fr-FR"/>
        </w:rPr>
      </w:pPr>
    </w:p>
    <w:p w14:paraId="7B1FABF3" w14:textId="0914915A" w:rsidR="00CC666F" w:rsidRPr="00CE0655" w:rsidRDefault="00CC666F" w:rsidP="00CC666F">
      <w:pPr>
        <w:shd w:val="clear" w:color="auto" w:fill="FFFFFF"/>
        <w:spacing w:after="384"/>
        <w:rPr>
          <w:rFonts w:ascii="Read" w:eastAsia="Times New Roman" w:hAnsi="Read" w:cs="Read"/>
          <w:color w:val="000000"/>
          <w:sz w:val="24"/>
          <w:szCs w:val="24"/>
          <w:lang w:eastAsia="fr-FR"/>
        </w:rPr>
      </w:pPr>
    </w:p>
    <w:p w14:paraId="7518D7C6" w14:textId="77777777" w:rsidR="00CC666F" w:rsidRPr="00CE0655" w:rsidRDefault="00CC666F" w:rsidP="00CC666F">
      <w:pPr>
        <w:shd w:val="clear" w:color="auto" w:fill="FFFFFF"/>
        <w:spacing w:after="384"/>
        <w:rPr>
          <w:rFonts w:ascii="Read" w:eastAsia="Times New Roman" w:hAnsi="Read" w:cs="Read"/>
          <w:color w:val="000000"/>
          <w:sz w:val="24"/>
          <w:szCs w:val="24"/>
          <w:lang w:eastAsia="fr-FR"/>
        </w:rPr>
      </w:pPr>
    </w:p>
    <w:p w14:paraId="499F6452" w14:textId="7DB4D6F2" w:rsidR="00CC666F" w:rsidRPr="00CE0655" w:rsidRDefault="0092139E" w:rsidP="00CC666F">
      <w:pPr>
        <w:shd w:val="clear" w:color="auto" w:fill="FFFFFF"/>
        <w:spacing w:after="384"/>
        <w:rPr>
          <w:rFonts w:ascii="Read" w:eastAsia="Times New Roman" w:hAnsi="Read" w:cs="Read"/>
          <w:color w:val="000000"/>
          <w:sz w:val="24"/>
          <w:szCs w:val="24"/>
          <w:lang w:eastAsia="fr-FR"/>
        </w:rPr>
      </w:pPr>
      <w:r w:rsidRPr="0092139E">
        <w:rPr>
          <w:rFonts w:ascii="Read" w:eastAsia="Times New Roman" w:hAnsi="Read" w:cs="Read"/>
          <w:color w:val="000000"/>
          <w:sz w:val="24"/>
          <w:szCs w:val="24"/>
          <w:lang w:eastAsia="fr-FR"/>
        </w:rPr>
        <w:t>V březnu loňského roku se Dacia stala oficiálním technickým partnerem a exkluzivním automobilovým partnerem pro závody světové série UTMB v Evropě a Africe. Stále více lidí se věnuje trailovému běhu, sportu, který běžcům poskytuje pocit svobody, lásku k přírodě a možnost překonat sebe sama. Světová série UTMB zahrnuje 25 závodů na čtyřech kontinentech. Každý rok se více než 10 000 nejlepších světových trailových běžců zúčastní jednoho z osmi závodů, které se konají v rámci slavné týdenní akce Ultra-Trail du Mont-Blanc</w:t>
      </w:r>
      <w:r w:rsidR="00CC666F" w:rsidRPr="00CE0655">
        <w:rPr>
          <w:rFonts w:ascii="Read" w:eastAsia="Times New Roman" w:hAnsi="Read" w:cs="Read"/>
          <w:color w:val="000000"/>
          <w:sz w:val="24"/>
          <w:szCs w:val="24"/>
          <w:lang w:eastAsia="fr-FR"/>
        </w:rPr>
        <w:t>.</w:t>
      </w:r>
    </w:p>
    <w:p w14:paraId="57A34DE8" w14:textId="1192947D" w:rsidR="00CE0655" w:rsidRPr="00CE0655" w:rsidRDefault="0092139E" w:rsidP="0092139E">
      <w:pPr>
        <w:shd w:val="clear" w:color="auto" w:fill="FFFFFF"/>
        <w:spacing w:after="384"/>
        <w:jc w:val="center"/>
        <w:rPr>
          <w:rFonts w:ascii="Read" w:eastAsia="Times New Roman" w:hAnsi="Read" w:cs="Read"/>
          <w:color w:val="000000"/>
          <w:sz w:val="24"/>
          <w:szCs w:val="24"/>
          <w:lang w:eastAsia="fr-FR"/>
        </w:rPr>
      </w:pPr>
      <w:r>
        <w:rPr>
          <w:noProof/>
        </w:rPr>
        <w:drawing>
          <wp:inline distT="0" distB="0" distL="0" distR="0" wp14:anchorId="32950A2D" wp14:editId="7BCDBBDC">
            <wp:extent cx="6588125" cy="4392295"/>
            <wp:effectExtent l="0" t="0" r="3175" b="825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88125" cy="4392295"/>
                    </a:xfrm>
                    <a:prstGeom prst="rect">
                      <a:avLst/>
                    </a:prstGeom>
                    <a:noFill/>
                    <a:ln>
                      <a:noFill/>
                    </a:ln>
                  </pic:spPr>
                </pic:pic>
              </a:graphicData>
            </a:graphic>
          </wp:inline>
        </w:drawing>
      </w:r>
      <w:r>
        <w:rPr>
          <w:rFonts w:ascii="Read" w:eastAsia="Times New Roman" w:hAnsi="Read" w:cs="Read"/>
          <w:color w:val="000000"/>
          <w:sz w:val="24"/>
          <w:szCs w:val="24"/>
          <w:lang w:eastAsia="fr-FR"/>
        </w:rPr>
        <w:br/>
      </w:r>
      <w:r w:rsidRPr="0092139E">
        <w:rPr>
          <w:rFonts w:ascii="Read" w:eastAsia="Times New Roman" w:hAnsi="Read" w:cs="Read"/>
          <w:i/>
          <w:iCs/>
          <w:color w:val="000000"/>
          <w:sz w:val="24"/>
          <w:szCs w:val="24"/>
          <w:lang w:eastAsia="fr-FR"/>
        </w:rPr>
        <w:t>Více než 10 000 nejlepších světových trailových běžců se účastní jednoho z osmi závodů, které se konají v rámci slavného týdenního závodu Ultra-Trail du Mont-Blanc / © UTMB Mont-Blanc - Pascal Tournaire</w:t>
      </w:r>
    </w:p>
    <w:p w14:paraId="1F79AD12" w14:textId="77777777" w:rsidR="008D1FDF" w:rsidRDefault="008D1FDF" w:rsidP="00CB4325">
      <w:pPr>
        <w:shd w:val="clear" w:color="auto" w:fill="FFFFFF"/>
        <w:spacing w:after="384"/>
        <w:rPr>
          <w:rFonts w:ascii="Read" w:eastAsia="Times New Roman" w:hAnsi="Read" w:cs="Read"/>
          <w:color w:val="000000"/>
          <w:sz w:val="24"/>
          <w:szCs w:val="24"/>
          <w:lang w:eastAsia="fr-FR"/>
        </w:rPr>
      </w:pPr>
    </w:p>
    <w:p w14:paraId="5A21CA8F" w14:textId="77777777" w:rsidR="008D1FDF" w:rsidRDefault="008D1FDF" w:rsidP="00CB4325">
      <w:pPr>
        <w:shd w:val="clear" w:color="auto" w:fill="FFFFFF"/>
        <w:spacing w:after="384"/>
        <w:rPr>
          <w:rFonts w:ascii="Read" w:eastAsia="Times New Roman" w:hAnsi="Read" w:cs="Read"/>
          <w:color w:val="000000"/>
          <w:sz w:val="24"/>
          <w:szCs w:val="24"/>
          <w:lang w:eastAsia="fr-FR"/>
        </w:rPr>
      </w:pPr>
    </w:p>
    <w:p w14:paraId="7C64BE70" w14:textId="77777777" w:rsidR="008D1FDF" w:rsidRDefault="008D1FDF" w:rsidP="00CB4325">
      <w:pPr>
        <w:shd w:val="clear" w:color="auto" w:fill="FFFFFF"/>
        <w:spacing w:after="384"/>
        <w:rPr>
          <w:rFonts w:ascii="Read" w:eastAsia="Times New Roman" w:hAnsi="Read" w:cs="Read"/>
          <w:color w:val="000000"/>
          <w:sz w:val="24"/>
          <w:szCs w:val="24"/>
          <w:lang w:eastAsia="fr-FR"/>
        </w:rPr>
      </w:pPr>
    </w:p>
    <w:p w14:paraId="2A8C1B21" w14:textId="77777777" w:rsidR="008D1FDF" w:rsidRDefault="008D1FDF" w:rsidP="00CB4325">
      <w:pPr>
        <w:shd w:val="clear" w:color="auto" w:fill="FFFFFF"/>
        <w:spacing w:after="384"/>
        <w:rPr>
          <w:rFonts w:ascii="Read" w:eastAsia="Times New Roman" w:hAnsi="Read" w:cs="Read"/>
          <w:color w:val="000000"/>
          <w:sz w:val="24"/>
          <w:szCs w:val="24"/>
          <w:lang w:eastAsia="fr-FR"/>
        </w:rPr>
      </w:pPr>
    </w:p>
    <w:p w14:paraId="149D460D" w14:textId="5BF999DA" w:rsidR="00CB4325" w:rsidRPr="00CB4325" w:rsidRDefault="0092139E" w:rsidP="00CB4325">
      <w:pPr>
        <w:shd w:val="clear" w:color="auto" w:fill="FFFFFF"/>
        <w:spacing w:after="384"/>
        <w:rPr>
          <w:rFonts w:ascii="Read" w:eastAsia="Times New Roman" w:hAnsi="Read" w:cs="Read"/>
          <w:color w:val="000000"/>
          <w:sz w:val="24"/>
          <w:szCs w:val="24"/>
          <w:lang w:eastAsia="fr-FR"/>
        </w:rPr>
      </w:pPr>
      <w:r w:rsidRPr="0092139E">
        <w:rPr>
          <w:rFonts w:ascii="Read" w:eastAsia="Times New Roman" w:hAnsi="Read" w:cs="Read"/>
          <w:color w:val="000000"/>
          <w:sz w:val="24"/>
          <w:szCs w:val="24"/>
          <w:lang w:eastAsia="fr-FR"/>
        </w:rPr>
        <w:lastRenderedPageBreak/>
        <w:t>Jedinečný závod UTMB nabízí běžcům úžasné výhledy na západ slunce, zatímco se proplétají údolími a průsmyky pohoří Mont-Blanc, ale především je to jedinečné osobní zkoumání fyzických a duševních sil. Je to však také společná historie, duch solidarity, který se projevuje na každé trase, mezi všemi běžci. S převýšením 10 042 m je tato 171 km dlouhá trať snem mnoha ultravytrvalců. Je čas podívat se na několik klíčových údajů a dozvědět se o závodě více!</w:t>
      </w:r>
    </w:p>
    <w:p w14:paraId="58C4E5D5" w14:textId="7E391E34" w:rsidR="008D1FDF" w:rsidRDefault="008D1FDF" w:rsidP="008D1FDF">
      <w:pPr>
        <w:shd w:val="clear" w:color="auto" w:fill="FFFFFF"/>
        <w:spacing w:after="384"/>
        <w:jc w:val="center"/>
        <w:rPr>
          <w:rFonts w:ascii="Read" w:eastAsia="Times New Roman" w:hAnsi="Read" w:cs="Read"/>
          <w:i/>
          <w:iCs/>
          <w:color w:val="000000"/>
          <w:sz w:val="24"/>
          <w:szCs w:val="24"/>
          <w:lang w:eastAsia="fr-FR"/>
        </w:rPr>
      </w:pPr>
      <w:r>
        <w:rPr>
          <w:noProof/>
        </w:rPr>
        <w:drawing>
          <wp:inline distT="0" distB="0" distL="0" distR="0" wp14:anchorId="685DCAC4" wp14:editId="75F8D690">
            <wp:extent cx="6588125" cy="4392295"/>
            <wp:effectExtent l="0" t="0" r="3175" b="825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88125" cy="4392295"/>
                    </a:xfrm>
                    <a:prstGeom prst="rect">
                      <a:avLst/>
                    </a:prstGeom>
                    <a:noFill/>
                    <a:ln>
                      <a:noFill/>
                    </a:ln>
                  </pic:spPr>
                </pic:pic>
              </a:graphicData>
            </a:graphic>
          </wp:inline>
        </w:drawing>
      </w:r>
      <w:r>
        <w:rPr>
          <w:rFonts w:ascii="Read" w:eastAsia="Times New Roman" w:hAnsi="Read" w:cs="Read"/>
          <w:i/>
          <w:iCs/>
          <w:color w:val="000000"/>
          <w:sz w:val="24"/>
          <w:szCs w:val="24"/>
          <w:lang w:eastAsia="fr-FR"/>
        </w:rPr>
        <w:br/>
      </w:r>
      <w:r w:rsidRPr="008D1FDF">
        <w:rPr>
          <w:rFonts w:ascii="Read" w:eastAsia="Times New Roman" w:hAnsi="Read" w:cs="Read"/>
          <w:i/>
          <w:iCs/>
          <w:color w:val="000000"/>
          <w:sz w:val="24"/>
          <w:szCs w:val="24"/>
          <w:lang w:eastAsia="fr-FR"/>
        </w:rPr>
        <w:t>Courtney Dauwalter, celkově sedmá, vyhrála svůj druhý UTMB v roce 2021 / © UTMB Mont-Blanc - Franck Oddoux</w:t>
      </w:r>
    </w:p>
    <w:p w14:paraId="2DA80F86" w14:textId="77777777" w:rsidR="008D1FDF" w:rsidRDefault="008D1FDF" w:rsidP="00CB4325">
      <w:pPr>
        <w:pStyle w:val="DIntertitre"/>
        <w:rPr>
          <w:lang w:eastAsia="fr-FR"/>
        </w:rPr>
      </w:pPr>
    </w:p>
    <w:p w14:paraId="03E5960B" w14:textId="18A61346" w:rsidR="00CB4325" w:rsidRPr="00CE0655" w:rsidRDefault="008D1FDF" w:rsidP="00CB4325">
      <w:pPr>
        <w:pStyle w:val="DIntertitre"/>
        <w:rPr>
          <w:lang w:val="cs-CZ" w:eastAsia="fr-FR"/>
        </w:rPr>
      </w:pPr>
      <w:r w:rsidRPr="008D1FDF">
        <w:rPr>
          <w:lang w:eastAsia="fr-FR"/>
        </w:rPr>
        <w:t>3 země na trase - Francie, Itálie a Švýcarsko</w:t>
      </w:r>
      <w:r w:rsidR="00CB4325">
        <w:rPr>
          <w:lang w:eastAsia="fr-FR"/>
        </w:rPr>
        <w:t xml:space="preserve"> </w:t>
      </w:r>
    </w:p>
    <w:p w14:paraId="75575514" w14:textId="3545BB89" w:rsidR="00CC666F" w:rsidRDefault="008D1FDF" w:rsidP="00CC666F">
      <w:pPr>
        <w:shd w:val="clear" w:color="auto" w:fill="FFFFFF"/>
        <w:spacing w:after="384"/>
        <w:rPr>
          <w:rFonts w:ascii="Read" w:eastAsia="Times New Roman" w:hAnsi="Read" w:cs="Read"/>
          <w:color w:val="000000"/>
          <w:sz w:val="24"/>
          <w:szCs w:val="24"/>
          <w:lang w:eastAsia="fr-FR"/>
        </w:rPr>
      </w:pPr>
      <w:r w:rsidRPr="008D1FDF">
        <w:rPr>
          <w:rFonts w:ascii="Read" w:eastAsia="Times New Roman" w:hAnsi="Read" w:cs="Read"/>
          <w:color w:val="000000"/>
          <w:sz w:val="24"/>
          <w:szCs w:val="24"/>
          <w:lang w:eastAsia="fr-FR"/>
        </w:rPr>
        <w:t>Součástí jedinečné krásy trailového běhu je, že nezná hranice. Trasa UTMB Mont-Blanc vede přes tři alpské země s prvotřídní přírodou - Francii, Itálii a Švýcarsko. Startovním místem je náměstí "Place du Triangle de l'Amitié" ve francouzském Chamonix. Jediné, na co se závodníci musí soustředit, než po několika hodinách protnou cílovou pásku, je vychutnat si každou vteřinu strávenou v pohoří Mont-Blanc.</w:t>
      </w:r>
      <w:r w:rsidR="00CC666F" w:rsidRPr="00CE0655">
        <w:rPr>
          <w:rFonts w:ascii="Read" w:eastAsia="Times New Roman" w:hAnsi="Read" w:cs="Read"/>
          <w:color w:val="000000"/>
          <w:sz w:val="24"/>
          <w:szCs w:val="24"/>
          <w:lang w:eastAsia="fr-FR"/>
        </w:rPr>
        <w:t xml:space="preserve"> </w:t>
      </w:r>
    </w:p>
    <w:p w14:paraId="4F3854E1" w14:textId="433225AB" w:rsidR="008D1FDF" w:rsidRDefault="008D1FDF" w:rsidP="00CC666F">
      <w:pPr>
        <w:shd w:val="clear" w:color="auto" w:fill="FFFFFF"/>
        <w:spacing w:after="384"/>
        <w:rPr>
          <w:rFonts w:ascii="Read" w:eastAsia="Times New Roman" w:hAnsi="Read" w:cs="Read"/>
          <w:color w:val="000000"/>
          <w:sz w:val="24"/>
          <w:szCs w:val="24"/>
          <w:lang w:eastAsia="fr-FR"/>
        </w:rPr>
      </w:pPr>
      <w:r>
        <w:rPr>
          <w:noProof/>
        </w:rPr>
        <w:lastRenderedPageBreak/>
        <w:drawing>
          <wp:inline distT="0" distB="0" distL="0" distR="0" wp14:anchorId="710CD616" wp14:editId="5BEAFFC2">
            <wp:extent cx="6588125" cy="3705860"/>
            <wp:effectExtent l="0" t="0" r="3175" b="889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88125" cy="3705860"/>
                    </a:xfrm>
                    <a:prstGeom prst="rect">
                      <a:avLst/>
                    </a:prstGeom>
                    <a:noFill/>
                    <a:ln>
                      <a:noFill/>
                    </a:ln>
                  </pic:spPr>
                </pic:pic>
              </a:graphicData>
            </a:graphic>
          </wp:inline>
        </w:drawing>
      </w:r>
    </w:p>
    <w:p w14:paraId="19A6617F" w14:textId="06E339F4" w:rsidR="00182E7C" w:rsidRPr="00182E7C" w:rsidRDefault="008D1FDF" w:rsidP="00182E7C">
      <w:pPr>
        <w:pStyle w:val="DIntertitre"/>
        <w:rPr>
          <w:lang w:eastAsia="fr-FR"/>
        </w:rPr>
      </w:pPr>
      <w:r w:rsidRPr="008D1FDF">
        <w:rPr>
          <w:lang w:eastAsia="fr-FR"/>
        </w:rPr>
        <w:t>171 km dlouhá trasa s převýšením 10 042 m</w:t>
      </w:r>
    </w:p>
    <w:p w14:paraId="1EC03CD8" w14:textId="0775BDD0" w:rsidR="00C74803" w:rsidRDefault="008D1FDF" w:rsidP="00182E7C">
      <w:pPr>
        <w:shd w:val="clear" w:color="auto" w:fill="FFFFFF"/>
        <w:spacing w:after="384"/>
        <w:rPr>
          <w:rFonts w:ascii="Read" w:eastAsia="Times New Roman" w:hAnsi="Read" w:cs="Read"/>
          <w:color w:val="000000"/>
          <w:sz w:val="24"/>
          <w:szCs w:val="24"/>
          <w:lang w:eastAsia="fr-FR"/>
        </w:rPr>
      </w:pPr>
      <w:r w:rsidRPr="008D1FDF">
        <w:rPr>
          <w:rFonts w:ascii="Read" w:eastAsia="Times New Roman" w:hAnsi="Read" w:cs="Read"/>
          <w:color w:val="000000"/>
          <w:sz w:val="24"/>
          <w:szCs w:val="24"/>
          <w:lang w:eastAsia="fr-FR"/>
        </w:rPr>
        <w:t>Točí se vám hlava při představě, že uběhnete trasu odpovídající jedné cestě z Paříže do Le Havru (vzdušnou čarou), čtyřem maratonům, 33 výstupům a sestupům na Eiffelovu věž nebo jedné zpáteční cestě v letadle? Pomyslete na běžce, kteří se vydají na notoricky známou kopcovitou trasu dlouhou 171 km, doplněnou převýšením 10 042 m!</w:t>
      </w:r>
    </w:p>
    <w:p w14:paraId="4AFF99CC" w14:textId="7B582AF9" w:rsidR="008D1FDF" w:rsidRDefault="008D1FDF" w:rsidP="00182E7C">
      <w:pPr>
        <w:shd w:val="clear" w:color="auto" w:fill="FFFFFF"/>
        <w:spacing w:after="384"/>
        <w:rPr>
          <w:rFonts w:ascii="Read" w:eastAsia="Times New Roman" w:hAnsi="Read" w:cs="Read"/>
          <w:color w:val="000000"/>
          <w:sz w:val="24"/>
          <w:szCs w:val="24"/>
          <w:lang w:eastAsia="fr-FR"/>
        </w:rPr>
      </w:pPr>
      <w:r>
        <w:rPr>
          <w:noProof/>
        </w:rPr>
        <w:drawing>
          <wp:inline distT="0" distB="0" distL="0" distR="0" wp14:anchorId="4308408A" wp14:editId="775C173D">
            <wp:extent cx="3253740" cy="1830247"/>
            <wp:effectExtent l="0" t="0" r="381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20533" cy="1867819"/>
                    </a:xfrm>
                    <a:prstGeom prst="rect">
                      <a:avLst/>
                    </a:prstGeom>
                    <a:noFill/>
                    <a:ln>
                      <a:noFill/>
                    </a:ln>
                  </pic:spPr>
                </pic:pic>
              </a:graphicData>
            </a:graphic>
          </wp:inline>
        </w:drawing>
      </w:r>
      <w:r>
        <w:rPr>
          <w:noProof/>
        </w:rPr>
        <w:drawing>
          <wp:inline distT="0" distB="0" distL="0" distR="0" wp14:anchorId="62881ABF" wp14:editId="5A78F729">
            <wp:extent cx="3261360" cy="183453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19623" cy="1867308"/>
                    </a:xfrm>
                    <a:prstGeom prst="rect">
                      <a:avLst/>
                    </a:prstGeom>
                    <a:noFill/>
                    <a:ln>
                      <a:noFill/>
                    </a:ln>
                  </pic:spPr>
                </pic:pic>
              </a:graphicData>
            </a:graphic>
          </wp:inline>
        </w:drawing>
      </w:r>
      <w:r>
        <w:rPr>
          <w:rFonts w:ascii="Read" w:eastAsia="Times New Roman" w:hAnsi="Read" w:cs="Read"/>
          <w:color w:val="000000"/>
          <w:sz w:val="24"/>
          <w:szCs w:val="24"/>
          <w:lang w:eastAsia="fr-FR"/>
        </w:rPr>
        <w:br/>
      </w:r>
      <w:r>
        <w:rPr>
          <w:noProof/>
        </w:rPr>
        <w:drawing>
          <wp:inline distT="0" distB="0" distL="0" distR="0" wp14:anchorId="1DFFB2D4" wp14:editId="192935F5">
            <wp:extent cx="3264712" cy="183642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1341" cy="1845774"/>
                    </a:xfrm>
                    <a:prstGeom prst="rect">
                      <a:avLst/>
                    </a:prstGeom>
                    <a:noFill/>
                    <a:ln>
                      <a:noFill/>
                    </a:ln>
                  </pic:spPr>
                </pic:pic>
              </a:graphicData>
            </a:graphic>
          </wp:inline>
        </w:drawing>
      </w:r>
      <w:r>
        <w:rPr>
          <w:noProof/>
        </w:rPr>
        <w:drawing>
          <wp:inline distT="0" distB="0" distL="0" distR="0" wp14:anchorId="516AADD5" wp14:editId="5E62475A">
            <wp:extent cx="3253740" cy="1830248"/>
            <wp:effectExtent l="0" t="0" r="381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3492" cy="1835734"/>
                    </a:xfrm>
                    <a:prstGeom prst="rect">
                      <a:avLst/>
                    </a:prstGeom>
                    <a:noFill/>
                    <a:ln>
                      <a:noFill/>
                    </a:ln>
                  </pic:spPr>
                </pic:pic>
              </a:graphicData>
            </a:graphic>
          </wp:inline>
        </w:drawing>
      </w:r>
    </w:p>
    <w:p w14:paraId="61694344" w14:textId="5EC610EB" w:rsidR="008D1FDF" w:rsidRPr="00182E7C" w:rsidRDefault="008D1FDF" w:rsidP="008D1FDF">
      <w:pPr>
        <w:pStyle w:val="DIntertitre"/>
        <w:rPr>
          <w:lang w:eastAsia="fr-FR"/>
        </w:rPr>
      </w:pPr>
      <w:r w:rsidRPr="008D1FDF">
        <w:rPr>
          <w:lang w:eastAsia="fr-FR"/>
        </w:rPr>
        <w:lastRenderedPageBreak/>
        <w:t>4 první místa pro Françoise d'Haeneho</w:t>
      </w:r>
    </w:p>
    <w:p w14:paraId="1E468403" w14:textId="7B75D625" w:rsidR="008D1FDF" w:rsidRDefault="00951054" w:rsidP="008D1FDF">
      <w:pPr>
        <w:shd w:val="clear" w:color="auto" w:fill="FFFFFF"/>
        <w:spacing w:after="384"/>
        <w:rPr>
          <w:rFonts w:ascii="Read" w:eastAsia="Times New Roman" w:hAnsi="Read" w:cs="Read"/>
          <w:color w:val="000000"/>
          <w:sz w:val="24"/>
          <w:szCs w:val="24"/>
          <w:lang w:eastAsia="fr-FR"/>
        </w:rPr>
      </w:pPr>
      <w:r w:rsidRPr="00951054">
        <w:rPr>
          <w:rFonts w:ascii="Read" w:eastAsia="Times New Roman" w:hAnsi="Read" w:cs="Read"/>
          <w:color w:val="000000"/>
          <w:sz w:val="24"/>
          <w:szCs w:val="24"/>
          <w:lang w:eastAsia="fr-FR"/>
        </w:rPr>
        <w:t>Z 2 300 běžců, kteří se v loňském roce postavili na start závodu, jich 1 521 doběhlo do cíle - včetně superstar trailového běhu Françoise d'Haene. Ten již třikrát závod vyhrál a v roce 2021 pokračoval ve své vítězné sérii s úctyhodným časem 20 hodin, 45 minut a 59 sekund, což je více než dvakrát rychleji než poslední, kdo protnul cílovou pásku (</w:t>
      </w:r>
      <w:r>
        <w:rPr>
          <w:rFonts w:ascii="Read" w:eastAsia="Times New Roman" w:hAnsi="Read" w:cs="Read"/>
          <w:color w:val="000000"/>
          <w:sz w:val="24"/>
          <w:szCs w:val="24"/>
          <w:lang w:eastAsia="fr-FR"/>
        </w:rPr>
        <w:t>poslední běžec</w:t>
      </w:r>
      <w:r w:rsidRPr="00951054">
        <w:rPr>
          <w:rFonts w:ascii="Read" w:eastAsia="Times New Roman" w:hAnsi="Read" w:cs="Read"/>
          <w:color w:val="000000"/>
          <w:sz w:val="24"/>
          <w:szCs w:val="24"/>
          <w:lang w:eastAsia="fr-FR"/>
        </w:rPr>
        <w:t xml:space="preserve"> závod dokončil za 47 hodin, 47 minut a 32 sekund) </w:t>
      </w:r>
      <w:r>
        <w:rPr>
          <w:rFonts w:ascii="Read" w:eastAsia="Times New Roman" w:hAnsi="Read" w:cs="Read"/>
          <w:color w:val="000000"/>
          <w:sz w:val="24"/>
          <w:szCs w:val="24"/>
          <w:lang w:eastAsia="fr-FR"/>
        </w:rPr>
        <w:t>–</w:t>
      </w:r>
      <w:r w:rsidRPr="00951054">
        <w:rPr>
          <w:rFonts w:ascii="Read" w:eastAsia="Times New Roman" w:hAnsi="Read" w:cs="Read"/>
          <w:color w:val="000000"/>
          <w:sz w:val="24"/>
          <w:szCs w:val="24"/>
          <w:lang w:eastAsia="fr-FR"/>
        </w:rPr>
        <w:t xml:space="preserve"> </w:t>
      </w:r>
      <w:r>
        <w:rPr>
          <w:rFonts w:ascii="Read" w:eastAsia="Times New Roman" w:hAnsi="Read" w:cs="Read"/>
          <w:color w:val="000000"/>
          <w:sz w:val="24"/>
          <w:szCs w:val="24"/>
          <w:lang w:eastAsia="fr-FR"/>
        </w:rPr>
        <w:t>ovšem</w:t>
      </w:r>
      <w:r w:rsidRPr="00951054">
        <w:rPr>
          <w:rFonts w:ascii="Read" w:eastAsia="Times New Roman" w:hAnsi="Read" w:cs="Read"/>
          <w:color w:val="000000"/>
          <w:sz w:val="24"/>
          <w:szCs w:val="24"/>
          <w:lang w:eastAsia="fr-FR"/>
        </w:rPr>
        <w:t xml:space="preserve"> vášeň</w:t>
      </w:r>
      <w:r>
        <w:rPr>
          <w:rFonts w:ascii="Read" w:eastAsia="Times New Roman" w:hAnsi="Read" w:cs="Read"/>
          <w:color w:val="000000"/>
          <w:sz w:val="24"/>
          <w:szCs w:val="24"/>
          <w:lang w:eastAsia="fr-FR"/>
        </w:rPr>
        <w:t xml:space="preserve"> se</w:t>
      </w:r>
      <w:r w:rsidRPr="00951054">
        <w:rPr>
          <w:rFonts w:ascii="Read" w:eastAsia="Times New Roman" w:hAnsi="Read" w:cs="Read"/>
          <w:color w:val="000000"/>
          <w:sz w:val="24"/>
          <w:szCs w:val="24"/>
          <w:lang w:eastAsia="fr-FR"/>
        </w:rPr>
        <w:t xml:space="preserve"> </w:t>
      </w:r>
      <w:r>
        <w:rPr>
          <w:rFonts w:ascii="Read" w:eastAsia="Times New Roman" w:hAnsi="Read" w:cs="Read"/>
          <w:color w:val="000000"/>
          <w:sz w:val="24"/>
          <w:szCs w:val="24"/>
          <w:lang w:eastAsia="fr-FR"/>
        </w:rPr>
        <w:t>nedá</w:t>
      </w:r>
      <w:r w:rsidRPr="00951054">
        <w:rPr>
          <w:rFonts w:ascii="Read" w:eastAsia="Times New Roman" w:hAnsi="Read" w:cs="Read"/>
          <w:color w:val="000000"/>
          <w:sz w:val="24"/>
          <w:szCs w:val="24"/>
          <w:lang w:eastAsia="fr-FR"/>
        </w:rPr>
        <w:t xml:space="preserve"> vyčíslit!</w:t>
      </w:r>
    </w:p>
    <w:p w14:paraId="72A546DE" w14:textId="26D751EB" w:rsidR="00951054" w:rsidRDefault="00951054" w:rsidP="00951054">
      <w:pPr>
        <w:shd w:val="clear" w:color="auto" w:fill="FFFFFF"/>
        <w:spacing w:after="384"/>
        <w:jc w:val="center"/>
        <w:rPr>
          <w:rFonts w:ascii="Read" w:eastAsia="Times New Roman" w:hAnsi="Read" w:cs="Read"/>
          <w:color w:val="000000"/>
          <w:sz w:val="24"/>
          <w:szCs w:val="24"/>
          <w:lang w:eastAsia="fr-FR"/>
        </w:rPr>
      </w:pPr>
      <w:r>
        <w:rPr>
          <w:noProof/>
        </w:rPr>
        <w:drawing>
          <wp:inline distT="0" distB="0" distL="0" distR="0" wp14:anchorId="38A6BB0D" wp14:editId="4FB3779F">
            <wp:extent cx="2141220" cy="120445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3952" cy="1234112"/>
                    </a:xfrm>
                    <a:prstGeom prst="rect">
                      <a:avLst/>
                    </a:prstGeom>
                    <a:noFill/>
                    <a:ln>
                      <a:noFill/>
                    </a:ln>
                  </pic:spPr>
                </pic:pic>
              </a:graphicData>
            </a:graphic>
          </wp:inline>
        </w:drawing>
      </w:r>
      <w:r>
        <w:rPr>
          <w:noProof/>
        </w:rPr>
        <w:drawing>
          <wp:inline distT="0" distB="0" distL="0" distR="0" wp14:anchorId="5CC21041" wp14:editId="7DB9BC59">
            <wp:extent cx="2140350" cy="120396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73595" cy="1222661"/>
                    </a:xfrm>
                    <a:prstGeom prst="rect">
                      <a:avLst/>
                    </a:prstGeom>
                    <a:noFill/>
                    <a:ln>
                      <a:noFill/>
                    </a:ln>
                  </pic:spPr>
                </pic:pic>
              </a:graphicData>
            </a:graphic>
          </wp:inline>
        </w:drawing>
      </w:r>
      <w:r>
        <w:rPr>
          <w:noProof/>
        </w:rPr>
        <w:drawing>
          <wp:inline distT="0" distB="0" distL="0" distR="0" wp14:anchorId="68531027" wp14:editId="49FA808C">
            <wp:extent cx="2136966" cy="120205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85892" cy="1229576"/>
                    </a:xfrm>
                    <a:prstGeom prst="rect">
                      <a:avLst/>
                    </a:prstGeom>
                    <a:noFill/>
                    <a:ln>
                      <a:noFill/>
                    </a:ln>
                  </pic:spPr>
                </pic:pic>
              </a:graphicData>
            </a:graphic>
          </wp:inline>
        </w:drawing>
      </w:r>
    </w:p>
    <w:p w14:paraId="1092AD8F" w14:textId="21E19358" w:rsidR="00951054" w:rsidRDefault="00951054" w:rsidP="00951054">
      <w:pPr>
        <w:shd w:val="clear" w:color="auto" w:fill="FFFFFF"/>
        <w:spacing w:after="384"/>
        <w:rPr>
          <w:rFonts w:ascii="Read" w:eastAsia="Times New Roman" w:hAnsi="Read" w:cs="Read"/>
          <w:color w:val="000000"/>
          <w:sz w:val="24"/>
          <w:szCs w:val="24"/>
          <w:lang w:eastAsia="fr-FR"/>
        </w:rPr>
      </w:pPr>
      <w:r w:rsidRPr="00951054">
        <w:rPr>
          <w:rFonts w:ascii="Read" w:eastAsia="Times New Roman" w:hAnsi="Read" w:cs="Read"/>
          <w:color w:val="000000"/>
          <w:sz w:val="24"/>
          <w:szCs w:val="24"/>
          <w:lang w:eastAsia="fr-FR"/>
        </w:rPr>
        <w:t>Na startovní čáře, kterou sdílela světová trailová elita, se objevili Kilian Jornet, Jim Walmsley, Thibaut Garrivier, Katie Schide, Audrey Tanguy a Mimmi Kotka, jejichž přítomnost rozhodně nezůstala bez povšimnutí jejich kolegů.</w:t>
      </w:r>
    </w:p>
    <w:p w14:paraId="65DE5EC0" w14:textId="65336610" w:rsidR="00951054" w:rsidRDefault="00951054" w:rsidP="00951054">
      <w:pPr>
        <w:shd w:val="clear" w:color="auto" w:fill="FFFFFF"/>
        <w:spacing w:after="384"/>
        <w:jc w:val="center"/>
        <w:rPr>
          <w:rFonts w:ascii="Read" w:eastAsia="Times New Roman" w:hAnsi="Read" w:cs="Read"/>
          <w:color w:val="000000"/>
          <w:sz w:val="24"/>
          <w:szCs w:val="24"/>
          <w:lang w:eastAsia="fr-FR"/>
        </w:rPr>
      </w:pPr>
      <w:r>
        <w:rPr>
          <w:noProof/>
        </w:rPr>
        <w:drawing>
          <wp:inline distT="0" distB="0" distL="0" distR="0" wp14:anchorId="7646F0D7" wp14:editId="6AFB3946">
            <wp:extent cx="6588125" cy="4392295"/>
            <wp:effectExtent l="0" t="0" r="3175" b="825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8125" cy="4392295"/>
                    </a:xfrm>
                    <a:prstGeom prst="rect">
                      <a:avLst/>
                    </a:prstGeom>
                    <a:noFill/>
                    <a:ln>
                      <a:noFill/>
                    </a:ln>
                  </pic:spPr>
                </pic:pic>
              </a:graphicData>
            </a:graphic>
          </wp:inline>
        </w:drawing>
      </w:r>
      <w:r>
        <w:rPr>
          <w:rFonts w:ascii="Read" w:eastAsia="Times New Roman" w:hAnsi="Read" w:cs="Read"/>
          <w:color w:val="000000"/>
          <w:sz w:val="24"/>
          <w:szCs w:val="24"/>
          <w:lang w:eastAsia="fr-FR"/>
        </w:rPr>
        <w:br/>
      </w:r>
      <w:r w:rsidRPr="00951054">
        <w:rPr>
          <w:rFonts w:ascii="Read" w:eastAsia="Times New Roman" w:hAnsi="Read" w:cs="Read"/>
          <w:i/>
          <w:iCs/>
          <w:color w:val="000000"/>
          <w:sz w:val="24"/>
          <w:szCs w:val="24"/>
          <w:lang w:eastAsia="fr-FR"/>
        </w:rPr>
        <w:t>Společný start se světovou trailovou elitou / © UTMB Mont-Blanc - Franck Oddoux</w:t>
      </w:r>
    </w:p>
    <w:p w14:paraId="37229547" w14:textId="77777777" w:rsidR="00951054" w:rsidRDefault="00951054" w:rsidP="008D1FDF">
      <w:pPr>
        <w:pStyle w:val="DIntertitre"/>
        <w:rPr>
          <w:lang w:eastAsia="fr-FR"/>
        </w:rPr>
      </w:pPr>
    </w:p>
    <w:p w14:paraId="124327AE" w14:textId="7FDF5DE8" w:rsidR="008D1FDF" w:rsidRPr="00182E7C" w:rsidRDefault="00951054" w:rsidP="008D1FDF">
      <w:pPr>
        <w:pStyle w:val="DIntertitre"/>
        <w:rPr>
          <w:lang w:eastAsia="fr-FR"/>
        </w:rPr>
      </w:pPr>
      <w:r w:rsidRPr="00951054">
        <w:rPr>
          <w:lang w:eastAsia="fr-FR"/>
        </w:rPr>
        <w:lastRenderedPageBreak/>
        <w:t>73 %, nejnižší hladina kyslíku v krvi, které závodníci dosáhli</w:t>
      </w:r>
    </w:p>
    <w:p w14:paraId="5EB11EB7" w14:textId="77777777" w:rsidR="00951054" w:rsidRDefault="00951054" w:rsidP="008D1FDF">
      <w:pPr>
        <w:shd w:val="clear" w:color="auto" w:fill="FFFFFF"/>
        <w:spacing w:after="384"/>
        <w:rPr>
          <w:rFonts w:ascii="Read" w:eastAsia="Times New Roman" w:hAnsi="Read" w:cs="Read"/>
          <w:color w:val="000000"/>
          <w:sz w:val="24"/>
          <w:szCs w:val="24"/>
          <w:lang w:eastAsia="fr-FR"/>
        </w:rPr>
      </w:pPr>
      <w:r w:rsidRPr="00951054">
        <w:rPr>
          <w:rFonts w:ascii="Read" w:eastAsia="Times New Roman" w:hAnsi="Read" w:cs="Read"/>
          <w:color w:val="000000"/>
          <w:sz w:val="24"/>
          <w:szCs w:val="24"/>
          <w:lang w:eastAsia="fr-FR"/>
        </w:rPr>
        <w:t>Col des Pyramides Calcaires je s výškou 2 565 m n. m. nejvyšším bodem na trase. Hladina kyslíku v krvi závodníků je zde nejnižší, klesá na 73 %. To znamená, že v tomto místě trasy mají v krvi přibližně o 25 % méně kyslíku než na úrovni moře. Užijte si vzduch bohatý na kyslík, dokud můžete!</w:t>
      </w:r>
    </w:p>
    <w:p w14:paraId="355607B7" w14:textId="127647E7" w:rsidR="008D1FDF" w:rsidRDefault="00951054" w:rsidP="008D1FDF">
      <w:pPr>
        <w:shd w:val="clear" w:color="auto" w:fill="FFFFFF"/>
        <w:spacing w:after="384"/>
        <w:rPr>
          <w:rFonts w:ascii="Read" w:eastAsia="Times New Roman" w:hAnsi="Read" w:cs="Read"/>
          <w:color w:val="000000"/>
          <w:sz w:val="24"/>
          <w:szCs w:val="24"/>
          <w:lang w:eastAsia="fr-FR"/>
        </w:rPr>
      </w:pPr>
      <w:r>
        <w:rPr>
          <w:noProof/>
        </w:rPr>
        <w:drawing>
          <wp:inline distT="0" distB="0" distL="0" distR="0" wp14:anchorId="5EB40670" wp14:editId="5560B454">
            <wp:extent cx="6588125" cy="3276600"/>
            <wp:effectExtent l="0" t="0" r="3175"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4">
                      <a:extLst>
                        <a:ext uri="{28A0092B-C50C-407E-A947-70E740481C1C}">
                          <a14:useLocalDpi xmlns:a14="http://schemas.microsoft.com/office/drawing/2010/main" val="0"/>
                        </a:ext>
                      </a:extLst>
                    </a:blip>
                    <a:srcRect t="7403" b="4181"/>
                    <a:stretch/>
                  </pic:blipFill>
                  <pic:spPr bwMode="auto">
                    <a:xfrm>
                      <a:off x="0" y="0"/>
                      <a:ext cx="6588125" cy="3276600"/>
                    </a:xfrm>
                    <a:prstGeom prst="rect">
                      <a:avLst/>
                    </a:prstGeom>
                    <a:noFill/>
                    <a:ln>
                      <a:noFill/>
                    </a:ln>
                    <a:extLst>
                      <a:ext uri="{53640926-AAD7-44D8-BBD7-CCE9431645EC}">
                        <a14:shadowObscured xmlns:a14="http://schemas.microsoft.com/office/drawing/2010/main"/>
                      </a:ext>
                    </a:extLst>
                  </pic:spPr>
                </pic:pic>
              </a:graphicData>
            </a:graphic>
          </wp:inline>
        </w:drawing>
      </w:r>
    </w:p>
    <w:p w14:paraId="43608FA7" w14:textId="5C7471E4" w:rsidR="008D1FDF" w:rsidRPr="00182E7C" w:rsidRDefault="00951054" w:rsidP="008D1FDF">
      <w:pPr>
        <w:pStyle w:val="DIntertitre"/>
        <w:rPr>
          <w:lang w:eastAsia="fr-FR"/>
        </w:rPr>
      </w:pPr>
      <w:r w:rsidRPr="00951054">
        <w:rPr>
          <w:lang w:eastAsia="fr-FR"/>
        </w:rPr>
        <w:t xml:space="preserve">3 kg zásob </w:t>
      </w:r>
      <w:r>
        <w:rPr>
          <w:lang w:eastAsia="fr-FR"/>
        </w:rPr>
        <w:t>na zádech</w:t>
      </w:r>
      <w:r w:rsidRPr="00951054">
        <w:rPr>
          <w:lang w:eastAsia="fr-FR"/>
        </w:rPr>
        <w:t xml:space="preserve"> závodníků</w:t>
      </w:r>
    </w:p>
    <w:p w14:paraId="6A73C5DE" w14:textId="73972F63" w:rsidR="008D1FDF" w:rsidRDefault="00951054" w:rsidP="008D1FDF">
      <w:pPr>
        <w:shd w:val="clear" w:color="auto" w:fill="FFFFFF"/>
        <w:spacing w:after="384"/>
        <w:rPr>
          <w:rFonts w:ascii="Read" w:eastAsia="Times New Roman" w:hAnsi="Read" w:cs="Read"/>
          <w:color w:val="000000"/>
          <w:sz w:val="24"/>
          <w:szCs w:val="24"/>
          <w:lang w:eastAsia="fr-FR"/>
        </w:rPr>
      </w:pPr>
      <w:r w:rsidRPr="00951054">
        <w:rPr>
          <w:rFonts w:ascii="Read" w:eastAsia="Times New Roman" w:hAnsi="Read" w:cs="Read"/>
          <w:color w:val="000000"/>
          <w:sz w:val="24"/>
          <w:szCs w:val="24"/>
          <w:lang w:eastAsia="fr-FR"/>
        </w:rPr>
        <w:t>Před začátkem tohoto jedinečného závodu si závodníci překontrolují, zda mají v batohu všechny zásoby, které potřebují k bezpečné účasti (včetně plastového kelímku, dvou čelových svítilen, mobilního telefonu, elastického lepicího obvazu a kosmické deky) ... a které musí mít po celou dobu závodu na sobě!</w:t>
      </w:r>
    </w:p>
    <w:p w14:paraId="0A01D3BE" w14:textId="70AE1839" w:rsidR="00951054" w:rsidRDefault="00951054" w:rsidP="00951054">
      <w:pPr>
        <w:shd w:val="clear" w:color="auto" w:fill="FFFFFF"/>
        <w:spacing w:after="384"/>
        <w:jc w:val="center"/>
        <w:rPr>
          <w:rFonts w:ascii="Read" w:eastAsia="Times New Roman" w:hAnsi="Read" w:cs="Read"/>
          <w:color w:val="000000"/>
          <w:sz w:val="24"/>
          <w:szCs w:val="24"/>
          <w:lang w:eastAsia="fr-FR"/>
        </w:rPr>
      </w:pPr>
      <w:r>
        <w:rPr>
          <w:noProof/>
        </w:rPr>
        <w:drawing>
          <wp:inline distT="0" distB="0" distL="0" distR="0" wp14:anchorId="6F2FC379" wp14:editId="3B61AE31">
            <wp:extent cx="6423660" cy="3266132"/>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5">
                      <a:extLst>
                        <a:ext uri="{28A0092B-C50C-407E-A947-70E740481C1C}">
                          <a14:useLocalDpi xmlns:a14="http://schemas.microsoft.com/office/drawing/2010/main" val="0"/>
                        </a:ext>
                      </a:extLst>
                    </a:blip>
                    <a:srcRect t="7649" b="1960"/>
                    <a:stretch/>
                  </pic:blipFill>
                  <pic:spPr bwMode="auto">
                    <a:xfrm>
                      <a:off x="0" y="0"/>
                      <a:ext cx="6449820" cy="3279433"/>
                    </a:xfrm>
                    <a:prstGeom prst="rect">
                      <a:avLst/>
                    </a:prstGeom>
                    <a:noFill/>
                    <a:ln>
                      <a:noFill/>
                    </a:ln>
                    <a:extLst>
                      <a:ext uri="{53640926-AAD7-44D8-BBD7-CCE9431645EC}">
                        <a14:shadowObscured xmlns:a14="http://schemas.microsoft.com/office/drawing/2010/main"/>
                      </a:ext>
                    </a:extLst>
                  </pic:spPr>
                </pic:pic>
              </a:graphicData>
            </a:graphic>
          </wp:inline>
        </w:drawing>
      </w:r>
    </w:p>
    <w:p w14:paraId="767ACB6F" w14:textId="71C7AC58" w:rsidR="008D1FDF" w:rsidRPr="00182E7C" w:rsidRDefault="00951054" w:rsidP="008D1FDF">
      <w:pPr>
        <w:pStyle w:val="DIntertitre"/>
        <w:rPr>
          <w:lang w:eastAsia="fr-FR"/>
        </w:rPr>
      </w:pPr>
      <w:r w:rsidRPr="00951054">
        <w:rPr>
          <w:lang w:eastAsia="fr-FR"/>
        </w:rPr>
        <w:lastRenderedPageBreak/>
        <w:t>Na úvod zazněl soundtrack z filmu 1492</w:t>
      </w:r>
    </w:p>
    <w:p w14:paraId="5FDB4FD8" w14:textId="412F0D73" w:rsidR="008D1FDF" w:rsidRDefault="00951054" w:rsidP="008D1FDF">
      <w:pPr>
        <w:shd w:val="clear" w:color="auto" w:fill="FFFFFF"/>
        <w:spacing w:after="384"/>
        <w:rPr>
          <w:rFonts w:ascii="Read" w:eastAsia="Times New Roman" w:hAnsi="Read" w:cs="Read"/>
          <w:color w:val="000000"/>
          <w:sz w:val="24"/>
          <w:szCs w:val="24"/>
          <w:lang w:eastAsia="fr-FR"/>
        </w:rPr>
      </w:pPr>
      <w:r w:rsidRPr="00951054">
        <w:rPr>
          <w:rFonts w:ascii="Read" w:eastAsia="Times New Roman" w:hAnsi="Read" w:cs="Read"/>
          <w:color w:val="000000"/>
          <w:sz w:val="24"/>
          <w:szCs w:val="24"/>
          <w:lang w:eastAsia="fr-FR"/>
        </w:rPr>
        <w:t>Pokud v Chamonix slyšíte píseň Conquest of Paradise od Vangelise (z filmu 1492: Dobytí ráje), tak se buď sami chystáte zúčastnit závodu, nebo stojíte po našem boku a podporujete závodníky, kteří se vydávají zažít nemožné, které se stává možným. Užijte si závod a uvidíme se v cíli</w:t>
      </w:r>
      <w:r w:rsidR="008D1FDF" w:rsidRPr="008D1FDF">
        <w:rPr>
          <w:rFonts w:ascii="Read" w:eastAsia="Times New Roman" w:hAnsi="Read" w:cs="Read"/>
          <w:color w:val="000000"/>
          <w:sz w:val="24"/>
          <w:szCs w:val="24"/>
          <w:lang w:eastAsia="fr-FR"/>
        </w:rPr>
        <w:t>!</w:t>
      </w:r>
    </w:p>
    <w:p w14:paraId="2F7E3439" w14:textId="3F820133" w:rsidR="00CC666F" w:rsidRDefault="00D039F8" w:rsidP="00DE373A">
      <w:pPr>
        <w:jc w:val="center"/>
        <w:rPr>
          <w:rFonts w:ascii="Dacia Block Extended" w:hAnsi="Dacia Block Extended"/>
          <w:b/>
          <w:color w:val="646B52" w:themeColor="accent2"/>
          <w:sz w:val="22"/>
        </w:rPr>
      </w:pPr>
      <w:r>
        <w:rPr>
          <w:noProof/>
        </w:rPr>
        <w:drawing>
          <wp:inline distT="0" distB="0" distL="0" distR="0" wp14:anchorId="76386C7A" wp14:editId="6563CC45">
            <wp:extent cx="6588125" cy="4392930"/>
            <wp:effectExtent l="0" t="0" r="3175" b="762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8125" cy="4392930"/>
                    </a:xfrm>
                    <a:prstGeom prst="rect">
                      <a:avLst/>
                    </a:prstGeom>
                    <a:noFill/>
                    <a:ln>
                      <a:noFill/>
                    </a:ln>
                  </pic:spPr>
                </pic:pic>
              </a:graphicData>
            </a:graphic>
          </wp:inline>
        </w:drawing>
      </w:r>
      <w:r w:rsidR="00DE373A">
        <w:rPr>
          <w:rFonts w:ascii="Dacia Block Extended" w:hAnsi="Dacia Block Extended"/>
          <w:b/>
          <w:color w:val="646B52" w:themeColor="accent2"/>
          <w:sz w:val="22"/>
        </w:rPr>
        <w:br/>
      </w:r>
      <w:r w:rsidR="00DE373A" w:rsidRPr="00DE373A">
        <w:rPr>
          <w:rFonts w:ascii="Read" w:hAnsi="Read" w:cs="Read"/>
          <w:bCs/>
          <w:i/>
          <w:iCs/>
          <w:sz w:val="24"/>
          <w:szCs w:val="24"/>
        </w:rPr>
        <w:t xml:space="preserve">2 300 </w:t>
      </w:r>
      <w:r w:rsidR="00DE373A">
        <w:rPr>
          <w:rFonts w:ascii="Read" w:hAnsi="Read" w:cs="Read"/>
          <w:bCs/>
          <w:i/>
          <w:iCs/>
          <w:sz w:val="24"/>
          <w:szCs w:val="24"/>
        </w:rPr>
        <w:t>trailových běžců</w:t>
      </w:r>
      <w:r w:rsidR="00DE373A" w:rsidRPr="00DE373A">
        <w:rPr>
          <w:rFonts w:ascii="Read" w:hAnsi="Read" w:cs="Read"/>
          <w:bCs/>
          <w:i/>
          <w:iCs/>
          <w:sz w:val="24"/>
          <w:szCs w:val="24"/>
        </w:rPr>
        <w:t xml:space="preserve"> se vydalo na 171 kilometrů v horách / © UTMB Mont-Blanc - Laurent Salino</w:t>
      </w:r>
    </w:p>
    <w:p w14:paraId="1DAA8E10" w14:textId="3318B80E" w:rsidR="00D039F8" w:rsidRDefault="00D039F8" w:rsidP="00F96AD5">
      <w:pPr>
        <w:rPr>
          <w:rFonts w:ascii="Dacia Block Extended" w:hAnsi="Dacia Block Extended"/>
          <w:b/>
          <w:color w:val="646B52" w:themeColor="accent2"/>
          <w:sz w:val="22"/>
        </w:rPr>
      </w:pPr>
    </w:p>
    <w:p w14:paraId="5659CC6C" w14:textId="40A06FF9" w:rsidR="00D039F8" w:rsidRDefault="00D039F8" w:rsidP="00F96AD5">
      <w:pPr>
        <w:rPr>
          <w:rFonts w:ascii="Dacia Block Extended" w:hAnsi="Dacia Block Extended"/>
          <w:b/>
          <w:color w:val="646B52" w:themeColor="accent2"/>
          <w:sz w:val="22"/>
        </w:rPr>
      </w:pPr>
    </w:p>
    <w:p w14:paraId="65F4756D" w14:textId="77777777" w:rsidR="00D039F8" w:rsidRDefault="00D039F8" w:rsidP="00F96AD5">
      <w:pPr>
        <w:rPr>
          <w:rFonts w:ascii="Dacia Block Extended" w:hAnsi="Dacia Block Extended"/>
          <w:b/>
          <w:color w:val="646B52" w:themeColor="accent2"/>
          <w:sz w:val="22"/>
        </w:rPr>
      </w:pPr>
    </w:p>
    <w:p w14:paraId="12791FC6" w14:textId="77777777" w:rsidR="00D039F8" w:rsidRPr="00CE0655" w:rsidRDefault="00D039F8" w:rsidP="00F96AD5">
      <w:pPr>
        <w:rPr>
          <w:rFonts w:ascii="Dacia Block Extended" w:hAnsi="Dacia Block Extended"/>
          <w:b/>
          <w:color w:val="646B52" w:themeColor="accent2"/>
          <w:sz w:val="22"/>
        </w:rPr>
      </w:pPr>
    </w:p>
    <w:p w14:paraId="3A75C236" w14:textId="2E91EEAD" w:rsidR="00F96AD5" w:rsidRPr="00CE0655" w:rsidRDefault="006E46C6" w:rsidP="00F96AD5">
      <w:pPr>
        <w:rPr>
          <w:rFonts w:ascii="Dacia Block Extended" w:hAnsi="Dacia Block Extended" w:cs="Dacia Block Extended"/>
          <w:b/>
          <w:bCs/>
          <w:color w:val="646B52" w:themeColor="accent2"/>
          <w:sz w:val="22"/>
          <w:szCs w:val="28"/>
        </w:rPr>
      </w:pPr>
      <w:r w:rsidRPr="00CE0655">
        <w:rPr>
          <w:rFonts w:ascii="Dacia Block Extended" w:hAnsi="Dacia Block Extended"/>
          <w:b/>
          <w:color w:val="646B52" w:themeColor="accent2"/>
          <w:sz w:val="22"/>
        </w:rPr>
        <w:t>K</w:t>
      </w:r>
      <w:r w:rsidR="00E67903" w:rsidRPr="00CE0655">
        <w:rPr>
          <w:rFonts w:ascii="Dacia Block Extended" w:hAnsi="Dacia Block Extended"/>
          <w:b/>
          <w:color w:val="646B52" w:themeColor="accent2"/>
          <w:sz w:val="22"/>
        </w:rPr>
        <w:t>ONTA</w:t>
      </w:r>
      <w:r w:rsidRPr="00CE0655">
        <w:rPr>
          <w:rFonts w:ascii="Dacia Block Extended" w:hAnsi="Dacia Block Extended"/>
          <w:b/>
          <w:color w:val="646B52" w:themeColor="accent2"/>
          <w:sz w:val="22"/>
        </w:rPr>
        <w:t>KT</w:t>
      </w:r>
    </w:p>
    <w:p w14:paraId="211865B9" w14:textId="10D09BF7" w:rsidR="00F96AD5" w:rsidRPr="00CE0655" w:rsidRDefault="006E46C6" w:rsidP="00F96AD5">
      <w:pPr>
        <w:rPr>
          <w:rFonts w:ascii="Dacia Block" w:hAnsi="Dacia Block" w:cs="Dacia Block"/>
          <w:sz w:val="16"/>
          <w:szCs w:val="20"/>
        </w:rPr>
      </w:pPr>
      <w:r w:rsidRPr="00CE0655">
        <w:rPr>
          <w:rFonts w:ascii="Dacia Block" w:hAnsi="Dacia Block"/>
          <w:color w:val="4E5844" w:themeColor="text2"/>
          <w:sz w:val="20"/>
        </w:rPr>
        <w:t>Jitka</w:t>
      </w:r>
      <w:r w:rsidR="00F96AD5" w:rsidRPr="00CE0655">
        <w:rPr>
          <w:rFonts w:ascii="Dacia Block" w:hAnsi="Dacia Block"/>
          <w:color w:val="4E5844" w:themeColor="text2"/>
          <w:sz w:val="20"/>
        </w:rPr>
        <w:t xml:space="preserve"> </w:t>
      </w:r>
      <w:r w:rsidRPr="00CE0655">
        <w:rPr>
          <w:rFonts w:ascii="Dacia Block" w:hAnsi="Dacia Block"/>
          <w:color w:val="4E5844" w:themeColor="text2"/>
          <w:sz w:val="20"/>
        </w:rPr>
        <w:t>SKALIČKOVÁ</w:t>
      </w:r>
      <w:r w:rsidR="00F96AD5" w:rsidRPr="00CE0655">
        <w:rPr>
          <w:rFonts w:ascii="Dacia Block" w:hAnsi="Dacia Block"/>
          <w:sz w:val="20"/>
        </w:rPr>
        <w:tab/>
      </w:r>
      <w:r w:rsidR="00F96AD5" w:rsidRPr="00CE0655">
        <w:rPr>
          <w:rFonts w:ascii="Dacia Block" w:hAnsi="Dacia Block"/>
          <w:sz w:val="20"/>
        </w:rPr>
        <w:tab/>
      </w:r>
      <w:r w:rsidR="00F96AD5" w:rsidRPr="00CE0655">
        <w:rPr>
          <w:rFonts w:ascii="Dacia Block" w:hAnsi="Dacia Block"/>
          <w:sz w:val="20"/>
        </w:rPr>
        <w:tab/>
      </w:r>
      <w:r w:rsidR="00BB4D96" w:rsidRPr="00CE0655">
        <w:rPr>
          <w:rFonts w:ascii="Read" w:hAnsi="Read"/>
        </w:rPr>
        <w:tab/>
      </w:r>
    </w:p>
    <w:p w14:paraId="40032D58" w14:textId="2DFC0023" w:rsidR="00F96AD5" w:rsidRPr="00CE0655" w:rsidRDefault="00F96AD5" w:rsidP="00F96AD5">
      <w:pPr>
        <w:rPr>
          <w:rFonts w:ascii="Read" w:hAnsi="Read" w:cs="Read"/>
        </w:rPr>
      </w:pPr>
      <w:r w:rsidRPr="00CE0655">
        <w:rPr>
          <w:rFonts w:ascii="Read" w:hAnsi="Read"/>
        </w:rPr>
        <w:t>+</w:t>
      </w:r>
      <w:r w:rsidR="006E46C6" w:rsidRPr="00CE0655">
        <w:rPr>
          <w:rFonts w:ascii="Read" w:hAnsi="Read"/>
        </w:rPr>
        <w:t>420 602 275 168</w:t>
      </w:r>
      <w:r w:rsidRPr="00CE0655">
        <w:rPr>
          <w:rFonts w:ascii="Read" w:hAnsi="Read"/>
        </w:rPr>
        <w:tab/>
      </w:r>
      <w:r w:rsidRPr="00CE0655">
        <w:rPr>
          <w:rFonts w:ascii="Read" w:hAnsi="Read"/>
        </w:rPr>
        <w:tab/>
      </w:r>
      <w:r w:rsidRPr="00CE0655">
        <w:rPr>
          <w:rFonts w:ascii="Read" w:hAnsi="Read"/>
        </w:rPr>
        <w:tab/>
      </w:r>
      <w:r w:rsidRPr="00CE0655">
        <w:rPr>
          <w:rFonts w:ascii="Read" w:hAnsi="Read"/>
        </w:rPr>
        <w:tab/>
      </w:r>
    </w:p>
    <w:p w14:paraId="7D3E816C" w14:textId="0D211DCB" w:rsidR="00F96AD5" w:rsidRPr="00CE0655" w:rsidRDefault="00000000" w:rsidP="00F96AD5">
      <w:hyperlink r:id="rId27" w:history="1">
        <w:r w:rsidR="006E4CAE" w:rsidRPr="00CE0655">
          <w:rPr>
            <w:rStyle w:val="Hypertextovodkaz"/>
            <w:rFonts w:ascii="Read" w:hAnsi="Read"/>
          </w:rPr>
          <w:t>jitka.skalickova@renault.cz</w:t>
        </w:r>
      </w:hyperlink>
      <w:r w:rsidR="00F96AD5" w:rsidRPr="00CE0655">
        <w:rPr>
          <w:rFonts w:ascii="Read" w:hAnsi="Read"/>
        </w:rPr>
        <w:tab/>
      </w:r>
      <w:r w:rsidR="00F96AD5" w:rsidRPr="00CE0655">
        <w:rPr>
          <w:rFonts w:ascii="Read" w:hAnsi="Read"/>
        </w:rPr>
        <w:tab/>
      </w:r>
      <w:r w:rsidR="00F96AD5" w:rsidRPr="00CE0655">
        <w:rPr>
          <w:rFonts w:ascii="Read" w:hAnsi="Read"/>
        </w:rPr>
        <w:tab/>
      </w:r>
    </w:p>
    <w:p w14:paraId="18A9D84C" w14:textId="77777777" w:rsidR="007E4DC1" w:rsidRPr="00CE0655" w:rsidRDefault="007E4DC1" w:rsidP="00E03A50">
      <w:pPr>
        <w:rPr>
          <w:rFonts w:ascii="Dacia Block Extended" w:hAnsi="Dacia Block Extended"/>
          <w:b/>
          <w:color w:val="646B52" w:themeColor="accent2"/>
          <w:sz w:val="22"/>
        </w:rPr>
      </w:pPr>
    </w:p>
    <w:p w14:paraId="27B9FD1B" w14:textId="77777777" w:rsidR="009E00DF" w:rsidRPr="00CE0655" w:rsidRDefault="009E00DF" w:rsidP="00E03A50">
      <w:pPr>
        <w:rPr>
          <w:rFonts w:ascii="Dacia Block Extended" w:hAnsi="Dacia Block Extended"/>
          <w:b/>
          <w:color w:val="646B52" w:themeColor="accent2"/>
          <w:sz w:val="22"/>
        </w:rPr>
      </w:pPr>
    </w:p>
    <w:p w14:paraId="2239FF55" w14:textId="77777777" w:rsidR="009E00DF" w:rsidRPr="00CE0655" w:rsidRDefault="009E00DF" w:rsidP="00E03A50">
      <w:pPr>
        <w:rPr>
          <w:rFonts w:ascii="Dacia Block Extended" w:hAnsi="Dacia Block Extended"/>
          <w:b/>
          <w:color w:val="646B52" w:themeColor="accent2"/>
          <w:sz w:val="22"/>
        </w:rPr>
      </w:pPr>
    </w:p>
    <w:p w14:paraId="1EF5E05D" w14:textId="652B12F6" w:rsidR="00E03A50" w:rsidRPr="00CE0655" w:rsidRDefault="00CC5B8C" w:rsidP="00E03A50">
      <w:pPr>
        <w:rPr>
          <w:rFonts w:ascii="Dacia Block Extended" w:hAnsi="Dacia Block Extended"/>
          <w:b/>
          <w:color w:val="4E5844" w:themeColor="text2"/>
          <w:sz w:val="22"/>
        </w:rPr>
      </w:pPr>
      <w:r w:rsidRPr="00CE0655">
        <w:rPr>
          <w:rFonts w:ascii="Dacia Block Extended" w:hAnsi="Dacia Block Extended"/>
          <w:b/>
          <w:color w:val="646B52" w:themeColor="accent2"/>
          <w:sz w:val="22"/>
        </w:rPr>
        <w:t>O DACII</w:t>
      </w:r>
    </w:p>
    <w:p w14:paraId="59AD0C07" w14:textId="3CD39075" w:rsidR="00E03A50" w:rsidRPr="00CE0655" w:rsidRDefault="00CC5B8C" w:rsidP="00E03A50">
      <w:pPr>
        <w:rPr>
          <w:rFonts w:ascii="Read" w:eastAsia="Calibri" w:hAnsi="Read" w:cs="Read"/>
          <w:i/>
          <w:iCs/>
          <w:color w:val="4E5844" w:themeColor="accent3"/>
          <w:sz w:val="16"/>
          <w:szCs w:val="16"/>
        </w:rPr>
      </w:pPr>
      <w:r w:rsidRPr="00CE0655">
        <w:rPr>
          <w:rFonts w:ascii="Read" w:eastAsia="Calibri" w:hAnsi="Read" w:cs="Read"/>
          <w:i/>
          <w:iCs/>
          <w:color w:val="4E5844" w:themeColor="accent3"/>
          <w:sz w:val="16"/>
          <w:szCs w:val="16"/>
        </w:rPr>
        <w:t xml:space="preserve">Vznikla v roce </w:t>
      </w:r>
      <w:r w:rsidR="00E03A50" w:rsidRPr="00CE0655">
        <w:rPr>
          <w:rFonts w:ascii="Read" w:eastAsia="Calibri" w:hAnsi="Read" w:cs="Read"/>
          <w:i/>
          <w:iCs/>
          <w:color w:val="4E5844" w:themeColor="accent3"/>
          <w:sz w:val="16"/>
          <w:szCs w:val="16"/>
        </w:rPr>
        <w:t xml:space="preserve">1968 </w:t>
      </w:r>
      <w:r w:rsidRPr="00CE0655">
        <w:rPr>
          <w:rFonts w:ascii="Read" w:eastAsia="Calibri" w:hAnsi="Read" w:cs="Read"/>
          <w:i/>
          <w:iCs/>
          <w:color w:val="4E5844" w:themeColor="accent3"/>
          <w:sz w:val="16"/>
          <w:szCs w:val="16"/>
        </w:rPr>
        <w:t xml:space="preserve">a následně byla obnovena Skupinou </w:t>
      </w:r>
      <w:r w:rsidR="00E03A50" w:rsidRPr="00CE0655">
        <w:rPr>
          <w:rFonts w:ascii="Read" w:eastAsia="Calibri" w:hAnsi="Read" w:cs="Read"/>
          <w:i/>
          <w:iCs/>
          <w:color w:val="4E5844" w:themeColor="accent3"/>
          <w:sz w:val="16"/>
          <w:szCs w:val="16"/>
        </w:rPr>
        <w:t xml:space="preserve">Renault </w:t>
      </w:r>
      <w:r w:rsidRPr="00CE0655">
        <w:rPr>
          <w:rFonts w:ascii="Read" w:eastAsia="Calibri" w:hAnsi="Read" w:cs="Read"/>
          <w:i/>
          <w:iCs/>
          <w:color w:val="4E5844" w:themeColor="accent3"/>
          <w:sz w:val="16"/>
          <w:szCs w:val="16"/>
        </w:rPr>
        <w:t xml:space="preserve">v roce </w:t>
      </w:r>
      <w:r w:rsidR="00E03A50" w:rsidRPr="00CE0655">
        <w:rPr>
          <w:rFonts w:ascii="Read" w:eastAsia="Calibri" w:hAnsi="Read" w:cs="Read"/>
          <w:i/>
          <w:iCs/>
          <w:color w:val="4E5844" w:themeColor="accent3"/>
          <w:sz w:val="16"/>
          <w:szCs w:val="16"/>
        </w:rPr>
        <w:t>2004</w:t>
      </w:r>
      <w:r w:rsidRPr="00CE0655">
        <w:rPr>
          <w:rFonts w:ascii="Read" w:eastAsia="Calibri" w:hAnsi="Read" w:cs="Read"/>
          <w:i/>
          <w:iCs/>
          <w:color w:val="4E5844" w:themeColor="accent3"/>
          <w:sz w:val="16"/>
          <w:szCs w:val="16"/>
        </w:rPr>
        <w:t xml:space="preserve">. Dacia vždy nabízela v celé Evropě a </w:t>
      </w:r>
      <w:r w:rsidR="00D90676" w:rsidRPr="00CE0655">
        <w:rPr>
          <w:rFonts w:ascii="Read" w:eastAsia="Calibri" w:hAnsi="Read" w:cs="Read"/>
          <w:i/>
          <w:iCs/>
          <w:color w:val="4E5844" w:themeColor="accent3"/>
          <w:sz w:val="16"/>
          <w:szCs w:val="16"/>
        </w:rPr>
        <w:t>v zemích nacházejících se ve Středozemí vozidla s nejlepším poměrem mezi cenou a kvalitou a trvale znovu definovala to, co je podstatné</w:t>
      </w:r>
      <w:r w:rsidR="00E03A50" w:rsidRPr="00CE0655">
        <w:rPr>
          <w:rFonts w:ascii="Read" w:eastAsia="Calibri" w:hAnsi="Read" w:cs="Read"/>
          <w:i/>
          <w:iCs/>
          <w:color w:val="4E5844" w:themeColor="accent3"/>
          <w:sz w:val="16"/>
          <w:szCs w:val="16"/>
        </w:rPr>
        <w:t>.</w:t>
      </w:r>
    </w:p>
    <w:p w14:paraId="5EB343E1" w14:textId="3781C92A" w:rsidR="00E03A50" w:rsidRPr="00CE0655" w:rsidRDefault="00D90676" w:rsidP="00E03A50">
      <w:pPr>
        <w:rPr>
          <w:rFonts w:ascii="Read" w:eastAsia="Calibri" w:hAnsi="Read" w:cs="Read"/>
          <w:i/>
          <w:iCs/>
          <w:color w:val="4E5844" w:themeColor="accent3"/>
          <w:sz w:val="16"/>
          <w:szCs w:val="16"/>
        </w:rPr>
      </w:pPr>
      <w:r w:rsidRPr="00CE0655">
        <w:rPr>
          <w:rFonts w:ascii="Read" w:eastAsia="Calibri" w:hAnsi="Read" w:cs="Read"/>
          <w:i/>
          <w:iCs/>
          <w:color w:val="4E5844" w:themeColor="accent3"/>
          <w:sz w:val="16"/>
          <w:szCs w:val="16"/>
        </w:rPr>
        <w:t>Dacia, která je značka přinášející zlomy, vytváří jednoduchá, polyvalentní a spolehlivá vozidla, která jsou v souladu se stylem života zákazníků</w:t>
      </w:r>
      <w:r w:rsidR="00E03A50" w:rsidRPr="00CE0655">
        <w:rPr>
          <w:rFonts w:ascii="Read" w:eastAsia="Calibri" w:hAnsi="Read" w:cs="Read"/>
          <w:i/>
          <w:iCs/>
          <w:color w:val="4E5844" w:themeColor="accent3"/>
          <w:sz w:val="16"/>
          <w:szCs w:val="16"/>
        </w:rPr>
        <w:t xml:space="preserve">. </w:t>
      </w:r>
      <w:r w:rsidRPr="00CE0655">
        <w:rPr>
          <w:rFonts w:ascii="Read" w:eastAsia="Calibri" w:hAnsi="Read" w:cs="Read"/>
          <w:i/>
          <w:iCs/>
          <w:color w:val="4E5844" w:themeColor="accent3"/>
          <w:sz w:val="16"/>
          <w:szCs w:val="16"/>
        </w:rPr>
        <w:t>Modely Dacia se staly referencí na trhu</w:t>
      </w:r>
      <w:r w:rsidR="00E03A50" w:rsidRPr="00CE0655">
        <w:rPr>
          <w:rFonts w:ascii="Read" w:eastAsia="Calibri" w:hAnsi="Read" w:cs="Read"/>
          <w:i/>
          <w:iCs/>
          <w:color w:val="4E5844" w:themeColor="accent3"/>
          <w:sz w:val="16"/>
          <w:szCs w:val="16"/>
        </w:rPr>
        <w:t xml:space="preserve">: Logan, </w:t>
      </w:r>
      <w:r w:rsidRPr="00CE0655">
        <w:rPr>
          <w:rFonts w:ascii="Read" w:eastAsia="Calibri" w:hAnsi="Read" w:cs="Read"/>
          <w:i/>
          <w:iCs/>
          <w:color w:val="4E5844" w:themeColor="accent3"/>
          <w:sz w:val="16"/>
          <w:szCs w:val="16"/>
        </w:rPr>
        <w:t>nové vozidlo za cenu ojetého</w:t>
      </w:r>
      <w:r w:rsidR="00E03A50" w:rsidRPr="00CE0655">
        <w:rPr>
          <w:rFonts w:ascii="Read" w:eastAsia="Calibri" w:hAnsi="Read" w:cs="Read"/>
          <w:i/>
          <w:iCs/>
          <w:color w:val="4E5844" w:themeColor="accent3"/>
          <w:sz w:val="16"/>
          <w:szCs w:val="16"/>
        </w:rPr>
        <w:t xml:space="preserve">; Sandero, </w:t>
      </w:r>
      <w:r w:rsidRPr="00CE0655">
        <w:rPr>
          <w:rFonts w:ascii="Read" w:eastAsia="Calibri" w:hAnsi="Read" w:cs="Read"/>
          <w:i/>
          <w:iCs/>
          <w:color w:val="4E5844" w:themeColor="accent3"/>
          <w:sz w:val="16"/>
          <w:szCs w:val="16"/>
        </w:rPr>
        <w:t xml:space="preserve">každoročně nejprodávanější vozidlo na evropském trhu pro zákazníky z řad fyzických osob již od roku </w:t>
      </w:r>
      <w:r w:rsidR="00E03A50" w:rsidRPr="00CE0655">
        <w:rPr>
          <w:rFonts w:ascii="Read" w:eastAsia="Calibri" w:hAnsi="Read" w:cs="Read"/>
          <w:i/>
          <w:iCs/>
          <w:color w:val="4E5844" w:themeColor="accent3"/>
          <w:sz w:val="16"/>
          <w:szCs w:val="16"/>
        </w:rPr>
        <w:t xml:space="preserve">2017; Duster, </w:t>
      </w:r>
      <w:r w:rsidRPr="00CE0655">
        <w:rPr>
          <w:rFonts w:ascii="Read" w:eastAsia="Calibri" w:hAnsi="Read" w:cs="Read"/>
          <w:i/>
          <w:iCs/>
          <w:color w:val="4E5844" w:themeColor="accent3"/>
          <w:sz w:val="16"/>
          <w:szCs w:val="16"/>
        </w:rPr>
        <w:t xml:space="preserve">nejprodávanější </w:t>
      </w:r>
      <w:r w:rsidR="00E03A50" w:rsidRPr="00CE0655">
        <w:rPr>
          <w:rFonts w:ascii="Read" w:eastAsia="Calibri" w:hAnsi="Read" w:cs="Read"/>
          <w:i/>
          <w:iCs/>
          <w:color w:val="4E5844" w:themeColor="accent3"/>
          <w:sz w:val="16"/>
          <w:szCs w:val="16"/>
        </w:rPr>
        <w:t xml:space="preserve">SUV </w:t>
      </w:r>
      <w:r w:rsidRPr="00CE0655">
        <w:rPr>
          <w:rFonts w:ascii="Read" w:eastAsia="Calibri" w:hAnsi="Read" w:cs="Read"/>
          <w:i/>
          <w:iCs/>
          <w:color w:val="4E5844" w:themeColor="accent3"/>
          <w:sz w:val="16"/>
          <w:szCs w:val="16"/>
        </w:rPr>
        <w:t xml:space="preserve">na evropském trhu pro zákazníky z řad fyzických osob již od roku </w:t>
      </w:r>
      <w:r w:rsidR="00E03A50" w:rsidRPr="00CE0655">
        <w:rPr>
          <w:rFonts w:ascii="Read" w:eastAsia="Calibri" w:hAnsi="Read" w:cs="Read"/>
          <w:i/>
          <w:iCs/>
          <w:color w:val="4E5844" w:themeColor="accent3"/>
          <w:sz w:val="16"/>
          <w:szCs w:val="16"/>
        </w:rPr>
        <w:t xml:space="preserve">2018; Spring, </w:t>
      </w:r>
      <w:r w:rsidRPr="00CE0655">
        <w:rPr>
          <w:rFonts w:ascii="Read" w:eastAsia="Calibri" w:hAnsi="Read" w:cs="Read"/>
          <w:i/>
          <w:iCs/>
          <w:color w:val="4E5844" w:themeColor="accent3"/>
          <w:sz w:val="16"/>
          <w:szCs w:val="16"/>
        </w:rPr>
        <w:t>šampión dostupné elektromobility</w:t>
      </w:r>
      <w:r w:rsidR="00E03A50" w:rsidRPr="00CE0655">
        <w:rPr>
          <w:rFonts w:ascii="Read" w:eastAsia="Calibri" w:hAnsi="Read" w:cs="Read"/>
          <w:i/>
          <w:iCs/>
          <w:color w:val="4E5844" w:themeColor="accent3"/>
          <w:sz w:val="16"/>
          <w:szCs w:val="16"/>
        </w:rPr>
        <w:t xml:space="preserve">; Jogger </w:t>
      </w:r>
      <w:r w:rsidRPr="00CE0655">
        <w:rPr>
          <w:rFonts w:ascii="Read" w:eastAsia="Calibri" w:hAnsi="Read" w:cs="Read"/>
          <w:i/>
          <w:iCs/>
          <w:color w:val="4E5844" w:themeColor="accent3"/>
          <w:sz w:val="16"/>
          <w:szCs w:val="16"/>
        </w:rPr>
        <w:t xml:space="preserve">polyvalentní rodinné vozidlo ze segmentu </w:t>
      </w:r>
      <w:r w:rsidR="00E03A50" w:rsidRPr="00CE0655">
        <w:rPr>
          <w:rFonts w:ascii="Read" w:eastAsia="Calibri" w:hAnsi="Read" w:cs="Read"/>
          <w:i/>
          <w:iCs/>
          <w:color w:val="4E5844" w:themeColor="accent3"/>
          <w:sz w:val="16"/>
          <w:szCs w:val="16"/>
        </w:rPr>
        <w:t>C.</w:t>
      </w:r>
    </w:p>
    <w:p w14:paraId="1E3FF8B0" w14:textId="293FD9F6" w:rsidR="00E03A50" w:rsidRPr="00CE0655" w:rsidRDefault="00D90676" w:rsidP="00E03A50">
      <w:pPr>
        <w:rPr>
          <w:rFonts w:ascii="Read" w:eastAsia="Calibri" w:hAnsi="Read" w:cs="Read"/>
          <w:color w:val="4E5844" w:themeColor="accent3"/>
          <w:sz w:val="16"/>
          <w:szCs w:val="16"/>
        </w:rPr>
      </w:pPr>
      <w:r w:rsidRPr="00CE0655">
        <w:rPr>
          <w:rFonts w:ascii="Read" w:eastAsia="Calibri" w:hAnsi="Read" w:cs="Read"/>
          <w:i/>
          <w:iCs/>
          <w:color w:val="4E5844" w:themeColor="accent3"/>
          <w:sz w:val="16"/>
          <w:szCs w:val="16"/>
        </w:rPr>
        <w:t xml:space="preserve">Dacia, která je přítomná ve 44 zemích, prodala od roku 2004 více než </w:t>
      </w:r>
      <w:r w:rsidR="00E03A50" w:rsidRPr="00CE0655">
        <w:rPr>
          <w:rFonts w:ascii="Read" w:eastAsia="Calibri" w:hAnsi="Read" w:cs="Read"/>
          <w:i/>
          <w:iCs/>
          <w:color w:val="4E5844" w:themeColor="accent3"/>
          <w:sz w:val="16"/>
          <w:szCs w:val="16"/>
        </w:rPr>
        <w:t>7,5 mi</w:t>
      </w:r>
      <w:r w:rsidRPr="00CE0655">
        <w:rPr>
          <w:rFonts w:ascii="Read" w:eastAsia="Calibri" w:hAnsi="Read" w:cs="Read"/>
          <w:i/>
          <w:iCs/>
          <w:color w:val="4E5844" w:themeColor="accent3"/>
          <w:sz w:val="16"/>
          <w:szCs w:val="16"/>
        </w:rPr>
        <w:t>lionu vozidel</w:t>
      </w:r>
      <w:r w:rsidR="00E03A50" w:rsidRPr="00CE0655">
        <w:rPr>
          <w:rFonts w:ascii="Read" w:eastAsia="Calibri" w:hAnsi="Read" w:cs="Read"/>
          <w:color w:val="4E5844" w:themeColor="accent3"/>
          <w:sz w:val="16"/>
          <w:szCs w:val="16"/>
        </w:rPr>
        <w:t>.</w:t>
      </w:r>
    </w:p>
    <w:sectPr w:rsidR="00E03A50" w:rsidRPr="00CE0655" w:rsidSect="00F96AD5">
      <w:footerReference w:type="default" r:id="rId28"/>
      <w:headerReference w:type="first" r:id="rId29"/>
      <w:pgSz w:w="11906" w:h="16838" w:code="9"/>
      <w:pgMar w:top="1560" w:right="680" w:bottom="567" w:left="85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60330" w14:textId="77777777" w:rsidR="003026C5" w:rsidRDefault="003026C5" w:rsidP="00D8261F">
      <w:r>
        <w:separator/>
      </w:r>
    </w:p>
  </w:endnote>
  <w:endnote w:type="continuationSeparator" w:id="0">
    <w:p w14:paraId="4AED0591" w14:textId="77777777" w:rsidR="003026C5" w:rsidRDefault="003026C5" w:rsidP="00D8261F">
      <w:r>
        <w:continuationSeparator/>
      </w:r>
    </w:p>
  </w:endnote>
  <w:endnote w:type="continuationNotice" w:id="1">
    <w:p w14:paraId="22DCFCDD" w14:textId="77777777" w:rsidR="003026C5" w:rsidRDefault="003026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Read">
    <w:altName w:val="Cambria"/>
    <w:panose1 w:val="020B0604020202020204"/>
    <w:charset w:val="00"/>
    <w:family w:val="swiss"/>
    <w:pitch w:val="variable"/>
    <w:sig w:usb0="2100AABF" w:usb1="80000053" w:usb2="00000008" w:usb3="00000000" w:csb0="000101FF" w:csb1="00000000"/>
    <w:embedRegular r:id="rId1" w:fontKey="{9916B4A3-9B43-0E4C-A46B-144EA73FCAD6}"/>
    <w:embedBold r:id="rId2" w:fontKey="{7AB02ECE-A9EA-7944-9E06-B31DCC026B3F}"/>
    <w:embedItalic r:id="rId3" w:fontKey="{30FD1670-B35F-EC43-B92E-6C271782C121}"/>
    <w:embedBoldItalic r:id="rId4" w:fontKey="{E935E898-9EAF-2248-9C12-673522FAD0BC}"/>
  </w:font>
  <w:font w:name="Dacia Block Extended">
    <w:altName w:val="Calibri"/>
    <w:panose1 w:val="020B0604020202020204"/>
    <w:charset w:val="00"/>
    <w:family w:val="auto"/>
    <w:pitch w:val="variable"/>
    <w:sig w:usb0="E0002AA7" w:usb1="0000206B" w:usb2="00000008" w:usb3="00000000" w:csb0="000001FF" w:csb1="00000000"/>
    <w:embedRegular r:id="rId5" w:fontKey="{63CF2FC5-5504-2349-9C0E-C36F29C68F77}"/>
    <w:embedBold r:id="rId6" w:fontKey="{50CAE1AE-7215-D646-83B0-A4DB2A0809AF}"/>
  </w:font>
  <w:font w:name="Dacia Block">
    <w:altName w:val="Calibri"/>
    <w:panose1 w:val="020B0604020202020204"/>
    <w:charset w:val="00"/>
    <w:family w:val="auto"/>
    <w:pitch w:val="variable"/>
    <w:sig w:usb0="E0002AA7" w:usb1="0000206B" w:usb2="00000008" w:usb3="00000000" w:csb0="000001FF" w:csb1="00000000"/>
    <w:embedRegular r:id="rId7" w:fontKey="{2B78D0E4-339E-6A4F-BA41-53528BE7867A}"/>
    <w:embedBold r:id="rId8" w:fontKey="{0313E940-F131-4B42-889E-392EF1FC40EC}"/>
  </w:font>
  <w:font w:name="Dacia Block Light">
    <w:altName w:val="Calibri"/>
    <w:panose1 w:val="020B0604020202020204"/>
    <w:charset w:val="00"/>
    <w:family w:val="auto"/>
    <w:pitch w:val="variable"/>
    <w:sig w:usb0="E0002AA7" w:usb1="0000206B" w:usb2="00000008" w:usb3="00000000" w:csb0="0000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94DD9" w14:textId="2C6FCA3E" w:rsidR="00893A16" w:rsidRDefault="00893A16" w:rsidP="00893A16">
    <w:pPr>
      <w:pStyle w:val="DPuceronde"/>
      <w:ind w:left="170"/>
      <w:rPr>
        <w:rFonts w:ascii="Dacia Block" w:hAnsi="Dacia Block" w:cs="Dacia Block"/>
        <w:b w:val="0"/>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6C29F" w14:textId="77777777" w:rsidR="003026C5" w:rsidRDefault="003026C5" w:rsidP="00D8261F">
      <w:r>
        <w:separator/>
      </w:r>
    </w:p>
  </w:footnote>
  <w:footnote w:type="continuationSeparator" w:id="0">
    <w:p w14:paraId="13A58079" w14:textId="77777777" w:rsidR="003026C5" w:rsidRDefault="003026C5" w:rsidP="00D8261F">
      <w:r>
        <w:continuationSeparator/>
      </w:r>
    </w:p>
  </w:footnote>
  <w:footnote w:type="continuationNotice" w:id="1">
    <w:p w14:paraId="23D96696" w14:textId="77777777" w:rsidR="003026C5" w:rsidRDefault="003026C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F4055" w14:textId="77777777" w:rsidR="00C00B8B" w:rsidRDefault="007F5785">
    <w:pPr>
      <w:pStyle w:val="Zhlav"/>
    </w:pPr>
    <w:r>
      <w:rPr>
        <w:noProof/>
      </w:rPr>
      <mc:AlternateContent>
        <mc:Choice Requires="wps">
          <w:drawing>
            <wp:anchor distT="0" distB="0" distL="114300" distR="114300" simplePos="0" relativeHeight="251658240" behindDoc="1" locked="0" layoutInCell="1" allowOverlap="1" wp14:anchorId="7380D24A" wp14:editId="268FCCFA">
              <wp:simplePos x="0" y="0"/>
              <wp:positionH relativeFrom="column">
                <wp:posOffset>-608803</wp:posOffset>
              </wp:positionH>
              <wp:positionV relativeFrom="paragraph">
                <wp:posOffset>1541780</wp:posOffset>
              </wp:positionV>
              <wp:extent cx="784190" cy="755650"/>
              <wp:effectExtent l="0" t="0" r="0" b="6350"/>
              <wp:wrapNone/>
              <wp:docPr id="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4190" cy="755650"/>
                      </a:xfrm>
                      <a:custGeom>
                        <a:avLst/>
                        <a:gdLst>
                          <a:gd name="T0" fmla="*/ 119 w 247"/>
                          <a:gd name="T1" fmla="*/ 0 h 238"/>
                          <a:gd name="T2" fmla="*/ 0 w 247"/>
                          <a:gd name="T3" fmla="*/ 0 h 238"/>
                          <a:gd name="T4" fmla="*/ 0 w 247"/>
                          <a:gd name="T5" fmla="*/ 80 h 238"/>
                          <a:gd name="T6" fmla="*/ 95 w 247"/>
                          <a:gd name="T7" fmla="*/ 80 h 238"/>
                          <a:gd name="T8" fmla="*/ 135 w 247"/>
                          <a:gd name="T9" fmla="*/ 119 h 238"/>
                          <a:gd name="T10" fmla="*/ 95 w 247"/>
                          <a:gd name="T11" fmla="*/ 157 h 238"/>
                          <a:gd name="T12" fmla="*/ 0 w 247"/>
                          <a:gd name="T13" fmla="*/ 157 h 238"/>
                          <a:gd name="T14" fmla="*/ 0 w 247"/>
                          <a:gd name="T15" fmla="*/ 238 h 238"/>
                          <a:gd name="T16" fmla="*/ 119 w 247"/>
                          <a:gd name="T17" fmla="*/ 238 h 238"/>
                          <a:gd name="T18" fmla="*/ 149 w 247"/>
                          <a:gd name="T19" fmla="*/ 225 h 238"/>
                          <a:gd name="T20" fmla="*/ 242 w 247"/>
                          <a:gd name="T21" fmla="*/ 128 h 238"/>
                          <a:gd name="T22" fmla="*/ 247 w 247"/>
                          <a:gd name="T23" fmla="*/ 119 h 238"/>
                          <a:gd name="T24" fmla="*/ 242 w 247"/>
                          <a:gd name="T25" fmla="*/ 109 h 238"/>
                          <a:gd name="T26" fmla="*/ 149 w 247"/>
                          <a:gd name="T27" fmla="*/ 13 h 238"/>
                          <a:gd name="T28" fmla="*/ 119 w 247"/>
                          <a:gd name="T29" fmla="*/ 0 h 2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7" h="238">
                            <a:moveTo>
                              <a:pt x="119" y="0"/>
                            </a:moveTo>
                            <a:cubicBezTo>
                              <a:pt x="0" y="0"/>
                              <a:pt x="0" y="0"/>
                              <a:pt x="0" y="0"/>
                            </a:cubicBezTo>
                            <a:cubicBezTo>
                              <a:pt x="0" y="80"/>
                              <a:pt x="0" y="80"/>
                              <a:pt x="0" y="80"/>
                            </a:cubicBezTo>
                            <a:cubicBezTo>
                              <a:pt x="95" y="80"/>
                              <a:pt x="95" y="80"/>
                              <a:pt x="95" y="80"/>
                            </a:cubicBezTo>
                            <a:cubicBezTo>
                              <a:pt x="135" y="119"/>
                              <a:pt x="135" y="119"/>
                              <a:pt x="135" y="119"/>
                            </a:cubicBezTo>
                            <a:cubicBezTo>
                              <a:pt x="95" y="157"/>
                              <a:pt x="95" y="157"/>
                              <a:pt x="95" y="157"/>
                            </a:cubicBezTo>
                            <a:cubicBezTo>
                              <a:pt x="0" y="157"/>
                              <a:pt x="0" y="157"/>
                              <a:pt x="0" y="157"/>
                            </a:cubicBezTo>
                            <a:cubicBezTo>
                              <a:pt x="0" y="238"/>
                              <a:pt x="0" y="238"/>
                              <a:pt x="0" y="238"/>
                            </a:cubicBezTo>
                            <a:cubicBezTo>
                              <a:pt x="119" y="238"/>
                              <a:pt x="119" y="238"/>
                              <a:pt x="119" y="238"/>
                            </a:cubicBezTo>
                            <a:cubicBezTo>
                              <a:pt x="133" y="238"/>
                              <a:pt x="140" y="235"/>
                              <a:pt x="149" y="225"/>
                            </a:cubicBezTo>
                            <a:cubicBezTo>
                              <a:pt x="242" y="128"/>
                              <a:pt x="242" y="128"/>
                              <a:pt x="242" y="128"/>
                            </a:cubicBezTo>
                            <a:cubicBezTo>
                              <a:pt x="245" y="125"/>
                              <a:pt x="247" y="122"/>
                              <a:pt x="247" y="119"/>
                            </a:cubicBezTo>
                            <a:cubicBezTo>
                              <a:pt x="247" y="116"/>
                              <a:pt x="245" y="113"/>
                              <a:pt x="242" y="109"/>
                            </a:cubicBezTo>
                            <a:cubicBezTo>
                              <a:pt x="149" y="13"/>
                              <a:pt x="149" y="13"/>
                              <a:pt x="149" y="13"/>
                            </a:cubicBezTo>
                            <a:cubicBezTo>
                              <a:pt x="140" y="3"/>
                              <a:pt x="133" y="0"/>
                              <a:pt x="119" y="0"/>
                            </a:cubicBezTo>
                          </a:path>
                        </a:pathLst>
                      </a:custGeom>
                      <a:solidFill>
                        <a:schemeClr val="accent5"/>
                      </a:solidFill>
                      <a:ln w="9525">
                        <a:noFill/>
                        <a:round/>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16B091" id="Freeform 5" o:spid="_x0000_s1026" style="position:absolute;margin-left:-47.95pt;margin-top:121.4pt;width:61.75pt;height:5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7,2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" path="m119,c,,,,,,,80,,80,,80v95,,95,,95,c135,119,135,119,135,119,95,157,95,157,95,157,,157,,157,,157v,81,,81,,81c119,238,119,238,119,238v14,,21,-3,30,-13c242,128,242,128,242,128v3,-3,5,-6,5,-9c247,116,245,113,242,109,149,13,149,13,149,13,140,3,133,,119,e" fillcolor="#d6d2c4 [3208]" stroked="f">
              <v:path arrowok="t" o:connecttype="custom" o:connectlocs="377808,0;0,0;0,254000;301612,254000;428606,377825;301612,498475;0,498475;0,755650;377808,755650;473054,714375;768316,406400;784190,377825;768316,346075;473054,41275;377808,0" o:connectangles="0,0,0,0,0,0,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0C97D3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32.35pt;height:179.15pt" o:bullet="t">
        <v:imagedata r:id="rId1" o:title="DACIA_EMBLEM"/>
      </v:shape>
    </w:pict>
  </w:numPicBullet>
  <w:abstractNum w:abstractNumId="0" w15:restartNumberingAfterBreak="0">
    <w:nsid w:val="02D969CA"/>
    <w:multiLevelType w:val="hybridMultilevel"/>
    <w:tmpl w:val="4E404F66"/>
    <w:lvl w:ilvl="0" w:tplc="6B96CEE2">
      <w:numFmt w:val="bullet"/>
      <w:lvlText w:val=""/>
      <w:lvlJc w:val="left"/>
      <w:pPr>
        <w:ind w:left="644" w:hanging="360"/>
      </w:pPr>
      <w:rPr>
        <w:rFonts w:ascii="Wingdings" w:eastAsiaTheme="minorHAnsi" w:hAnsi="Wingdings" w:cstheme="minorBidi"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 w15:restartNumberingAfterBreak="0">
    <w:nsid w:val="0B091493"/>
    <w:multiLevelType w:val="hybridMultilevel"/>
    <w:tmpl w:val="96E2D4E8"/>
    <w:lvl w:ilvl="0" w:tplc="B81C8262">
      <w:start w:val="1"/>
      <w:numFmt w:val="bullet"/>
      <w:pStyle w:val="Bezmezer"/>
      <w:lvlText w:val=""/>
      <w:lvlPicBulletId w:val="0"/>
      <w:lvlJc w:val="left"/>
      <w:pPr>
        <w:ind w:left="1055" w:hanging="360"/>
      </w:pPr>
      <w:rPr>
        <w:rFonts w:ascii="Symbol" w:hAnsi="Symbol" w:hint="default"/>
        <w:color w:val="auto"/>
      </w:rPr>
    </w:lvl>
    <w:lvl w:ilvl="1" w:tplc="040C0003" w:tentative="1">
      <w:start w:val="1"/>
      <w:numFmt w:val="bullet"/>
      <w:lvlText w:val="o"/>
      <w:lvlJc w:val="left"/>
      <w:pPr>
        <w:ind w:left="1775" w:hanging="360"/>
      </w:pPr>
      <w:rPr>
        <w:rFonts w:ascii="Courier New" w:hAnsi="Courier New" w:cs="Courier New" w:hint="default"/>
      </w:rPr>
    </w:lvl>
    <w:lvl w:ilvl="2" w:tplc="040C0005" w:tentative="1">
      <w:start w:val="1"/>
      <w:numFmt w:val="bullet"/>
      <w:lvlText w:val=""/>
      <w:lvlJc w:val="left"/>
      <w:pPr>
        <w:ind w:left="2495" w:hanging="360"/>
      </w:pPr>
      <w:rPr>
        <w:rFonts w:ascii="Wingdings" w:hAnsi="Wingdings" w:hint="default"/>
      </w:rPr>
    </w:lvl>
    <w:lvl w:ilvl="3" w:tplc="040C0001" w:tentative="1">
      <w:start w:val="1"/>
      <w:numFmt w:val="bullet"/>
      <w:lvlText w:val=""/>
      <w:lvlJc w:val="left"/>
      <w:pPr>
        <w:ind w:left="3215" w:hanging="360"/>
      </w:pPr>
      <w:rPr>
        <w:rFonts w:ascii="Symbol" w:hAnsi="Symbol" w:hint="default"/>
      </w:rPr>
    </w:lvl>
    <w:lvl w:ilvl="4" w:tplc="040C0003" w:tentative="1">
      <w:start w:val="1"/>
      <w:numFmt w:val="bullet"/>
      <w:lvlText w:val="o"/>
      <w:lvlJc w:val="left"/>
      <w:pPr>
        <w:ind w:left="3935" w:hanging="360"/>
      </w:pPr>
      <w:rPr>
        <w:rFonts w:ascii="Courier New" w:hAnsi="Courier New" w:cs="Courier New" w:hint="default"/>
      </w:rPr>
    </w:lvl>
    <w:lvl w:ilvl="5" w:tplc="040C0005" w:tentative="1">
      <w:start w:val="1"/>
      <w:numFmt w:val="bullet"/>
      <w:lvlText w:val=""/>
      <w:lvlJc w:val="left"/>
      <w:pPr>
        <w:ind w:left="4655" w:hanging="360"/>
      </w:pPr>
      <w:rPr>
        <w:rFonts w:ascii="Wingdings" w:hAnsi="Wingdings" w:hint="default"/>
      </w:rPr>
    </w:lvl>
    <w:lvl w:ilvl="6" w:tplc="040C0001" w:tentative="1">
      <w:start w:val="1"/>
      <w:numFmt w:val="bullet"/>
      <w:lvlText w:val=""/>
      <w:lvlJc w:val="left"/>
      <w:pPr>
        <w:ind w:left="5375" w:hanging="360"/>
      </w:pPr>
      <w:rPr>
        <w:rFonts w:ascii="Symbol" w:hAnsi="Symbol" w:hint="default"/>
      </w:rPr>
    </w:lvl>
    <w:lvl w:ilvl="7" w:tplc="040C0003" w:tentative="1">
      <w:start w:val="1"/>
      <w:numFmt w:val="bullet"/>
      <w:lvlText w:val="o"/>
      <w:lvlJc w:val="left"/>
      <w:pPr>
        <w:ind w:left="6095" w:hanging="360"/>
      </w:pPr>
      <w:rPr>
        <w:rFonts w:ascii="Courier New" w:hAnsi="Courier New" w:cs="Courier New" w:hint="default"/>
      </w:rPr>
    </w:lvl>
    <w:lvl w:ilvl="8" w:tplc="040C0005" w:tentative="1">
      <w:start w:val="1"/>
      <w:numFmt w:val="bullet"/>
      <w:lvlText w:val=""/>
      <w:lvlJc w:val="left"/>
      <w:pPr>
        <w:ind w:left="6815" w:hanging="360"/>
      </w:pPr>
      <w:rPr>
        <w:rFonts w:ascii="Wingdings" w:hAnsi="Wingdings" w:hint="default"/>
      </w:rPr>
    </w:lvl>
  </w:abstractNum>
  <w:abstractNum w:abstractNumId="2" w15:restartNumberingAfterBreak="0">
    <w:nsid w:val="15520E94"/>
    <w:multiLevelType w:val="hybridMultilevel"/>
    <w:tmpl w:val="022A5A88"/>
    <w:lvl w:ilvl="0" w:tplc="01D8F7C0">
      <w:numFmt w:val="bullet"/>
      <w:lvlText w:val="-"/>
      <w:lvlJc w:val="left"/>
      <w:pPr>
        <w:ind w:left="644" w:hanging="360"/>
      </w:pPr>
      <w:rPr>
        <w:rFonts w:ascii="Read" w:eastAsiaTheme="minorHAnsi" w:hAnsi="Read" w:cs="Read"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3" w15:restartNumberingAfterBreak="0">
    <w:nsid w:val="1E2F2D5D"/>
    <w:multiLevelType w:val="hybridMultilevel"/>
    <w:tmpl w:val="FCB8E948"/>
    <w:lvl w:ilvl="0" w:tplc="710A285A">
      <w:start w:val="4"/>
      <w:numFmt w:val="bullet"/>
      <w:lvlText w:val=""/>
      <w:lvlJc w:val="left"/>
      <w:pPr>
        <w:ind w:left="1080" w:hanging="360"/>
      </w:pPr>
      <w:rPr>
        <w:rFonts w:ascii="Wingdings" w:eastAsiaTheme="minorHAnsi" w:hAnsi="Wingdings" w:cs="Read"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15:restartNumberingAfterBreak="0">
    <w:nsid w:val="1FD97334"/>
    <w:multiLevelType w:val="hybridMultilevel"/>
    <w:tmpl w:val="AE7441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20C6675"/>
    <w:multiLevelType w:val="hybridMultilevel"/>
    <w:tmpl w:val="5D0899DE"/>
    <w:lvl w:ilvl="0" w:tplc="8FD0B89A">
      <w:numFmt w:val="bullet"/>
      <w:lvlText w:val="-"/>
      <w:lvlJc w:val="left"/>
      <w:pPr>
        <w:ind w:left="644" w:hanging="360"/>
      </w:pPr>
      <w:rPr>
        <w:rFonts w:ascii="Read" w:eastAsiaTheme="minorHAnsi" w:hAnsi="Read" w:cs="Read"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6" w15:restartNumberingAfterBreak="0">
    <w:nsid w:val="46086611"/>
    <w:multiLevelType w:val="hybridMultilevel"/>
    <w:tmpl w:val="C7CC7C66"/>
    <w:lvl w:ilvl="0" w:tplc="270A17E2">
      <w:start w:val="1"/>
      <w:numFmt w:val="bullet"/>
      <w:lvlText w:val=""/>
      <w:lvlJc w:val="left"/>
      <w:pPr>
        <w:ind w:left="720" w:hanging="360"/>
      </w:pPr>
      <w:rPr>
        <w:rFonts w:ascii="Symbol" w:hAnsi="Symbol" w:hint="default"/>
        <w:color w:val="4E5844"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8BE7DA2"/>
    <w:multiLevelType w:val="hybridMultilevel"/>
    <w:tmpl w:val="427A9AD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DFC311C"/>
    <w:multiLevelType w:val="hybridMultilevel"/>
    <w:tmpl w:val="EAE2881A"/>
    <w:lvl w:ilvl="0" w:tplc="C0B0A420">
      <w:start w:val="1"/>
      <w:numFmt w:val="bullet"/>
      <w:lvlText w:val=""/>
      <w:lvlJc w:val="left"/>
      <w:pPr>
        <w:ind w:left="720" w:hanging="360"/>
      </w:pPr>
      <w:rPr>
        <w:rFonts w:ascii="Symbol" w:hAnsi="Symbol" w:hint="default"/>
        <w:color w:val="4E5844" w:themeColor="text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453910731">
    <w:abstractNumId w:val="8"/>
  </w:num>
  <w:num w:numId="2" w16cid:durableId="21981633">
    <w:abstractNumId w:val="6"/>
  </w:num>
  <w:num w:numId="3" w16cid:durableId="570115951">
    <w:abstractNumId w:val="3"/>
  </w:num>
  <w:num w:numId="4" w16cid:durableId="902980931">
    <w:abstractNumId w:val="0"/>
  </w:num>
  <w:num w:numId="5" w16cid:durableId="1344822200">
    <w:abstractNumId w:val="1"/>
  </w:num>
  <w:num w:numId="6" w16cid:durableId="2069065877">
    <w:abstractNumId w:val="1"/>
    <w:lvlOverride w:ilvl="0">
      <w:startOverride w:val="1"/>
    </w:lvlOverride>
  </w:num>
  <w:num w:numId="7" w16cid:durableId="713695621">
    <w:abstractNumId w:val="2"/>
  </w:num>
  <w:num w:numId="8" w16cid:durableId="319240305">
    <w:abstractNumId w:val="5"/>
  </w:num>
  <w:num w:numId="9" w16cid:durableId="1839154746">
    <w:abstractNumId w:val="7"/>
  </w:num>
  <w:num w:numId="10" w16cid:durableId="237995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saveSubsetFont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3C54"/>
    <w:rsid w:val="00000CE2"/>
    <w:rsid w:val="00000E85"/>
    <w:rsid w:val="00004B48"/>
    <w:rsid w:val="00005A00"/>
    <w:rsid w:val="0001219D"/>
    <w:rsid w:val="000145FB"/>
    <w:rsid w:val="00014AB1"/>
    <w:rsid w:val="00016A5C"/>
    <w:rsid w:val="00016E02"/>
    <w:rsid w:val="00020E59"/>
    <w:rsid w:val="00021173"/>
    <w:rsid w:val="00024E8D"/>
    <w:rsid w:val="00027A6D"/>
    <w:rsid w:val="0003031B"/>
    <w:rsid w:val="000303B2"/>
    <w:rsid w:val="00031F13"/>
    <w:rsid w:val="0003258B"/>
    <w:rsid w:val="00035164"/>
    <w:rsid w:val="00037957"/>
    <w:rsid w:val="00042319"/>
    <w:rsid w:val="0004329A"/>
    <w:rsid w:val="00044250"/>
    <w:rsid w:val="000454D6"/>
    <w:rsid w:val="00045B1D"/>
    <w:rsid w:val="00045CF5"/>
    <w:rsid w:val="00051292"/>
    <w:rsid w:val="00052042"/>
    <w:rsid w:val="0005232F"/>
    <w:rsid w:val="00053EC0"/>
    <w:rsid w:val="00057200"/>
    <w:rsid w:val="00057339"/>
    <w:rsid w:val="00057762"/>
    <w:rsid w:val="0006007D"/>
    <w:rsid w:val="0006142A"/>
    <w:rsid w:val="00061663"/>
    <w:rsid w:val="000647D3"/>
    <w:rsid w:val="00071AF4"/>
    <w:rsid w:val="00072B01"/>
    <w:rsid w:val="00076575"/>
    <w:rsid w:val="00080E57"/>
    <w:rsid w:val="0008256B"/>
    <w:rsid w:val="00085221"/>
    <w:rsid w:val="0008539C"/>
    <w:rsid w:val="000858B5"/>
    <w:rsid w:val="0008631C"/>
    <w:rsid w:val="00087762"/>
    <w:rsid w:val="000905FE"/>
    <w:rsid w:val="00092461"/>
    <w:rsid w:val="000927B0"/>
    <w:rsid w:val="00092E48"/>
    <w:rsid w:val="00093854"/>
    <w:rsid w:val="00093CEF"/>
    <w:rsid w:val="0009469A"/>
    <w:rsid w:val="000960F8"/>
    <w:rsid w:val="00096BD5"/>
    <w:rsid w:val="000A067F"/>
    <w:rsid w:val="000A13A0"/>
    <w:rsid w:val="000A1554"/>
    <w:rsid w:val="000A1601"/>
    <w:rsid w:val="000A32D8"/>
    <w:rsid w:val="000A5EBF"/>
    <w:rsid w:val="000A7056"/>
    <w:rsid w:val="000A748E"/>
    <w:rsid w:val="000B02CE"/>
    <w:rsid w:val="000B2308"/>
    <w:rsid w:val="000B3FB1"/>
    <w:rsid w:val="000B4196"/>
    <w:rsid w:val="000B456B"/>
    <w:rsid w:val="000B4B83"/>
    <w:rsid w:val="000C21D1"/>
    <w:rsid w:val="000C367C"/>
    <w:rsid w:val="000C59F7"/>
    <w:rsid w:val="000C742B"/>
    <w:rsid w:val="000D0FC9"/>
    <w:rsid w:val="000D12A5"/>
    <w:rsid w:val="000D3032"/>
    <w:rsid w:val="000D3323"/>
    <w:rsid w:val="000D748A"/>
    <w:rsid w:val="000E06C5"/>
    <w:rsid w:val="000E7497"/>
    <w:rsid w:val="000E7641"/>
    <w:rsid w:val="000F086B"/>
    <w:rsid w:val="000F1F38"/>
    <w:rsid w:val="000F3A49"/>
    <w:rsid w:val="000F4674"/>
    <w:rsid w:val="000F5D5A"/>
    <w:rsid w:val="000F60AA"/>
    <w:rsid w:val="000F7990"/>
    <w:rsid w:val="001019D3"/>
    <w:rsid w:val="001027C6"/>
    <w:rsid w:val="00103296"/>
    <w:rsid w:val="00103E57"/>
    <w:rsid w:val="0010500B"/>
    <w:rsid w:val="0010557D"/>
    <w:rsid w:val="001071AB"/>
    <w:rsid w:val="00107847"/>
    <w:rsid w:val="00111379"/>
    <w:rsid w:val="0011629D"/>
    <w:rsid w:val="00122257"/>
    <w:rsid w:val="0013184A"/>
    <w:rsid w:val="00133FDD"/>
    <w:rsid w:val="00134A5B"/>
    <w:rsid w:val="00136AA0"/>
    <w:rsid w:val="00137A30"/>
    <w:rsid w:val="001428BB"/>
    <w:rsid w:val="00144831"/>
    <w:rsid w:val="001454E6"/>
    <w:rsid w:val="00145B1C"/>
    <w:rsid w:val="00145E62"/>
    <w:rsid w:val="00146011"/>
    <w:rsid w:val="00146D7F"/>
    <w:rsid w:val="00150907"/>
    <w:rsid w:val="001511E2"/>
    <w:rsid w:val="0015257F"/>
    <w:rsid w:val="001539D5"/>
    <w:rsid w:val="001549F7"/>
    <w:rsid w:val="00154E3C"/>
    <w:rsid w:val="00154FFA"/>
    <w:rsid w:val="00156A0C"/>
    <w:rsid w:val="001614B3"/>
    <w:rsid w:val="00165704"/>
    <w:rsid w:val="001659D8"/>
    <w:rsid w:val="001671DC"/>
    <w:rsid w:val="0017151B"/>
    <w:rsid w:val="00172DCC"/>
    <w:rsid w:val="00173DB5"/>
    <w:rsid w:val="00177E32"/>
    <w:rsid w:val="00181B22"/>
    <w:rsid w:val="00181EA4"/>
    <w:rsid w:val="00182E7C"/>
    <w:rsid w:val="00183645"/>
    <w:rsid w:val="00187637"/>
    <w:rsid w:val="00187BD8"/>
    <w:rsid w:val="00190034"/>
    <w:rsid w:val="00191ECC"/>
    <w:rsid w:val="00192948"/>
    <w:rsid w:val="0019565B"/>
    <w:rsid w:val="001960F4"/>
    <w:rsid w:val="00197D23"/>
    <w:rsid w:val="001A4D93"/>
    <w:rsid w:val="001A4EA5"/>
    <w:rsid w:val="001A664D"/>
    <w:rsid w:val="001B039D"/>
    <w:rsid w:val="001B3ADA"/>
    <w:rsid w:val="001B591B"/>
    <w:rsid w:val="001B5D92"/>
    <w:rsid w:val="001B7343"/>
    <w:rsid w:val="001C1DCD"/>
    <w:rsid w:val="001C445C"/>
    <w:rsid w:val="001C47CC"/>
    <w:rsid w:val="001D0C9F"/>
    <w:rsid w:val="001D3FCC"/>
    <w:rsid w:val="001D770D"/>
    <w:rsid w:val="001E07E4"/>
    <w:rsid w:val="001E22C5"/>
    <w:rsid w:val="001E37F3"/>
    <w:rsid w:val="001E4ECE"/>
    <w:rsid w:val="001E638C"/>
    <w:rsid w:val="001E6889"/>
    <w:rsid w:val="001F0848"/>
    <w:rsid w:val="001F1E6D"/>
    <w:rsid w:val="001F679A"/>
    <w:rsid w:val="001F6DB2"/>
    <w:rsid w:val="001F7D19"/>
    <w:rsid w:val="0020033E"/>
    <w:rsid w:val="00201A30"/>
    <w:rsid w:val="00206B41"/>
    <w:rsid w:val="002077F6"/>
    <w:rsid w:val="00207CD1"/>
    <w:rsid w:val="00212DC0"/>
    <w:rsid w:val="0021546C"/>
    <w:rsid w:val="0021565F"/>
    <w:rsid w:val="00217B39"/>
    <w:rsid w:val="00217CB8"/>
    <w:rsid w:val="00220BF0"/>
    <w:rsid w:val="00220E42"/>
    <w:rsid w:val="0022138D"/>
    <w:rsid w:val="002218A1"/>
    <w:rsid w:val="00223A24"/>
    <w:rsid w:val="00224293"/>
    <w:rsid w:val="00224E19"/>
    <w:rsid w:val="00227816"/>
    <w:rsid w:val="00230734"/>
    <w:rsid w:val="00230C85"/>
    <w:rsid w:val="002323EC"/>
    <w:rsid w:val="00234CE4"/>
    <w:rsid w:val="00235B36"/>
    <w:rsid w:val="00237B65"/>
    <w:rsid w:val="00241D4A"/>
    <w:rsid w:val="002423CF"/>
    <w:rsid w:val="002427DF"/>
    <w:rsid w:val="00242E34"/>
    <w:rsid w:val="00247AB3"/>
    <w:rsid w:val="002517A1"/>
    <w:rsid w:val="002530D9"/>
    <w:rsid w:val="002604A5"/>
    <w:rsid w:val="002655AB"/>
    <w:rsid w:val="00270C17"/>
    <w:rsid w:val="00271B61"/>
    <w:rsid w:val="00272952"/>
    <w:rsid w:val="00274522"/>
    <w:rsid w:val="00274DA9"/>
    <w:rsid w:val="0027556E"/>
    <w:rsid w:val="0027601A"/>
    <w:rsid w:val="0027604E"/>
    <w:rsid w:val="002770E8"/>
    <w:rsid w:val="00277EDE"/>
    <w:rsid w:val="00281449"/>
    <w:rsid w:val="00281C46"/>
    <w:rsid w:val="0028342B"/>
    <w:rsid w:val="002841E5"/>
    <w:rsid w:val="00286FF4"/>
    <w:rsid w:val="00291F2F"/>
    <w:rsid w:val="002930EF"/>
    <w:rsid w:val="0029599A"/>
    <w:rsid w:val="00296055"/>
    <w:rsid w:val="00296748"/>
    <w:rsid w:val="00296E81"/>
    <w:rsid w:val="002A40CC"/>
    <w:rsid w:val="002A4EC5"/>
    <w:rsid w:val="002A5A15"/>
    <w:rsid w:val="002A6D13"/>
    <w:rsid w:val="002B098E"/>
    <w:rsid w:val="002B1A1D"/>
    <w:rsid w:val="002C0084"/>
    <w:rsid w:val="002C1C6C"/>
    <w:rsid w:val="002C2742"/>
    <w:rsid w:val="002C74A4"/>
    <w:rsid w:val="002D287A"/>
    <w:rsid w:val="002D66C3"/>
    <w:rsid w:val="002E13FB"/>
    <w:rsid w:val="002E3385"/>
    <w:rsid w:val="002F3619"/>
    <w:rsid w:val="002F3D6E"/>
    <w:rsid w:val="002F3E0F"/>
    <w:rsid w:val="002F6C33"/>
    <w:rsid w:val="002F79DE"/>
    <w:rsid w:val="00300FFF"/>
    <w:rsid w:val="003017B0"/>
    <w:rsid w:val="003019C4"/>
    <w:rsid w:val="003024D7"/>
    <w:rsid w:val="003026C5"/>
    <w:rsid w:val="003027C7"/>
    <w:rsid w:val="003030EF"/>
    <w:rsid w:val="003031DC"/>
    <w:rsid w:val="003035E5"/>
    <w:rsid w:val="00305359"/>
    <w:rsid w:val="003060E8"/>
    <w:rsid w:val="00310E16"/>
    <w:rsid w:val="00311067"/>
    <w:rsid w:val="00311111"/>
    <w:rsid w:val="00312180"/>
    <w:rsid w:val="0031404B"/>
    <w:rsid w:val="00314521"/>
    <w:rsid w:val="0031491B"/>
    <w:rsid w:val="00315C13"/>
    <w:rsid w:val="00315EB5"/>
    <w:rsid w:val="00316EB5"/>
    <w:rsid w:val="003172D4"/>
    <w:rsid w:val="003228EA"/>
    <w:rsid w:val="00326528"/>
    <w:rsid w:val="0033126F"/>
    <w:rsid w:val="003330CD"/>
    <w:rsid w:val="003334A3"/>
    <w:rsid w:val="003344B8"/>
    <w:rsid w:val="00335B02"/>
    <w:rsid w:val="00341221"/>
    <w:rsid w:val="0034147E"/>
    <w:rsid w:val="00343CDE"/>
    <w:rsid w:val="00345A12"/>
    <w:rsid w:val="00350CDC"/>
    <w:rsid w:val="00351D7D"/>
    <w:rsid w:val="00352EBF"/>
    <w:rsid w:val="0035536C"/>
    <w:rsid w:val="00355843"/>
    <w:rsid w:val="00355D1B"/>
    <w:rsid w:val="0036072F"/>
    <w:rsid w:val="00361C16"/>
    <w:rsid w:val="0037047E"/>
    <w:rsid w:val="003776E4"/>
    <w:rsid w:val="00377FC8"/>
    <w:rsid w:val="003807BF"/>
    <w:rsid w:val="00380B40"/>
    <w:rsid w:val="00381AC8"/>
    <w:rsid w:val="00381B70"/>
    <w:rsid w:val="003925C6"/>
    <w:rsid w:val="00395500"/>
    <w:rsid w:val="003A1E5C"/>
    <w:rsid w:val="003A307D"/>
    <w:rsid w:val="003A50A4"/>
    <w:rsid w:val="003A58C8"/>
    <w:rsid w:val="003B0304"/>
    <w:rsid w:val="003B3928"/>
    <w:rsid w:val="003B3C5C"/>
    <w:rsid w:val="003B3CA1"/>
    <w:rsid w:val="003B787B"/>
    <w:rsid w:val="003B7985"/>
    <w:rsid w:val="003C6DD6"/>
    <w:rsid w:val="003C78CA"/>
    <w:rsid w:val="003D08C3"/>
    <w:rsid w:val="003D1E54"/>
    <w:rsid w:val="003D6A30"/>
    <w:rsid w:val="003D6E50"/>
    <w:rsid w:val="003E01AA"/>
    <w:rsid w:val="003E02F7"/>
    <w:rsid w:val="003E2601"/>
    <w:rsid w:val="003E2661"/>
    <w:rsid w:val="003E3134"/>
    <w:rsid w:val="003E372B"/>
    <w:rsid w:val="003E78A3"/>
    <w:rsid w:val="003F07F6"/>
    <w:rsid w:val="003F15E7"/>
    <w:rsid w:val="003F1D01"/>
    <w:rsid w:val="003F5451"/>
    <w:rsid w:val="003F5F2E"/>
    <w:rsid w:val="003F69C1"/>
    <w:rsid w:val="003F6E80"/>
    <w:rsid w:val="003F7C1E"/>
    <w:rsid w:val="00401026"/>
    <w:rsid w:val="00401C84"/>
    <w:rsid w:val="004029E2"/>
    <w:rsid w:val="00402A1A"/>
    <w:rsid w:val="004040EC"/>
    <w:rsid w:val="00404300"/>
    <w:rsid w:val="00404777"/>
    <w:rsid w:val="00406411"/>
    <w:rsid w:val="00406FAE"/>
    <w:rsid w:val="00410581"/>
    <w:rsid w:val="00412E27"/>
    <w:rsid w:val="00414F05"/>
    <w:rsid w:val="00416678"/>
    <w:rsid w:val="004210C7"/>
    <w:rsid w:val="004253B0"/>
    <w:rsid w:val="00425C56"/>
    <w:rsid w:val="00431FF7"/>
    <w:rsid w:val="00432520"/>
    <w:rsid w:val="004325EA"/>
    <w:rsid w:val="00433130"/>
    <w:rsid w:val="00434799"/>
    <w:rsid w:val="004347A1"/>
    <w:rsid w:val="00434C65"/>
    <w:rsid w:val="00435EF5"/>
    <w:rsid w:val="00436A08"/>
    <w:rsid w:val="0044009B"/>
    <w:rsid w:val="0044504E"/>
    <w:rsid w:val="00446493"/>
    <w:rsid w:val="004467A5"/>
    <w:rsid w:val="0044764F"/>
    <w:rsid w:val="00447DAA"/>
    <w:rsid w:val="00452FBF"/>
    <w:rsid w:val="0045566F"/>
    <w:rsid w:val="004606BB"/>
    <w:rsid w:val="004616EE"/>
    <w:rsid w:val="004627BB"/>
    <w:rsid w:val="00462E62"/>
    <w:rsid w:val="00462F32"/>
    <w:rsid w:val="0046576E"/>
    <w:rsid w:val="004672C0"/>
    <w:rsid w:val="00470871"/>
    <w:rsid w:val="00471A7C"/>
    <w:rsid w:val="004723DE"/>
    <w:rsid w:val="00472D4A"/>
    <w:rsid w:val="00475216"/>
    <w:rsid w:val="00475E22"/>
    <w:rsid w:val="0047643E"/>
    <w:rsid w:val="00476FA1"/>
    <w:rsid w:val="004807C0"/>
    <w:rsid w:val="00480AB7"/>
    <w:rsid w:val="00480FC8"/>
    <w:rsid w:val="00481BE2"/>
    <w:rsid w:val="00482AF4"/>
    <w:rsid w:val="004831AA"/>
    <w:rsid w:val="0048379A"/>
    <w:rsid w:val="0048544E"/>
    <w:rsid w:val="004879FA"/>
    <w:rsid w:val="00487D3C"/>
    <w:rsid w:val="0049013E"/>
    <w:rsid w:val="00491FE1"/>
    <w:rsid w:val="0049472D"/>
    <w:rsid w:val="00495713"/>
    <w:rsid w:val="004969FA"/>
    <w:rsid w:val="004A2CF2"/>
    <w:rsid w:val="004A499C"/>
    <w:rsid w:val="004A7577"/>
    <w:rsid w:val="004A763E"/>
    <w:rsid w:val="004B067C"/>
    <w:rsid w:val="004B0B35"/>
    <w:rsid w:val="004B1DCE"/>
    <w:rsid w:val="004B30F7"/>
    <w:rsid w:val="004B4749"/>
    <w:rsid w:val="004B7F03"/>
    <w:rsid w:val="004C043A"/>
    <w:rsid w:val="004C2161"/>
    <w:rsid w:val="004C6B51"/>
    <w:rsid w:val="004C70A8"/>
    <w:rsid w:val="004C72C7"/>
    <w:rsid w:val="004C7D16"/>
    <w:rsid w:val="004D0841"/>
    <w:rsid w:val="004D0942"/>
    <w:rsid w:val="004D09E7"/>
    <w:rsid w:val="004D14A9"/>
    <w:rsid w:val="004D2047"/>
    <w:rsid w:val="004D20D0"/>
    <w:rsid w:val="004D275C"/>
    <w:rsid w:val="004D3088"/>
    <w:rsid w:val="004D4970"/>
    <w:rsid w:val="004D6306"/>
    <w:rsid w:val="004E4C0F"/>
    <w:rsid w:val="004E6D98"/>
    <w:rsid w:val="004E7083"/>
    <w:rsid w:val="004E7561"/>
    <w:rsid w:val="004F4222"/>
    <w:rsid w:val="004F497A"/>
    <w:rsid w:val="005004A6"/>
    <w:rsid w:val="0050338D"/>
    <w:rsid w:val="00503A08"/>
    <w:rsid w:val="0050420B"/>
    <w:rsid w:val="00506178"/>
    <w:rsid w:val="0050684C"/>
    <w:rsid w:val="00507965"/>
    <w:rsid w:val="00507BC0"/>
    <w:rsid w:val="00510770"/>
    <w:rsid w:val="005159C1"/>
    <w:rsid w:val="00520655"/>
    <w:rsid w:val="00520F12"/>
    <w:rsid w:val="00526FEC"/>
    <w:rsid w:val="00527FB5"/>
    <w:rsid w:val="00530A52"/>
    <w:rsid w:val="00531DF0"/>
    <w:rsid w:val="0053289B"/>
    <w:rsid w:val="00532E27"/>
    <w:rsid w:val="00533374"/>
    <w:rsid w:val="00533EF9"/>
    <w:rsid w:val="00536326"/>
    <w:rsid w:val="005377ED"/>
    <w:rsid w:val="00540C9C"/>
    <w:rsid w:val="005426E5"/>
    <w:rsid w:val="00542763"/>
    <w:rsid w:val="00543B13"/>
    <w:rsid w:val="0054508A"/>
    <w:rsid w:val="00545D03"/>
    <w:rsid w:val="00546AB3"/>
    <w:rsid w:val="00547592"/>
    <w:rsid w:val="00547D8E"/>
    <w:rsid w:val="00554524"/>
    <w:rsid w:val="00555340"/>
    <w:rsid w:val="005575F1"/>
    <w:rsid w:val="00561585"/>
    <w:rsid w:val="00561852"/>
    <w:rsid w:val="0056258F"/>
    <w:rsid w:val="00562F35"/>
    <w:rsid w:val="00563FA2"/>
    <w:rsid w:val="00565D9D"/>
    <w:rsid w:val="0057008A"/>
    <w:rsid w:val="005712D4"/>
    <w:rsid w:val="0057344D"/>
    <w:rsid w:val="005735C5"/>
    <w:rsid w:val="0057771E"/>
    <w:rsid w:val="00577C50"/>
    <w:rsid w:val="005801B0"/>
    <w:rsid w:val="00580B73"/>
    <w:rsid w:val="005814FC"/>
    <w:rsid w:val="005816A0"/>
    <w:rsid w:val="00583292"/>
    <w:rsid w:val="005855E2"/>
    <w:rsid w:val="005922A7"/>
    <w:rsid w:val="00595630"/>
    <w:rsid w:val="005967A4"/>
    <w:rsid w:val="005972B3"/>
    <w:rsid w:val="005A03FD"/>
    <w:rsid w:val="005A05C0"/>
    <w:rsid w:val="005A4068"/>
    <w:rsid w:val="005A53DC"/>
    <w:rsid w:val="005A7059"/>
    <w:rsid w:val="005A76F5"/>
    <w:rsid w:val="005B09F3"/>
    <w:rsid w:val="005B130F"/>
    <w:rsid w:val="005B2BFA"/>
    <w:rsid w:val="005B42E9"/>
    <w:rsid w:val="005B489B"/>
    <w:rsid w:val="005B55EA"/>
    <w:rsid w:val="005B6EBC"/>
    <w:rsid w:val="005B79F0"/>
    <w:rsid w:val="005C0682"/>
    <w:rsid w:val="005C083B"/>
    <w:rsid w:val="005C20B1"/>
    <w:rsid w:val="005C4890"/>
    <w:rsid w:val="005C73EF"/>
    <w:rsid w:val="005D2A70"/>
    <w:rsid w:val="005D2E35"/>
    <w:rsid w:val="005D3F9D"/>
    <w:rsid w:val="005D410B"/>
    <w:rsid w:val="005D47D1"/>
    <w:rsid w:val="005E01AC"/>
    <w:rsid w:val="005E44F8"/>
    <w:rsid w:val="005E46CB"/>
    <w:rsid w:val="005E4E07"/>
    <w:rsid w:val="005F250E"/>
    <w:rsid w:val="005F4A38"/>
    <w:rsid w:val="005F773A"/>
    <w:rsid w:val="00600756"/>
    <w:rsid w:val="00604311"/>
    <w:rsid w:val="00605994"/>
    <w:rsid w:val="0061134E"/>
    <w:rsid w:val="00613BD7"/>
    <w:rsid w:val="006151E4"/>
    <w:rsid w:val="0061566F"/>
    <w:rsid w:val="00615B6B"/>
    <w:rsid w:val="00621248"/>
    <w:rsid w:val="00622285"/>
    <w:rsid w:val="00622E63"/>
    <w:rsid w:val="00623D25"/>
    <w:rsid w:val="00623DD6"/>
    <w:rsid w:val="006240FC"/>
    <w:rsid w:val="006248A4"/>
    <w:rsid w:val="006252FD"/>
    <w:rsid w:val="0062532E"/>
    <w:rsid w:val="0062674B"/>
    <w:rsid w:val="00630518"/>
    <w:rsid w:val="006307B0"/>
    <w:rsid w:val="00630A52"/>
    <w:rsid w:val="0063137B"/>
    <w:rsid w:val="006326E9"/>
    <w:rsid w:val="00633C8C"/>
    <w:rsid w:val="00633F47"/>
    <w:rsid w:val="00635600"/>
    <w:rsid w:val="00637C8F"/>
    <w:rsid w:val="00641D38"/>
    <w:rsid w:val="006421BA"/>
    <w:rsid w:val="00644A9E"/>
    <w:rsid w:val="00644C58"/>
    <w:rsid w:val="006520A3"/>
    <w:rsid w:val="00654E5F"/>
    <w:rsid w:val="006600F3"/>
    <w:rsid w:val="00660B58"/>
    <w:rsid w:val="0066361E"/>
    <w:rsid w:val="00665542"/>
    <w:rsid w:val="00666EAF"/>
    <w:rsid w:val="006722BE"/>
    <w:rsid w:val="00672471"/>
    <w:rsid w:val="00677227"/>
    <w:rsid w:val="0067746F"/>
    <w:rsid w:val="00677EE1"/>
    <w:rsid w:val="00681395"/>
    <w:rsid w:val="00685343"/>
    <w:rsid w:val="006873CD"/>
    <w:rsid w:val="00687772"/>
    <w:rsid w:val="00690EB1"/>
    <w:rsid w:val="006931CD"/>
    <w:rsid w:val="00694921"/>
    <w:rsid w:val="006973BB"/>
    <w:rsid w:val="006A4511"/>
    <w:rsid w:val="006A4D86"/>
    <w:rsid w:val="006A574E"/>
    <w:rsid w:val="006A68D9"/>
    <w:rsid w:val="006A73D0"/>
    <w:rsid w:val="006B0140"/>
    <w:rsid w:val="006B01CC"/>
    <w:rsid w:val="006B2ADC"/>
    <w:rsid w:val="006B4457"/>
    <w:rsid w:val="006B5967"/>
    <w:rsid w:val="006B6E9B"/>
    <w:rsid w:val="006C005F"/>
    <w:rsid w:val="006C12C1"/>
    <w:rsid w:val="006C5ADB"/>
    <w:rsid w:val="006C630A"/>
    <w:rsid w:val="006D268C"/>
    <w:rsid w:val="006D412A"/>
    <w:rsid w:val="006D55F0"/>
    <w:rsid w:val="006D6009"/>
    <w:rsid w:val="006D6FE8"/>
    <w:rsid w:val="006E03F9"/>
    <w:rsid w:val="006E089E"/>
    <w:rsid w:val="006E31B1"/>
    <w:rsid w:val="006E46C6"/>
    <w:rsid w:val="006E4A8D"/>
    <w:rsid w:val="006E4CAE"/>
    <w:rsid w:val="006E6D49"/>
    <w:rsid w:val="006F0875"/>
    <w:rsid w:val="00700352"/>
    <w:rsid w:val="007004FA"/>
    <w:rsid w:val="0070078B"/>
    <w:rsid w:val="007038B3"/>
    <w:rsid w:val="00703BC6"/>
    <w:rsid w:val="00703F32"/>
    <w:rsid w:val="00705AA7"/>
    <w:rsid w:val="007061A5"/>
    <w:rsid w:val="00706F30"/>
    <w:rsid w:val="007109C1"/>
    <w:rsid w:val="00710B52"/>
    <w:rsid w:val="00715439"/>
    <w:rsid w:val="00715BDD"/>
    <w:rsid w:val="007169EB"/>
    <w:rsid w:val="00717C8F"/>
    <w:rsid w:val="00720EF8"/>
    <w:rsid w:val="00722ACF"/>
    <w:rsid w:val="0072700D"/>
    <w:rsid w:val="007308D2"/>
    <w:rsid w:val="00732FB3"/>
    <w:rsid w:val="00734C3C"/>
    <w:rsid w:val="00736165"/>
    <w:rsid w:val="0073699D"/>
    <w:rsid w:val="0073761B"/>
    <w:rsid w:val="00737C9E"/>
    <w:rsid w:val="00740B94"/>
    <w:rsid w:val="00741AE9"/>
    <w:rsid w:val="00743EAD"/>
    <w:rsid w:val="00746E62"/>
    <w:rsid w:val="0074724A"/>
    <w:rsid w:val="00750BCD"/>
    <w:rsid w:val="00753A55"/>
    <w:rsid w:val="00754651"/>
    <w:rsid w:val="00754958"/>
    <w:rsid w:val="007579F3"/>
    <w:rsid w:val="00757A94"/>
    <w:rsid w:val="0076078E"/>
    <w:rsid w:val="007611D5"/>
    <w:rsid w:val="00761F2D"/>
    <w:rsid w:val="007642E2"/>
    <w:rsid w:val="007677CE"/>
    <w:rsid w:val="00772615"/>
    <w:rsid w:val="007749D9"/>
    <w:rsid w:val="00775B50"/>
    <w:rsid w:val="00775C66"/>
    <w:rsid w:val="00777115"/>
    <w:rsid w:val="007775E2"/>
    <w:rsid w:val="007814BF"/>
    <w:rsid w:val="00781E4B"/>
    <w:rsid w:val="0078340A"/>
    <w:rsid w:val="00784905"/>
    <w:rsid w:val="00785830"/>
    <w:rsid w:val="00786912"/>
    <w:rsid w:val="00786B8D"/>
    <w:rsid w:val="00787E16"/>
    <w:rsid w:val="00790271"/>
    <w:rsid w:val="007902EC"/>
    <w:rsid w:val="0079166E"/>
    <w:rsid w:val="00792C62"/>
    <w:rsid w:val="00794CF2"/>
    <w:rsid w:val="0079552E"/>
    <w:rsid w:val="00796650"/>
    <w:rsid w:val="0079781C"/>
    <w:rsid w:val="007A3C08"/>
    <w:rsid w:val="007A4DC2"/>
    <w:rsid w:val="007A5606"/>
    <w:rsid w:val="007A5D69"/>
    <w:rsid w:val="007A5E33"/>
    <w:rsid w:val="007B0659"/>
    <w:rsid w:val="007B08BF"/>
    <w:rsid w:val="007B09A8"/>
    <w:rsid w:val="007B2875"/>
    <w:rsid w:val="007B5A08"/>
    <w:rsid w:val="007B720D"/>
    <w:rsid w:val="007B79DC"/>
    <w:rsid w:val="007C05B4"/>
    <w:rsid w:val="007C0746"/>
    <w:rsid w:val="007C0951"/>
    <w:rsid w:val="007C2B34"/>
    <w:rsid w:val="007C5D53"/>
    <w:rsid w:val="007C63BC"/>
    <w:rsid w:val="007C6B05"/>
    <w:rsid w:val="007C7AFB"/>
    <w:rsid w:val="007C7B8C"/>
    <w:rsid w:val="007D0ECF"/>
    <w:rsid w:val="007E3BBB"/>
    <w:rsid w:val="007E4DC1"/>
    <w:rsid w:val="007E500B"/>
    <w:rsid w:val="007F2EF4"/>
    <w:rsid w:val="007F3058"/>
    <w:rsid w:val="007F3314"/>
    <w:rsid w:val="007F386F"/>
    <w:rsid w:val="007F5785"/>
    <w:rsid w:val="007F7844"/>
    <w:rsid w:val="007F7C9A"/>
    <w:rsid w:val="00801024"/>
    <w:rsid w:val="00801087"/>
    <w:rsid w:val="00810C48"/>
    <w:rsid w:val="0081108A"/>
    <w:rsid w:val="00811645"/>
    <w:rsid w:val="00812302"/>
    <w:rsid w:val="008167AC"/>
    <w:rsid w:val="0081721E"/>
    <w:rsid w:val="00817833"/>
    <w:rsid w:val="008202C6"/>
    <w:rsid w:val="00821A17"/>
    <w:rsid w:val="0082290D"/>
    <w:rsid w:val="00825CD3"/>
    <w:rsid w:val="00827CB6"/>
    <w:rsid w:val="0083041D"/>
    <w:rsid w:val="00831491"/>
    <w:rsid w:val="008373A8"/>
    <w:rsid w:val="00840514"/>
    <w:rsid w:val="00841B6F"/>
    <w:rsid w:val="008434AD"/>
    <w:rsid w:val="00843D5F"/>
    <w:rsid w:val="00852E49"/>
    <w:rsid w:val="00854111"/>
    <w:rsid w:val="00854D78"/>
    <w:rsid w:val="008558EB"/>
    <w:rsid w:val="00857F5C"/>
    <w:rsid w:val="00860FA0"/>
    <w:rsid w:val="00863524"/>
    <w:rsid w:val="00870D56"/>
    <w:rsid w:val="0087284C"/>
    <w:rsid w:val="00872923"/>
    <w:rsid w:val="00873BF6"/>
    <w:rsid w:val="00876416"/>
    <w:rsid w:val="00876BFE"/>
    <w:rsid w:val="00877171"/>
    <w:rsid w:val="00881381"/>
    <w:rsid w:val="00881948"/>
    <w:rsid w:val="00887DEE"/>
    <w:rsid w:val="00893A16"/>
    <w:rsid w:val="00893BC9"/>
    <w:rsid w:val="00893E6A"/>
    <w:rsid w:val="00895390"/>
    <w:rsid w:val="0089696D"/>
    <w:rsid w:val="008A0304"/>
    <w:rsid w:val="008A3140"/>
    <w:rsid w:val="008A31C4"/>
    <w:rsid w:val="008A3DAE"/>
    <w:rsid w:val="008A4E0B"/>
    <w:rsid w:val="008A4FFA"/>
    <w:rsid w:val="008A5B27"/>
    <w:rsid w:val="008A60E2"/>
    <w:rsid w:val="008A6F93"/>
    <w:rsid w:val="008A7668"/>
    <w:rsid w:val="008B0E95"/>
    <w:rsid w:val="008B384D"/>
    <w:rsid w:val="008B7C39"/>
    <w:rsid w:val="008C1D9A"/>
    <w:rsid w:val="008C2B7F"/>
    <w:rsid w:val="008C5F2A"/>
    <w:rsid w:val="008D1103"/>
    <w:rsid w:val="008D17FC"/>
    <w:rsid w:val="008D1FDF"/>
    <w:rsid w:val="008D2C5C"/>
    <w:rsid w:val="008D6EC9"/>
    <w:rsid w:val="008D75C3"/>
    <w:rsid w:val="008D7B15"/>
    <w:rsid w:val="008E2236"/>
    <w:rsid w:val="008E2740"/>
    <w:rsid w:val="008E2A9C"/>
    <w:rsid w:val="008E330C"/>
    <w:rsid w:val="008E37D7"/>
    <w:rsid w:val="008E6599"/>
    <w:rsid w:val="008E75C8"/>
    <w:rsid w:val="008F5C08"/>
    <w:rsid w:val="00900073"/>
    <w:rsid w:val="0090101E"/>
    <w:rsid w:val="009043E8"/>
    <w:rsid w:val="0090461D"/>
    <w:rsid w:val="00905B8E"/>
    <w:rsid w:val="00906BC0"/>
    <w:rsid w:val="00906C6A"/>
    <w:rsid w:val="00910EA0"/>
    <w:rsid w:val="0091418F"/>
    <w:rsid w:val="0091787F"/>
    <w:rsid w:val="0092139E"/>
    <w:rsid w:val="00923B3F"/>
    <w:rsid w:val="00924275"/>
    <w:rsid w:val="00927527"/>
    <w:rsid w:val="00930451"/>
    <w:rsid w:val="0093191B"/>
    <w:rsid w:val="0093223B"/>
    <w:rsid w:val="009322A9"/>
    <w:rsid w:val="0093242A"/>
    <w:rsid w:val="0093266C"/>
    <w:rsid w:val="00932DD8"/>
    <w:rsid w:val="009377AF"/>
    <w:rsid w:val="009407C9"/>
    <w:rsid w:val="00941D30"/>
    <w:rsid w:val="00941F6A"/>
    <w:rsid w:val="00943249"/>
    <w:rsid w:val="00947376"/>
    <w:rsid w:val="00951054"/>
    <w:rsid w:val="0095712F"/>
    <w:rsid w:val="009611EA"/>
    <w:rsid w:val="0096160E"/>
    <w:rsid w:val="00961E53"/>
    <w:rsid w:val="00963C54"/>
    <w:rsid w:val="00964184"/>
    <w:rsid w:val="0096588B"/>
    <w:rsid w:val="00966614"/>
    <w:rsid w:val="009700DA"/>
    <w:rsid w:val="00975078"/>
    <w:rsid w:val="00982B8C"/>
    <w:rsid w:val="00982CE1"/>
    <w:rsid w:val="00983B4B"/>
    <w:rsid w:val="0098431E"/>
    <w:rsid w:val="009843FA"/>
    <w:rsid w:val="00985C4A"/>
    <w:rsid w:val="00985E82"/>
    <w:rsid w:val="00986EEC"/>
    <w:rsid w:val="009900CC"/>
    <w:rsid w:val="00990F18"/>
    <w:rsid w:val="0099220B"/>
    <w:rsid w:val="00992691"/>
    <w:rsid w:val="009944C0"/>
    <w:rsid w:val="00996E46"/>
    <w:rsid w:val="009A0A32"/>
    <w:rsid w:val="009A0EAB"/>
    <w:rsid w:val="009A3F1F"/>
    <w:rsid w:val="009A4AED"/>
    <w:rsid w:val="009B03A7"/>
    <w:rsid w:val="009B3355"/>
    <w:rsid w:val="009B4EA2"/>
    <w:rsid w:val="009B6473"/>
    <w:rsid w:val="009C05CA"/>
    <w:rsid w:val="009C0635"/>
    <w:rsid w:val="009C1741"/>
    <w:rsid w:val="009C28AC"/>
    <w:rsid w:val="009C3C05"/>
    <w:rsid w:val="009C3FA3"/>
    <w:rsid w:val="009C539F"/>
    <w:rsid w:val="009D01D2"/>
    <w:rsid w:val="009D181F"/>
    <w:rsid w:val="009D1AF7"/>
    <w:rsid w:val="009D3034"/>
    <w:rsid w:val="009D3569"/>
    <w:rsid w:val="009D419D"/>
    <w:rsid w:val="009D4ED7"/>
    <w:rsid w:val="009D70D4"/>
    <w:rsid w:val="009D733D"/>
    <w:rsid w:val="009D7F57"/>
    <w:rsid w:val="009E00DF"/>
    <w:rsid w:val="009E2D52"/>
    <w:rsid w:val="009E5745"/>
    <w:rsid w:val="009E5D06"/>
    <w:rsid w:val="009E66B3"/>
    <w:rsid w:val="009F1754"/>
    <w:rsid w:val="009F2739"/>
    <w:rsid w:val="009F2826"/>
    <w:rsid w:val="009F365C"/>
    <w:rsid w:val="009F4811"/>
    <w:rsid w:val="009F51B6"/>
    <w:rsid w:val="009F5A04"/>
    <w:rsid w:val="009F7171"/>
    <w:rsid w:val="00A00F20"/>
    <w:rsid w:val="00A068AF"/>
    <w:rsid w:val="00A11E86"/>
    <w:rsid w:val="00A121C3"/>
    <w:rsid w:val="00A159AA"/>
    <w:rsid w:val="00A15ED7"/>
    <w:rsid w:val="00A16DB5"/>
    <w:rsid w:val="00A1730F"/>
    <w:rsid w:val="00A17C54"/>
    <w:rsid w:val="00A25ADA"/>
    <w:rsid w:val="00A26FCE"/>
    <w:rsid w:val="00A3195B"/>
    <w:rsid w:val="00A3283A"/>
    <w:rsid w:val="00A337A0"/>
    <w:rsid w:val="00A342D6"/>
    <w:rsid w:val="00A34FC6"/>
    <w:rsid w:val="00A37483"/>
    <w:rsid w:val="00A37688"/>
    <w:rsid w:val="00A40438"/>
    <w:rsid w:val="00A407FB"/>
    <w:rsid w:val="00A40C02"/>
    <w:rsid w:val="00A444F2"/>
    <w:rsid w:val="00A4496F"/>
    <w:rsid w:val="00A44FF9"/>
    <w:rsid w:val="00A4511A"/>
    <w:rsid w:val="00A520CA"/>
    <w:rsid w:val="00A52507"/>
    <w:rsid w:val="00A543F2"/>
    <w:rsid w:val="00A548FF"/>
    <w:rsid w:val="00A54AEA"/>
    <w:rsid w:val="00A55F86"/>
    <w:rsid w:val="00A567F7"/>
    <w:rsid w:val="00A57CC6"/>
    <w:rsid w:val="00A61869"/>
    <w:rsid w:val="00A61A83"/>
    <w:rsid w:val="00A66907"/>
    <w:rsid w:val="00A669BE"/>
    <w:rsid w:val="00A66BDF"/>
    <w:rsid w:val="00A71B51"/>
    <w:rsid w:val="00A71CC7"/>
    <w:rsid w:val="00A724DF"/>
    <w:rsid w:val="00A72983"/>
    <w:rsid w:val="00A74698"/>
    <w:rsid w:val="00A75C78"/>
    <w:rsid w:val="00A75F8B"/>
    <w:rsid w:val="00A77225"/>
    <w:rsid w:val="00A77E82"/>
    <w:rsid w:val="00A8092E"/>
    <w:rsid w:val="00A81408"/>
    <w:rsid w:val="00A84118"/>
    <w:rsid w:val="00A912B4"/>
    <w:rsid w:val="00A916F8"/>
    <w:rsid w:val="00A94B2F"/>
    <w:rsid w:val="00AA34F7"/>
    <w:rsid w:val="00AA37BB"/>
    <w:rsid w:val="00AA38C5"/>
    <w:rsid w:val="00AA43B9"/>
    <w:rsid w:val="00AA4700"/>
    <w:rsid w:val="00AA474B"/>
    <w:rsid w:val="00AA485E"/>
    <w:rsid w:val="00AA5CA7"/>
    <w:rsid w:val="00AA6052"/>
    <w:rsid w:val="00AA6DC3"/>
    <w:rsid w:val="00AB107E"/>
    <w:rsid w:val="00AB1136"/>
    <w:rsid w:val="00AB2018"/>
    <w:rsid w:val="00AB299B"/>
    <w:rsid w:val="00AB5C40"/>
    <w:rsid w:val="00AB6A8E"/>
    <w:rsid w:val="00AC281F"/>
    <w:rsid w:val="00AD0AF4"/>
    <w:rsid w:val="00AD3211"/>
    <w:rsid w:val="00AD4862"/>
    <w:rsid w:val="00AD57DB"/>
    <w:rsid w:val="00AD581C"/>
    <w:rsid w:val="00AD697C"/>
    <w:rsid w:val="00AD747D"/>
    <w:rsid w:val="00AE1E42"/>
    <w:rsid w:val="00AE4C4F"/>
    <w:rsid w:val="00AE7536"/>
    <w:rsid w:val="00AE7841"/>
    <w:rsid w:val="00AF154B"/>
    <w:rsid w:val="00AF2267"/>
    <w:rsid w:val="00AF2C79"/>
    <w:rsid w:val="00AF2EB1"/>
    <w:rsid w:val="00AF4BE8"/>
    <w:rsid w:val="00AF62A7"/>
    <w:rsid w:val="00AF6375"/>
    <w:rsid w:val="00B0354E"/>
    <w:rsid w:val="00B04F44"/>
    <w:rsid w:val="00B10ADA"/>
    <w:rsid w:val="00B12AD3"/>
    <w:rsid w:val="00B130BA"/>
    <w:rsid w:val="00B13371"/>
    <w:rsid w:val="00B13BD8"/>
    <w:rsid w:val="00B13DB7"/>
    <w:rsid w:val="00B144E2"/>
    <w:rsid w:val="00B14D23"/>
    <w:rsid w:val="00B14ECC"/>
    <w:rsid w:val="00B21CEE"/>
    <w:rsid w:val="00B2243C"/>
    <w:rsid w:val="00B26055"/>
    <w:rsid w:val="00B279D8"/>
    <w:rsid w:val="00B301B5"/>
    <w:rsid w:val="00B301E8"/>
    <w:rsid w:val="00B3153D"/>
    <w:rsid w:val="00B31E30"/>
    <w:rsid w:val="00B34A74"/>
    <w:rsid w:val="00B350F1"/>
    <w:rsid w:val="00B35A40"/>
    <w:rsid w:val="00B36C8A"/>
    <w:rsid w:val="00B37C45"/>
    <w:rsid w:val="00B41B1F"/>
    <w:rsid w:val="00B452FC"/>
    <w:rsid w:val="00B4622F"/>
    <w:rsid w:val="00B512C6"/>
    <w:rsid w:val="00B518E2"/>
    <w:rsid w:val="00B52575"/>
    <w:rsid w:val="00B529D6"/>
    <w:rsid w:val="00B53AAC"/>
    <w:rsid w:val="00B5548E"/>
    <w:rsid w:val="00B554EC"/>
    <w:rsid w:val="00B56DD0"/>
    <w:rsid w:val="00B57F30"/>
    <w:rsid w:val="00B60518"/>
    <w:rsid w:val="00B608E4"/>
    <w:rsid w:val="00B612FB"/>
    <w:rsid w:val="00B61313"/>
    <w:rsid w:val="00B617D4"/>
    <w:rsid w:val="00B65D87"/>
    <w:rsid w:val="00B70549"/>
    <w:rsid w:val="00B71233"/>
    <w:rsid w:val="00B7133F"/>
    <w:rsid w:val="00B71833"/>
    <w:rsid w:val="00B751A3"/>
    <w:rsid w:val="00B754F0"/>
    <w:rsid w:val="00B75555"/>
    <w:rsid w:val="00B757D6"/>
    <w:rsid w:val="00B765C0"/>
    <w:rsid w:val="00B8131D"/>
    <w:rsid w:val="00B817BD"/>
    <w:rsid w:val="00B82170"/>
    <w:rsid w:val="00B90B35"/>
    <w:rsid w:val="00B939B5"/>
    <w:rsid w:val="00B97196"/>
    <w:rsid w:val="00BA5A4F"/>
    <w:rsid w:val="00BA7BE7"/>
    <w:rsid w:val="00BB010B"/>
    <w:rsid w:val="00BB3660"/>
    <w:rsid w:val="00BB409E"/>
    <w:rsid w:val="00BB4D96"/>
    <w:rsid w:val="00BB57A4"/>
    <w:rsid w:val="00BC07D8"/>
    <w:rsid w:val="00BC1F37"/>
    <w:rsid w:val="00BC1F3C"/>
    <w:rsid w:val="00BC279E"/>
    <w:rsid w:val="00BC4080"/>
    <w:rsid w:val="00BD11BF"/>
    <w:rsid w:val="00BD4003"/>
    <w:rsid w:val="00BD4D45"/>
    <w:rsid w:val="00BD5C60"/>
    <w:rsid w:val="00BD7677"/>
    <w:rsid w:val="00BE127A"/>
    <w:rsid w:val="00BE1300"/>
    <w:rsid w:val="00BE222C"/>
    <w:rsid w:val="00BE38D2"/>
    <w:rsid w:val="00BE4E9F"/>
    <w:rsid w:val="00BE4F7B"/>
    <w:rsid w:val="00BE6F8B"/>
    <w:rsid w:val="00BE7981"/>
    <w:rsid w:val="00BF0351"/>
    <w:rsid w:val="00BF79BC"/>
    <w:rsid w:val="00C00B8B"/>
    <w:rsid w:val="00C05A10"/>
    <w:rsid w:val="00C06CE5"/>
    <w:rsid w:val="00C06F70"/>
    <w:rsid w:val="00C0751A"/>
    <w:rsid w:val="00C10395"/>
    <w:rsid w:val="00C121D4"/>
    <w:rsid w:val="00C129FE"/>
    <w:rsid w:val="00C12A84"/>
    <w:rsid w:val="00C15245"/>
    <w:rsid w:val="00C16953"/>
    <w:rsid w:val="00C20872"/>
    <w:rsid w:val="00C23F7C"/>
    <w:rsid w:val="00C24767"/>
    <w:rsid w:val="00C25433"/>
    <w:rsid w:val="00C2546B"/>
    <w:rsid w:val="00C27834"/>
    <w:rsid w:val="00C27DE3"/>
    <w:rsid w:val="00C31766"/>
    <w:rsid w:val="00C31F0B"/>
    <w:rsid w:val="00C320BA"/>
    <w:rsid w:val="00C325A6"/>
    <w:rsid w:val="00C334D4"/>
    <w:rsid w:val="00C35F57"/>
    <w:rsid w:val="00C36AAD"/>
    <w:rsid w:val="00C36C8D"/>
    <w:rsid w:val="00C37A72"/>
    <w:rsid w:val="00C437D6"/>
    <w:rsid w:val="00C43FDE"/>
    <w:rsid w:val="00C4578E"/>
    <w:rsid w:val="00C47403"/>
    <w:rsid w:val="00C51E33"/>
    <w:rsid w:val="00C5215D"/>
    <w:rsid w:val="00C52507"/>
    <w:rsid w:val="00C52DD7"/>
    <w:rsid w:val="00C537DC"/>
    <w:rsid w:val="00C54BA8"/>
    <w:rsid w:val="00C55C63"/>
    <w:rsid w:val="00C55E63"/>
    <w:rsid w:val="00C70FCF"/>
    <w:rsid w:val="00C71525"/>
    <w:rsid w:val="00C71C93"/>
    <w:rsid w:val="00C74803"/>
    <w:rsid w:val="00C752B7"/>
    <w:rsid w:val="00C7781D"/>
    <w:rsid w:val="00C81BDB"/>
    <w:rsid w:val="00C83116"/>
    <w:rsid w:val="00C8411B"/>
    <w:rsid w:val="00C85232"/>
    <w:rsid w:val="00C91162"/>
    <w:rsid w:val="00C926D9"/>
    <w:rsid w:val="00C936F2"/>
    <w:rsid w:val="00C940A8"/>
    <w:rsid w:val="00C94C34"/>
    <w:rsid w:val="00C96BC2"/>
    <w:rsid w:val="00C97B47"/>
    <w:rsid w:val="00CA2015"/>
    <w:rsid w:val="00CA2B31"/>
    <w:rsid w:val="00CA57D4"/>
    <w:rsid w:val="00CA6F6E"/>
    <w:rsid w:val="00CB13C8"/>
    <w:rsid w:val="00CB1630"/>
    <w:rsid w:val="00CB2014"/>
    <w:rsid w:val="00CB3C38"/>
    <w:rsid w:val="00CB4325"/>
    <w:rsid w:val="00CC0541"/>
    <w:rsid w:val="00CC13C1"/>
    <w:rsid w:val="00CC3866"/>
    <w:rsid w:val="00CC51E0"/>
    <w:rsid w:val="00CC5B8C"/>
    <w:rsid w:val="00CC666F"/>
    <w:rsid w:val="00CD3F0E"/>
    <w:rsid w:val="00CD49C7"/>
    <w:rsid w:val="00CD618B"/>
    <w:rsid w:val="00CD6B27"/>
    <w:rsid w:val="00CE00BD"/>
    <w:rsid w:val="00CE0655"/>
    <w:rsid w:val="00CE2BA3"/>
    <w:rsid w:val="00CE70FF"/>
    <w:rsid w:val="00CF2378"/>
    <w:rsid w:val="00CF3017"/>
    <w:rsid w:val="00CF4AFF"/>
    <w:rsid w:val="00CF5480"/>
    <w:rsid w:val="00CF7247"/>
    <w:rsid w:val="00D00836"/>
    <w:rsid w:val="00D039F8"/>
    <w:rsid w:val="00D0499A"/>
    <w:rsid w:val="00D1179F"/>
    <w:rsid w:val="00D12116"/>
    <w:rsid w:val="00D1281D"/>
    <w:rsid w:val="00D13629"/>
    <w:rsid w:val="00D14808"/>
    <w:rsid w:val="00D17817"/>
    <w:rsid w:val="00D179C4"/>
    <w:rsid w:val="00D217F6"/>
    <w:rsid w:val="00D21F64"/>
    <w:rsid w:val="00D25EF3"/>
    <w:rsid w:val="00D27D2D"/>
    <w:rsid w:val="00D27E9A"/>
    <w:rsid w:val="00D34A3F"/>
    <w:rsid w:val="00D35170"/>
    <w:rsid w:val="00D369B3"/>
    <w:rsid w:val="00D37E54"/>
    <w:rsid w:val="00D41369"/>
    <w:rsid w:val="00D425FF"/>
    <w:rsid w:val="00D44316"/>
    <w:rsid w:val="00D477D1"/>
    <w:rsid w:val="00D507A7"/>
    <w:rsid w:val="00D507CE"/>
    <w:rsid w:val="00D51C24"/>
    <w:rsid w:val="00D52252"/>
    <w:rsid w:val="00D52503"/>
    <w:rsid w:val="00D53600"/>
    <w:rsid w:val="00D53E5F"/>
    <w:rsid w:val="00D55B07"/>
    <w:rsid w:val="00D55F07"/>
    <w:rsid w:val="00D60009"/>
    <w:rsid w:val="00D61B62"/>
    <w:rsid w:val="00D63A25"/>
    <w:rsid w:val="00D654DA"/>
    <w:rsid w:val="00D72E23"/>
    <w:rsid w:val="00D747AD"/>
    <w:rsid w:val="00D748D3"/>
    <w:rsid w:val="00D749DD"/>
    <w:rsid w:val="00D77D92"/>
    <w:rsid w:val="00D80C10"/>
    <w:rsid w:val="00D8174D"/>
    <w:rsid w:val="00D8261F"/>
    <w:rsid w:val="00D8308B"/>
    <w:rsid w:val="00D83A1C"/>
    <w:rsid w:val="00D84A00"/>
    <w:rsid w:val="00D87738"/>
    <w:rsid w:val="00D90058"/>
    <w:rsid w:val="00D90676"/>
    <w:rsid w:val="00D91191"/>
    <w:rsid w:val="00D91384"/>
    <w:rsid w:val="00DA1783"/>
    <w:rsid w:val="00DA7E58"/>
    <w:rsid w:val="00DB0B9C"/>
    <w:rsid w:val="00DB2AE9"/>
    <w:rsid w:val="00DB425F"/>
    <w:rsid w:val="00DB75D8"/>
    <w:rsid w:val="00DC0325"/>
    <w:rsid w:val="00DC07F0"/>
    <w:rsid w:val="00DC1E91"/>
    <w:rsid w:val="00DC569E"/>
    <w:rsid w:val="00DC6225"/>
    <w:rsid w:val="00DD2DC2"/>
    <w:rsid w:val="00DD6A2A"/>
    <w:rsid w:val="00DE0E50"/>
    <w:rsid w:val="00DE263F"/>
    <w:rsid w:val="00DE373A"/>
    <w:rsid w:val="00DE3824"/>
    <w:rsid w:val="00DE403B"/>
    <w:rsid w:val="00DE41A2"/>
    <w:rsid w:val="00DE5D49"/>
    <w:rsid w:val="00DF0405"/>
    <w:rsid w:val="00DF22E3"/>
    <w:rsid w:val="00DF26C5"/>
    <w:rsid w:val="00DF2E6F"/>
    <w:rsid w:val="00DF3E63"/>
    <w:rsid w:val="00DF5AF0"/>
    <w:rsid w:val="00DF7116"/>
    <w:rsid w:val="00DF7634"/>
    <w:rsid w:val="00E001B7"/>
    <w:rsid w:val="00E01DF8"/>
    <w:rsid w:val="00E03A50"/>
    <w:rsid w:val="00E0448B"/>
    <w:rsid w:val="00E05163"/>
    <w:rsid w:val="00E063D5"/>
    <w:rsid w:val="00E0743A"/>
    <w:rsid w:val="00E077D8"/>
    <w:rsid w:val="00E07B88"/>
    <w:rsid w:val="00E1123A"/>
    <w:rsid w:val="00E149B6"/>
    <w:rsid w:val="00E22707"/>
    <w:rsid w:val="00E239C9"/>
    <w:rsid w:val="00E2425C"/>
    <w:rsid w:val="00E245B3"/>
    <w:rsid w:val="00E24672"/>
    <w:rsid w:val="00E263BB"/>
    <w:rsid w:val="00E27ED4"/>
    <w:rsid w:val="00E3211D"/>
    <w:rsid w:val="00E33F5F"/>
    <w:rsid w:val="00E34923"/>
    <w:rsid w:val="00E400DF"/>
    <w:rsid w:val="00E4369D"/>
    <w:rsid w:val="00E43A14"/>
    <w:rsid w:val="00E53A92"/>
    <w:rsid w:val="00E53D72"/>
    <w:rsid w:val="00E5460C"/>
    <w:rsid w:val="00E640BA"/>
    <w:rsid w:val="00E64C69"/>
    <w:rsid w:val="00E65A45"/>
    <w:rsid w:val="00E67903"/>
    <w:rsid w:val="00E702BF"/>
    <w:rsid w:val="00E70806"/>
    <w:rsid w:val="00E74BEA"/>
    <w:rsid w:val="00E763C9"/>
    <w:rsid w:val="00E83538"/>
    <w:rsid w:val="00E84E10"/>
    <w:rsid w:val="00E91302"/>
    <w:rsid w:val="00E925E4"/>
    <w:rsid w:val="00E925E9"/>
    <w:rsid w:val="00E92640"/>
    <w:rsid w:val="00E92F1C"/>
    <w:rsid w:val="00E94E19"/>
    <w:rsid w:val="00E95D99"/>
    <w:rsid w:val="00E96596"/>
    <w:rsid w:val="00E97E5C"/>
    <w:rsid w:val="00EA09B7"/>
    <w:rsid w:val="00EA1648"/>
    <w:rsid w:val="00EA1BAC"/>
    <w:rsid w:val="00EA26C5"/>
    <w:rsid w:val="00EA2D0A"/>
    <w:rsid w:val="00EA46B2"/>
    <w:rsid w:val="00EA7841"/>
    <w:rsid w:val="00EA7985"/>
    <w:rsid w:val="00EA7DCB"/>
    <w:rsid w:val="00EB4347"/>
    <w:rsid w:val="00EC0A35"/>
    <w:rsid w:val="00EC1E1A"/>
    <w:rsid w:val="00EC2E05"/>
    <w:rsid w:val="00EC3BD0"/>
    <w:rsid w:val="00EC47E4"/>
    <w:rsid w:val="00EC4822"/>
    <w:rsid w:val="00EC7E8A"/>
    <w:rsid w:val="00ED053E"/>
    <w:rsid w:val="00ED0BA7"/>
    <w:rsid w:val="00ED4B11"/>
    <w:rsid w:val="00ED4F4A"/>
    <w:rsid w:val="00ED5676"/>
    <w:rsid w:val="00ED5C67"/>
    <w:rsid w:val="00EE152C"/>
    <w:rsid w:val="00EE2278"/>
    <w:rsid w:val="00EE33EE"/>
    <w:rsid w:val="00EE4BCB"/>
    <w:rsid w:val="00EE66DA"/>
    <w:rsid w:val="00EF2AE5"/>
    <w:rsid w:val="00EF2D21"/>
    <w:rsid w:val="00EF33D5"/>
    <w:rsid w:val="00EF34EF"/>
    <w:rsid w:val="00EF462A"/>
    <w:rsid w:val="00F010C3"/>
    <w:rsid w:val="00F01E4F"/>
    <w:rsid w:val="00F02167"/>
    <w:rsid w:val="00F027C7"/>
    <w:rsid w:val="00F0415C"/>
    <w:rsid w:val="00F06D85"/>
    <w:rsid w:val="00F072D0"/>
    <w:rsid w:val="00F11BF6"/>
    <w:rsid w:val="00F155D2"/>
    <w:rsid w:val="00F20E06"/>
    <w:rsid w:val="00F2321D"/>
    <w:rsid w:val="00F23E0D"/>
    <w:rsid w:val="00F25A13"/>
    <w:rsid w:val="00F33741"/>
    <w:rsid w:val="00F350DE"/>
    <w:rsid w:val="00F3678A"/>
    <w:rsid w:val="00F3740A"/>
    <w:rsid w:val="00F40C78"/>
    <w:rsid w:val="00F416F9"/>
    <w:rsid w:val="00F41A2D"/>
    <w:rsid w:val="00F46265"/>
    <w:rsid w:val="00F476DD"/>
    <w:rsid w:val="00F50745"/>
    <w:rsid w:val="00F515A4"/>
    <w:rsid w:val="00F5297D"/>
    <w:rsid w:val="00F52D5C"/>
    <w:rsid w:val="00F54713"/>
    <w:rsid w:val="00F56377"/>
    <w:rsid w:val="00F602AF"/>
    <w:rsid w:val="00F610A1"/>
    <w:rsid w:val="00F61AF6"/>
    <w:rsid w:val="00F62345"/>
    <w:rsid w:val="00F6237C"/>
    <w:rsid w:val="00F658DB"/>
    <w:rsid w:val="00F665C5"/>
    <w:rsid w:val="00F671B8"/>
    <w:rsid w:val="00F674B1"/>
    <w:rsid w:val="00F67864"/>
    <w:rsid w:val="00F67A4D"/>
    <w:rsid w:val="00F700DB"/>
    <w:rsid w:val="00F725F5"/>
    <w:rsid w:val="00F72A64"/>
    <w:rsid w:val="00F73D94"/>
    <w:rsid w:val="00F74324"/>
    <w:rsid w:val="00F76822"/>
    <w:rsid w:val="00F80B63"/>
    <w:rsid w:val="00F80DF1"/>
    <w:rsid w:val="00F82C1D"/>
    <w:rsid w:val="00F8415F"/>
    <w:rsid w:val="00F8501D"/>
    <w:rsid w:val="00F91ED4"/>
    <w:rsid w:val="00F94C97"/>
    <w:rsid w:val="00F962DC"/>
    <w:rsid w:val="00F96AD5"/>
    <w:rsid w:val="00F97563"/>
    <w:rsid w:val="00FA06C6"/>
    <w:rsid w:val="00FA3281"/>
    <w:rsid w:val="00FA5494"/>
    <w:rsid w:val="00FA667E"/>
    <w:rsid w:val="00FA7128"/>
    <w:rsid w:val="00FB1E7A"/>
    <w:rsid w:val="00FB23A0"/>
    <w:rsid w:val="00FB698B"/>
    <w:rsid w:val="00FB76F6"/>
    <w:rsid w:val="00FC2488"/>
    <w:rsid w:val="00FC4AAA"/>
    <w:rsid w:val="00FC4C5D"/>
    <w:rsid w:val="00FD1AB0"/>
    <w:rsid w:val="00FD222C"/>
    <w:rsid w:val="00FD28E1"/>
    <w:rsid w:val="00FD5424"/>
    <w:rsid w:val="00FE0223"/>
    <w:rsid w:val="00FE103E"/>
    <w:rsid w:val="00FE1F01"/>
    <w:rsid w:val="00FE547F"/>
    <w:rsid w:val="00FE57F6"/>
    <w:rsid w:val="00FE6B30"/>
    <w:rsid w:val="00FF4354"/>
    <w:rsid w:val="00FF457D"/>
    <w:rsid w:val="00FF64F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6FBD7B"/>
  <w14:defaultImageDpi w14:val="32767"/>
  <w15:chartTrackingRefBased/>
  <w15:docId w15:val="{747E68DC-3A6B-4F60-92AA-317181A54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semiHidden="1" w:uiPriority="13" w:qFormat="1"/>
    <w:lsdException w:name="heading 2" w:semiHidden="1" w:uiPriority="13" w:qFormat="1"/>
    <w:lsdException w:name="heading 3" w:semiHidden="1" w:uiPriority="13" w:qFormat="1"/>
    <w:lsdException w:name="heading 4" w:semiHidden="1" w:uiPriority="13" w:qFormat="1"/>
    <w:lsdException w:name="heading 5" w:semiHidden="1" w:uiPriority="13" w:qFormat="1"/>
    <w:lsdException w:name="heading 6" w:semiHidden="1" w:uiPriority="13" w:qFormat="1"/>
    <w:lsdException w:name="heading 7" w:semiHidden="1" w:uiPriority="13" w:qFormat="1"/>
    <w:lsdException w:name="heading 8" w:semiHidden="1" w:uiPriority="13" w:qFormat="1"/>
    <w:lsdException w:name="heading 9" w:semiHidden="1" w:uiPriority="13"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3"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uiPriority="1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ln">
    <w:name w:val="Normal"/>
    <w:uiPriority w:val="5"/>
    <w:qFormat/>
    <w:rsid w:val="00EA1BAC"/>
    <w:pPr>
      <w:spacing w:after="0" w:line="240" w:lineRule="auto"/>
      <w:jc w:val="both"/>
    </w:pPr>
    <w:rPr>
      <w:sz w:val="18"/>
      <w:lang w:val="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semiHidden/>
    <w:rsid w:val="00D8261F"/>
    <w:pPr>
      <w:tabs>
        <w:tab w:val="center" w:pos="4536"/>
        <w:tab w:val="right" w:pos="9072"/>
      </w:tabs>
    </w:pPr>
  </w:style>
  <w:style w:type="character" w:customStyle="1" w:styleId="ZhlavChar">
    <w:name w:val="Záhlaví Char"/>
    <w:basedOn w:val="Standardnpsmoodstavce"/>
    <w:link w:val="Zhlav"/>
    <w:uiPriority w:val="99"/>
    <w:semiHidden/>
    <w:rsid w:val="00FB76F6"/>
  </w:style>
  <w:style w:type="paragraph" w:styleId="Zpat">
    <w:name w:val="footer"/>
    <w:basedOn w:val="Normln"/>
    <w:link w:val="ZpatChar"/>
    <w:uiPriority w:val="99"/>
    <w:rsid w:val="00D8261F"/>
    <w:pPr>
      <w:tabs>
        <w:tab w:val="center" w:pos="4536"/>
        <w:tab w:val="right" w:pos="9072"/>
      </w:tabs>
    </w:pPr>
  </w:style>
  <w:style w:type="character" w:customStyle="1" w:styleId="ZpatChar">
    <w:name w:val="Zápatí Char"/>
    <w:basedOn w:val="Standardnpsmoodstavce"/>
    <w:link w:val="Zpat"/>
    <w:uiPriority w:val="99"/>
    <w:rsid w:val="00FB76F6"/>
  </w:style>
  <w:style w:type="paragraph" w:customStyle="1" w:styleId="DTitre">
    <w:name w:val="D_Titre"/>
    <w:basedOn w:val="Normln"/>
    <w:next w:val="DTexte"/>
    <w:uiPriority w:val="2"/>
    <w:qFormat/>
    <w:rsid w:val="009D181F"/>
    <w:pPr>
      <w:jc w:val="left"/>
    </w:pPr>
    <w:rPr>
      <w:rFonts w:ascii="Dacia Block Extended" w:hAnsi="Dacia Block Extended" w:cs="Dacia Block Extended"/>
      <w:b/>
      <w:bCs/>
      <w:caps/>
      <w:color w:val="646B52" w:themeColor="accent2"/>
      <w:sz w:val="56"/>
      <w:szCs w:val="44"/>
    </w:rPr>
  </w:style>
  <w:style w:type="paragraph" w:customStyle="1" w:styleId="DTexte">
    <w:name w:val="D_Texte"/>
    <w:basedOn w:val="Normln"/>
    <w:next w:val="Normln"/>
    <w:uiPriority w:val="3"/>
    <w:qFormat/>
    <w:rsid w:val="009D181F"/>
    <w:rPr>
      <w:rFonts w:ascii="Read" w:hAnsi="Read" w:cs="Read"/>
      <w:sz w:val="20"/>
      <w:szCs w:val="24"/>
    </w:rPr>
  </w:style>
  <w:style w:type="paragraph" w:styleId="Odstavecseseznamem">
    <w:name w:val="List Paragraph"/>
    <w:basedOn w:val="Normln"/>
    <w:uiPriority w:val="34"/>
    <w:semiHidden/>
    <w:qFormat/>
    <w:rsid w:val="0013184A"/>
    <w:pPr>
      <w:ind w:left="720"/>
      <w:contextualSpacing/>
    </w:pPr>
  </w:style>
  <w:style w:type="paragraph" w:customStyle="1" w:styleId="DPuceronde">
    <w:name w:val="D_Puce ronde"/>
    <w:basedOn w:val="Normln"/>
    <w:uiPriority w:val="6"/>
    <w:qFormat/>
    <w:rsid w:val="00AE1E42"/>
    <w:rPr>
      <w:b/>
    </w:rPr>
  </w:style>
  <w:style w:type="table" w:styleId="Mkatabulky">
    <w:name w:val="Table Grid"/>
    <w:basedOn w:val="Normlntabulka"/>
    <w:uiPriority w:val="39"/>
    <w:rsid w:val="0022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Naturedudocument">
    <w:name w:val="D_Nature du document"/>
    <w:basedOn w:val="Normln"/>
    <w:next w:val="DDate"/>
    <w:qFormat/>
    <w:rsid w:val="000927B0"/>
    <w:pPr>
      <w:jc w:val="right"/>
    </w:pPr>
    <w:rPr>
      <w:bCs/>
      <w:caps/>
      <w:color w:val="4E5844" w:themeColor="text2"/>
      <w:sz w:val="24"/>
      <w:szCs w:val="30"/>
    </w:rPr>
  </w:style>
  <w:style w:type="paragraph" w:customStyle="1" w:styleId="DDate">
    <w:name w:val="D_Date"/>
    <w:basedOn w:val="DNaturedudocument"/>
    <w:next w:val="Normln"/>
    <w:uiPriority w:val="1"/>
    <w:qFormat/>
    <w:rsid w:val="000927B0"/>
  </w:style>
  <w:style w:type="paragraph" w:customStyle="1" w:styleId="DIntertitre">
    <w:name w:val="D_Intertitre"/>
    <w:basedOn w:val="Normln"/>
    <w:next w:val="Normln"/>
    <w:uiPriority w:val="4"/>
    <w:qFormat/>
    <w:rsid w:val="00E94E19"/>
    <w:pPr>
      <w:spacing w:before="240" w:after="60"/>
      <w:jc w:val="left"/>
    </w:pPr>
    <w:rPr>
      <w:rFonts w:ascii="Dacia Block" w:hAnsi="Dacia Block" w:cs="Dacia Block"/>
      <w:caps/>
      <w:color w:val="646B52" w:themeColor="accent2"/>
      <w:sz w:val="24"/>
      <w:lang w:val="en-US"/>
    </w:rPr>
  </w:style>
  <w:style w:type="paragraph" w:customStyle="1" w:styleId="DCitation">
    <w:name w:val="D_Citation"/>
    <w:basedOn w:val="Normln"/>
    <w:next w:val="Normln"/>
    <w:uiPriority w:val="7"/>
    <w:qFormat/>
    <w:rsid w:val="009D181F"/>
    <w:pPr>
      <w:spacing w:before="240"/>
    </w:pPr>
    <w:rPr>
      <w:rFonts w:ascii="Dacia Block Light" w:hAnsi="Dacia Block Light" w:cs="Dacia Block Light"/>
      <w:b/>
      <w:bCs/>
      <w:color w:val="EC6528" w:themeColor="background2"/>
      <w:sz w:val="20"/>
      <w:szCs w:val="20"/>
      <w:lang w:val="en-US"/>
    </w:rPr>
  </w:style>
  <w:style w:type="paragraph" w:customStyle="1" w:styleId="DTitreContact">
    <w:name w:val="D_Titre Contact"/>
    <w:basedOn w:val="Normln"/>
    <w:next w:val="Normln"/>
    <w:uiPriority w:val="8"/>
    <w:qFormat/>
    <w:rsid w:val="00A669BE"/>
    <w:pPr>
      <w:jc w:val="left"/>
    </w:pPr>
    <w:rPr>
      <w:rFonts w:ascii="Arial Black" w:hAnsi="Arial Black" w:cs="Arial Black"/>
      <w:caps/>
      <w:color w:val="4E5844" w:themeColor="text2"/>
      <w:szCs w:val="18"/>
    </w:rPr>
  </w:style>
  <w:style w:type="paragraph" w:customStyle="1" w:styleId="DContact">
    <w:name w:val="D_Contact"/>
    <w:basedOn w:val="Normln"/>
    <w:next w:val="Normln"/>
    <w:uiPriority w:val="9"/>
    <w:qFormat/>
    <w:rsid w:val="00EA1BAC"/>
    <w:pPr>
      <w:jc w:val="left"/>
    </w:pPr>
    <w:rPr>
      <w:rFonts w:ascii="Arial" w:hAnsi="Arial" w:cs="Arial"/>
      <w:bCs/>
      <w:color w:val="4E5844" w:themeColor="text2"/>
      <w:szCs w:val="18"/>
    </w:rPr>
  </w:style>
  <w:style w:type="paragraph" w:customStyle="1" w:styleId="DBoiler">
    <w:name w:val="D_Boiler"/>
    <w:basedOn w:val="Normln"/>
    <w:uiPriority w:val="10"/>
    <w:qFormat/>
    <w:rsid w:val="009D181F"/>
    <w:rPr>
      <w:rFonts w:ascii="Read" w:hAnsi="Read" w:cs="Read"/>
      <w:i/>
      <w:iCs/>
      <w:color w:val="646B52" w:themeColor="accent2"/>
      <w:sz w:val="16"/>
      <w:szCs w:val="20"/>
    </w:rPr>
  </w:style>
  <w:style w:type="paragraph" w:customStyle="1" w:styleId="DContactsBoiler">
    <w:name w:val="D_Contacts&amp;Boiler"/>
    <w:basedOn w:val="DContact"/>
    <w:next w:val="DBoiler"/>
    <w:uiPriority w:val="11"/>
    <w:qFormat/>
    <w:rsid w:val="009D181F"/>
    <w:rPr>
      <w:rFonts w:ascii="Dacia Block Extended" w:hAnsi="Dacia Block Extended" w:cs="Dacia Block Extended"/>
      <w:b/>
      <w:bCs w:val="0"/>
      <w:noProof/>
      <w:color w:val="646B52" w:themeColor="accent2"/>
    </w:rPr>
  </w:style>
  <w:style w:type="character" w:styleId="Hypertextovodkaz">
    <w:name w:val="Hyperlink"/>
    <w:basedOn w:val="Standardnpsmoodstavce"/>
    <w:uiPriority w:val="99"/>
    <w:semiHidden/>
    <w:rsid w:val="00B4622F"/>
    <w:rPr>
      <w:color w:val="646B52" w:themeColor="hyperlink"/>
      <w:u w:val="single"/>
    </w:rPr>
  </w:style>
  <w:style w:type="character" w:styleId="Nevyeenzmnka">
    <w:name w:val="Unresolved Mention"/>
    <w:basedOn w:val="Standardnpsmoodstavce"/>
    <w:uiPriority w:val="99"/>
    <w:semiHidden/>
    <w:rsid w:val="00B4622F"/>
    <w:rPr>
      <w:color w:val="605E5C"/>
      <w:shd w:val="clear" w:color="auto" w:fill="E1DFDD"/>
    </w:rPr>
  </w:style>
  <w:style w:type="character" w:styleId="Zstupntext">
    <w:name w:val="Placeholder Text"/>
    <w:basedOn w:val="Standardnpsmoodstavce"/>
    <w:uiPriority w:val="99"/>
    <w:semiHidden/>
    <w:rsid w:val="004325EA"/>
    <w:rPr>
      <w:color w:val="808080"/>
    </w:rPr>
  </w:style>
  <w:style w:type="paragraph" w:styleId="Bezmezer">
    <w:name w:val="No Spacing"/>
    <w:uiPriority w:val="13"/>
    <w:semiHidden/>
    <w:qFormat/>
    <w:rsid w:val="004D0942"/>
    <w:pPr>
      <w:numPr>
        <w:numId w:val="5"/>
      </w:numPr>
      <w:spacing w:after="0" w:line="240" w:lineRule="auto"/>
      <w:jc w:val="both"/>
    </w:pPr>
    <w:rPr>
      <w:sz w:val="18"/>
    </w:rPr>
  </w:style>
  <w:style w:type="paragraph" w:customStyle="1" w:styleId="DSous-titre">
    <w:name w:val="D_Sous-titre"/>
    <w:basedOn w:val="Normln"/>
    <w:next w:val="Normln"/>
    <w:uiPriority w:val="3"/>
    <w:qFormat/>
    <w:rsid w:val="00F96AD5"/>
    <w:pPr>
      <w:spacing w:line="192" w:lineRule="auto"/>
      <w:jc w:val="left"/>
    </w:pPr>
    <w:rPr>
      <w:rFonts w:cstheme="majorHAnsi"/>
      <w:b/>
      <w:caps/>
      <w:color w:val="4E5844" w:themeColor="text2"/>
      <w:sz w:val="28"/>
      <w:szCs w:val="20"/>
    </w:rPr>
  </w:style>
  <w:style w:type="paragraph" w:styleId="Normlnweb">
    <w:name w:val="Normal (Web)"/>
    <w:basedOn w:val="Normln"/>
    <w:uiPriority w:val="99"/>
    <w:semiHidden/>
    <w:unhideWhenUsed/>
    <w:rsid w:val="00E92640"/>
    <w:pPr>
      <w:spacing w:before="100" w:beforeAutospacing="1" w:after="100" w:afterAutospacing="1"/>
      <w:jc w:val="left"/>
    </w:pPr>
    <w:rPr>
      <w:rFonts w:ascii="Times New Roman" w:eastAsia="Times New Roman" w:hAnsi="Times New Roman" w:cs="Times New Roman"/>
      <w:sz w:val="24"/>
      <w:szCs w:val="24"/>
      <w:lang w:eastAsia="fr-FR"/>
    </w:rPr>
  </w:style>
  <w:style w:type="paragraph" w:styleId="Textpoznpodarou">
    <w:name w:val="footnote text"/>
    <w:basedOn w:val="Normln"/>
    <w:link w:val="TextpoznpodarouChar"/>
    <w:uiPriority w:val="99"/>
    <w:semiHidden/>
    <w:rsid w:val="00D90058"/>
    <w:rPr>
      <w:sz w:val="20"/>
      <w:szCs w:val="20"/>
    </w:rPr>
  </w:style>
  <w:style w:type="character" w:customStyle="1" w:styleId="TextpoznpodarouChar">
    <w:name w:val="Text pozn. pod čarou Char"/>
    <w:basedOn w:val="Standardnpsmoodstavce"/>
    <w:link w:val="Textpoznpodarou"/>
    <w:uiPriority w:val="99"/>
    <w:semiHidden/>
    <w:rsid w:val="00D90058"/>
    <w:rPr>
      <w:sz w:val="20"/>
      <w:szCs w:val="20"/>
    </w:rPr>
  </w:style>
  <w:style w:type="character" w:styleId="Znakapoznpodarou">
    <w:name w:val="footnote reference"/>
    <w:basedOn w:val="Standardnpsmoodstavce"/>
    <w:uiPriority w:val="99"/>
    <w:semiHidden/>
    <w:rsid w:val="00D9005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3717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numbering" Target="numbering.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10.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mailto:jitka.skalickova@renault.cz" TargetMode="Externa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Dacia">
      <a:dk1>
        <a:srgbClr val="FFFFFF"/>
      </a:dk1>
      <a:lt1>
        <a:sysClr val="window" lastClr="FFFFFF"/>
      </a:lt1>
      <a:dk2>
        <a:srgbClr val="4E5844"/>
      </a:dk2>
      <a:lt2>
        <a:srgbClr val="EC6528"/>
      </a:lt2>
      <a:accent1>
        <a:srgbClr val="B9412D"/>
      </a:accent1>
      <a:accent2>
        <a:srgbClr val="646B52"/>
      </a:accent2>
      <a:accent3>
        <a:srgbClr val="4E5844"/>
      </a:accent3>
      <a:accent4>
        <a:srgbClr val="B3CC23"/>
      </a:accent4>
      <a:accent5>
        <a:srgbClr val="D6D2C4"/>
      </a:accent5>
      <a:accent6>
        <a:srgbClr val="000000"/>
      </a:accent6>
      <a:hlink>
        <a:srgbClr val="646B52"/>
      </a:hlink>
      <a:folHlink>
        <a:srgbClr val="4E5844"/>
      </a:folHlink>
    </a:clrScheme>
    <a:fontScheme name="Dacia">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39AA467AD9D6842AC2D2C6A94FB0B38" ma:contentTypeVersion="16" ma:contentTypeDescription="Crée un document." ma:contentTypeScope="" ma:versionID="ed403535b5093143cd9a68375884ec2b">
  <xsd:schema xmlns:xsd="http://www.w3.org/2001/XMLSchema" xmlns:xs="http://www.w3.org/2001/XMLSchema" xmlns:p="http://schemas.microsoft.com/office/2006/metadata/properties" xmlns:ns2="15256b9e-3020-48ca-898b-28beaa4ac680" xmlns:ns3="2c73abe8-5254-4c39-8ac2-e042ad7a26e3" targetNamespace="http://schemas.microsoft.com/office/2006/metadata/properties" ma:root="true" ma:fieldsID="6aaed0740baad179a5e60011606c8549" ns2:_="" ns3:_="">
    <xsd:import namespace="15256b9e-3020-48ca-898b-28beaa4ac680"/>
    <xsd:import namespace="2c73abe8-5254-4c39-8ac2-e042ad7a26e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DateTaken"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256b9e-3020-48ca-898b-28beaa4ac6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Length (seconds)"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2bbfa71a-d75e-4d15-90e8-ced09d00e47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c73abe8-5254-4c39-8ac2-e042ad7a26e3"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element name="TaxCatchAll" ma:index="23" nillable="true" ma:displayName="Taxonomy Catch All Column" ma:hidden="true" ma:list="{0782adf9-a7d6-4a77-bc0d-247b76ed059d}" ma:internalName="TaxCatchAll" ma:showField="CatchAllData" ma:web="2c73abe8-5254-4c39-8ac2-e042ad7a26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2c73abe8-5254-4c39-8ac2-e042ad7a26e3" xsi:nil="true"/>
    <lcf76f155ced4ddcb4097134ff3c332f xmlns="15256b9e-3020-48ca-898b-28beaa4ac680">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459FAE-4E10-48DC-A6B2-9DE68CCA752A}">
  <ds:schemaRefs>
    <ds:schemaRef ds:uri="http://schemas.openxmlformats.org/officeDocument/2006/bibliography"/>
  </ds:schemaRefs>
</ds:datastoreItem>
</file>

<file path=customXml/itemProps2.xml><?xml version="1.0" encoding="utf-8"?>
<ds:datastoreItem xmlns:ds="http://schemas.openxmlformats.org/officeDocument/2006/customXml" ds:itemID="{88FB4F50-47B4-4592-9BF6-3BF558F10E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256b9e-3020-48ca-898b-28beaa4ac680"/>
    <ds:schemaRef ds:uri="2c73abe8-5254-4c39-8ac2-e042ad7a26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264C22-9D06-4320-AB8F-D40685C8511E}">
  <ds:schemaRefs>
    <ds:schemaRef ds:uri="http://schemas.microsoft.com/office/2006/metadata/properties"/>
    <ds:schemaRef ds:uri="http://schemas.microsoft.com/office/infopath/2007/PartnerControls"/>
    <ds:schemaRef ds:uri="2c73abe8-5254-4c39-8ac2-e042ad7a26e3"/>
    <ds:schemaRef ds:uri="15256b9e-3020-48ca-898b-28beaa4ac680"/>
  </ds:schemaRefs>
</ds:datastoreItem>
</file>

<file path=customXml/itemProps4.xml><?xml version="1.0" encoding="utf-8"?>
<ds:datastoreItem xmlns:ds="http://schemas.openxmlformats.org/officeDocument/2006/customXml" ds:itemID="{D15B2876-2925-41F6-93F9-7C43B20F6D3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832</Words>
  <Characters>4911</Characters>
  <Application>Microsoft Office Word</Application>
  <DocSecurity>0</DocSecurity>
  <Lines>40</Lines>
  <Paragraphs>11</Paragraphs>
  <ScaleCrop>false</ScaleCrop>
  <HeadingPairs>
    <vt:vector size="6" baseType="variant">
      <vt:variant>
        <vt:lpstr>Název</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5732</CharactersWithSpaces>
  <SharedDoc>false</SharedDoc>
  <HLinks>
    <vt:vector size="18" baseType="variant">
      <vt:variant>
        <vt:i4>3276869</vt:i4>
      </vt:variant>
      <vt:variant>
        <vt:i4>12</vt:i4>
      </vt:variant>
      <vt:variant>
        <vt:i4>0</vt:i4>
      </vt:variant>
      <vt:variant>
        <vt:i4>5</vt:i4>
      </vt:variant>
      <vt:variant>
        <vt:lpwstr>mailto:christophe.lavauzelle@dacia.com</vt:lpwstr>
      </vt:variant>
      <vt:variant>
        <vt:lpwstr/>
      </vt:variant>
      <vt:variant>
        <vt:i4>4259885</vt:i4>
      </vt:variant>
      <vt:variant>
        <vt:i4>9</vt:i4>
      </vt:variant>
      <vt:variant>
        <vt:i4>0</vt:i4>
      </vt:variant>
      <vt:variant>
        <vt:i4>5</vt:i4>
      </vt:variant>
      <vt:variant>
        <vt:lpwstr>mailto:gregoire.vitry@dacia.com</vt:lpwstr>
      </vt:variant>
      <vt:variant>
        <vt:lpwstr/>
      </vt:variant>
      <vt:variant>
        <vt:i4>3866748</vt:i4>
      </vt:variant>
      <vt:variant>
        <vt:i4>6</vt:i4>
      </vt:variant>
      <vt:variant>
        <vt:i4>0</vt:i4>
      </vt:variant>
      <vt:variant>
        <vt:i4>5</vt:i4>
      </vt:variant>
      <vt:variant>
        <vt:lpwstr>https://bit.ly/DaciaAR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LORNE Clemence</dc:creator>
  <cp:keywords/>
  <dc:description/>
  <cp:lastModifiedBy>OMNIO Digital s.r.o.</cp:lastModifiedBy>
  <cp:revision>3</cp:revision>
  <cp:lastPrinted>2022-08-24T12:34:00Z</cp:lastPrinted>
  <dcterms:created xsi:type="dcterms:W3CDTF">2022-08-24T12:34:00Z</dcterms:created>
  <dcterms:modified xsi:type="dcterms:W3CDTF">2022-08-24T12:34:00Z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f30fc12-c89a-4829-a476-5bf9e2086332_Enabled">
    <vt:lpwstr>true</vt:lpwstr>
  </property>
  <property fmtid="{D5CDD505-2E9C-101B-9397-08002B2CF9AE}" pid="3" name="MSIP_Label_7f30fc12-c89a-4829-a476-5bf9e2086332_SetDate">
    <vt:lpwstr>2021-11-29T14:29:30Z</vt:lpwstr>
  </property>
  <property fmtid="{D5CDD505-2E9C-101B-9397-08002B2CF9AE}" pid="4" name="MSIP_Label_7f30fc12-c89a-4829-a476-5bf9e2086332_Method">
    <vt:lpwstr>Privileged</vt:lpwstr>
  </property>
  <property fmtid="{D5CDD505-2E9C-101B-9397-08002B2CF9AE}" pid="5" name="MSIP_Label_7f30fc12-c89a-4829-a476-5bf9e2086332_Name">
    <vt:lpwstr>Not protected (Anyone)_0</vt:lpwstr>
  </property>
  <property fmtid="{D5CDD505-2E9C-101B-9397-08002B2CF9AE}" pid="6" name="MSIP_Label_7f30fc12-c89a-4829-a476-5bf9e2086332_SiteId">
    <vt:lpwstr>d6b0bbee-7cd9-4d60-bce6-4a67b543e2ae</vt:lpwstr>
  </property>
  <property fmtid="{D5CDD505-2E9C-101B-9397-08002B2CF9AE}" pid="7" name="MSIP_Label_7f30fc12-c89a-4829-a476-5bf9e2086332_ActionId">
    <vt:lpwstr>d6af92d9-b69a-4a88-9633-4107af99ebc7</vt:lpwstr>
  </property>
  <property fmtid="{D5CDD505-2E9C-101B-9397-08002B2CF9AE}" pid="8" name="MSIP_Label_7f30fc12-c89a-4829-a476-5bf9e2086332_ContentBits">
    <vt:lpwstr>0</vt:lpwstr>
  </property>
  <property fmtid="{D5CDD505-2E9C-101B-9397-08002B2CF9AE}" pid="9" name="ContentTypeId">
    <vt:lpwstr>0x010100539AA467AD9D6842AC2D2C6A94FB0B38</vt:lpwstr>
  </property>
  <property fmtid="{D5CDD505-2E9C-101B-9397-08002B2CF9AE}" pid="10" name="MediaServiceImageTags">
    <vt:lpwstr/>
  </property>
</Properties>
</file>