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84"/>
      </w:pPr>
      <w:r>
        <w:rPr/>
        <w:t>A110</w:t>
      </w:r>
      <w:r>
        <w:rPr>
          <w:spacing w:val="-13"/>
        </w:rPr>
        <w:t> </w:t>
      </w:r>
      <w:r>
        <w:rPr/>
        <w:t>E-</w:t>
      </w:r>
      <w:r>
        <w:rPr>
          <w:spacing w:val="-2"/>
        </w:rPr>
        <w:t>TERNITE:</w:t>
      </w:r>
    </w:p>
    <w:p>
      <w:pPr>
        <w:pStyle w:val="Title"/>
        <w:ind w:right="553"/>
      </w:pPr>
      <w:r>
        <w:rPr/>
        <w:t>100%</w:t>
      </w:r>
      <w:r>
        <w:rPr>
          <w:spacing w:val="-12"/>
        </w:rPr>
        <w:t> </w:t>
      </w:r>
      <w:r>
        <w:rPr/>
        <w:t>ELEKTRICKÝ</w:t>
      </w:r>
      <w:r>
        <w:rPr>
          <w:spacing w:val="-10"/>
        </w:rPr>
        <w:t> </w:t>
      </w:r>
      <w:r>
        <w:rPr/>
        <w:t>KONCEPT</w:t>
      </w:r>
      <w:r>
        <w:rPr>
          <w:spacing w:val="-10"/>
        </w:rPr>
        <w:t> </w:t>
      </w:r>
      <w:r>
        <w:rPr/>
        <w:t>NA ŠPICI INOVACÍ ALPINE</w:t>
      </w:r>
    </w:p>
    <w:p>
      <w:pPr>
        <w:pStyle w:val="BodyText"/>
        <w:spacing w:before="6"/>
        <w:rPr>
          <w:b/>
          <w:sz w:val="72"/>
        </w:rPr>
      </w:pPr>
    </w:p>
    <w:p>
      <w:pPr>
        <w:pStyle w:val="BodyText"/>
        <w:ind w:left="100"/>
      </w:pPr>
      <w:r>
        <w:rPr>
          <w:spacing w:val="-2"/>
        </w:rPr>
        <w:t>26/07/2022</w:t>
      </w:r>
    </w:p>
    <w:p>
      <w:pPr>
        <w:pStyle w:val="BodyText"/>
        <w:rPr>
          <w:sz w:val="22"/>
        </w:rPr>
      </w:pPr>
    </w:p>
    <w:p>
      <w:pPr>
        <w:pStyle w:val="BodyText"/>
        <w:spacing w:before="9"/>
        <w:rPr>
          <w:sz w:val="23"/>
        </w:rPr>
      </w:pPr>
    </w:p>
    <w:p>
      <w:pPr>
        <w:pStyle w:val="ListParagraph"/>
        <w:numPr>
          <w:ilvl w:val="0"/>
          <w:numId w:val="1"/>
        </w:numPr>
        <w:tabs>
          <w:tab w:pos="821" w:val="left" w:leader="none"/>
        </w:tabs>
        <w:spacing w:line="240" w:lineRule="auto" w:before="0" w:after="0"/>
        <w:ind w:left="820" w:right="461" w:hanging="360"/>
        <w:jc w:val="both"/>
        <w:rPr>
          <w:b/>
          <w:sz w:val="20"/>
        </w:rPr>
      </w:pPr>
      <w:r>
        <w:rPr>
          <w:b/>
          <w:sz w:val="20"/>
        </w:rPr>
        <w:t>Světová</w:t>
      </w:r>
      <w:r>
        <w:rPr>
          <w:b/>
          <w:spacing w:val="-14"/>
          <w:sz w:val="20"/>
        </w:rPr>
        <w:t> </w:t>
      </w:r>
      <w:r>
        <w:rPr>
          <w:b/>
          <w:sz w:val="20"/>
        </w:rPr>
        <w:t>premiéra</w:t>
      </w:r>
      <w:r>
        <w:rPr>
          <w:b/>
          <w:spacing w:val="-9"/>
          <w:sz w:val="20"/>
        </w:rPr>
        <w:t> </w:t>
      </w:r>
      <w:r>
        <w:rPr>
          <w:b/>
          <w:sz w:val="20"/>
        </w:rPr>
        <w:t>100</w:t>
      </w:r>
      <w:r>
        <w:rPr>
          <w:b/>
          <w:spacing w:val="-11"/>
          <w:sz w:val="20"/>
        </w:rPr>
        <w:t> </w:t>
      </w:r>
      <w:r>
        <w:rPr>
          <w:b/>
          <w:sz w:val="20"/>
        </w:rPr>
        <w:t>%</w:t>
      </w:r>
      <w:r>
        <w:rPr>
          <w:b/>
          <w:spacing w:val="-13"/>
          <w:sz w:val="20"/>
        </w:rPr>
        <w:t> </w:t>
      </w:r>
      <w:r>
        <w:rPr>
          <w:b/>
          <w:sz w:val="20"/>
        </w:rPr>
        <w:t>elektrického</w:t>
      </w:r>
      <w:r>
        <w:rPr>
          <w:b/>
          <w:spacing w:val="-10"/>
          <w:sz w:val="20"/>
        </w:rPr>
        <w:t> </w:t>
      </w:r>
      <w:r>
        <w:rPr>
          <w:b/>
          <w:sz w:val="20"/>
        </w:rPr>
        <w:t>vozu</w:t>
      </w:r>
      <w:r>
        <w:rPr>
          <w:b/>
          <w:spacing w:val="-13"/>
          <w:sz w:val="20"/>
        </w:rPr>
        <w:t> </w:t>
      </w:r>
      <w:r>
        <w:rPr>
          <w:b/>
          <w:sz w:val="20"/>
        </w:rPr>
        <w:t>A110</w:t>
      </w:r>
      <w:r>
        <w:rPr>
          <w:b/>
          <w:spacing w:val="-12"/>
          <w:sz w:val="20"/>
        </w:rPr>
        <w:t> </w:t>
      </w:r>
      <w:r>
        <w:rPr>
          <w:b/>
          <w:sz w:val="20"/>
        </w:rPr>
        <w:t>E-ternité</w:t>
      </w:r>
      <w:r>
        <w:rPr>
          <w:b/>
          <w:spacing w:val="-14"/>
          <w:sz w:val="20"/>
        </w:rPr>
        <w:t> </w:t>
      </w:r>
      <w:r>
        <w:rPr>
          <w:b/>
          <w:sz w:val="20"/>
        </w:rPr>
        <w:t>na</w:t>
      </w:r>
      <w:r>
        <w:rPr>
          <w:b/>
          <w:spacing w:val="-12"/>
          <w:sz w:val="20"/>
        </w:rPr>
        <w:t> </w:t>
      </w:r>
      <w:r>
        <w:rPr>
          <w:b/>
          <w:sz w:val="20"/>
        </w:rPr>
        <w:t>Velké</w:t>
      </w:r>
      <w:r>
        <w:rPr>
          <w:b/>
          <w:spacing w:val="-14"/>
          <w:sz w:val="20"/>
        </w:rPr>
        <w:t> </w:t>
      </w:r>
      <w:r>
        <w:rPr>
          <w:b/>
          <w:sz w:val="20"/>
        </w:rPr>
        <w:t>ceně</w:t>
      </w:r>
      <w:r>
        <w:rPr>
          <w:b/>
          <w:spacing w:val="-14"/>
          <w:sz w:val="20"/>
        </w:rPr>
        <w:t> </w:t>
      </w:r>
      <w:r>
        <w:rPr>
          <w:b/>
          <w:sz w:val="20"/>
        </w:rPr>
        <w:t>Francie</w:t>
      </w:r>
      <w:r>
        <w:rPr>
          <w:b/>
          <w:spacing w:val="-14"/>
          <w:sz w:val="20"/>
        </w:rPr>
        <w:t> </w:t>
      </w:r>
      <w:r>
        <w:rPr>
          <w:b/>
          <w:sz w:val="20"/>
        </w:rPr>
        <w:t>Formule </w:t>
      </w:r>
      <w:r>
        <w:rPr>
          <w:b/>
          <w:spacing w:val="-6"/>
          <w:sz w:val="20"/>
        </w:rPr>
        <w:t>1.</w:t>
      </w:r>
    </w:p>
    <w:p>
      <w:pPr>
        <w:pStyle w:val="ListParagraph"/>
        <w:numPr>
          <w:ilvl w:val="0"/>
          <w:numId w:val="1"/>
        </w:numPr>
        <w:tabs>
          <w:tab w:pos="821" w:val="left" w:leader="none"/>
        </w:tabs>
        <w:spacing w:line="240" w:lineRule="auto" w:before="13" w:after="0"/>
        <w:ind w:left="820" w:right="467" w:hanging="360"/>
        <w:jc w:val="both"/>
        <w:rPr>
          <w:b/>
          <w:sz w:val="20"/>
        </w:rPr>
      </w:pPr>
      <w:r>
        <w:rPr>
          <w:b/>
          <w:sz w:val="20"/>
        </w:rPr>
        <w:t>Alpine oslavuje 60. výročí svého modelu A110 předváděcím vozem, který překypuje inovacemi "Made in Alpine" a vrhá značku do budoucnosti.</w:t>
      </w:r>
    </w:p>
    <w:p>
      <w:pPr>
        <w:pStyle w:val="ListParagraph"/>
        <w:numPr>
          <w:ilvl w:val="0"/>
          <w:numId w:val="1"/>
        </w:numPr>
        <w:tabs>
          <w:tab w:pos="821" w:val="left" w:leader="none"/>
        </w:tabs>
        <w:spacing w:line="240" w:lineRule="auto" w:before="13" w:after="0"/>
        <w:ind w:left="820" w:right="460" w:hanging="360"/>
        <w:jc w:val="both"/>
        <w:rPr>
          <w:b/>
          <w:sz w:val="20"/>
        </w:rPr>
      </w:pPr>
      <w:r>
        <w:rPr>
          <w:b/>
          <w:sz w:val="20"/>
        </w:rPr>
        <w:t>Skutečná pojízdná laboratoř, A110 E-ternité, je 100% elektrický vůz s otevřenou střechou, který si zachovává legendární agilitu Alpine s lehkostí, která nemá u elektromobilu v tomto segmentu obdoby!</w:t>
      </w:r>
    </w:p>
    <w:p>
      <w:pPr>
        <w:pStyle w:val="BodyText"/>
        <w:spacing w:before="2"/>
        <w:rPr>
          <w:b/>
          <w:sz w:val="22"/>
        </w:rPr>
      </w:pPr>
      <w:r>
        <w:rPr/>
        <w:drawing>
          <wp:anchor distT="0" distB="0" distL="0" distR="0" allowOverlap="1" layoutInCell="1" locked="0" behindDoc="0" simplePos="0" relativeHeight="0">
            <wp:simplePos x="0" y="0"/>
            <wp:positionH relativeFrom="page">
              <wp:posOffset>914400</wp:posOffset>
            </wp:positionH>
            <wp:positionV relativeFrom="paragraph">
              <wp:posOffset>177445</wp:posOffset>
            </wp:positionV>
            <wp:extent cx="5715617" cy="379095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715617" cy="3790950"/>
                    </a:xfrm>
                    <a:prstGeom prst="rect">
                      <a:avLst/>
                    </a:prstGeom>
                  </pic:spPr>
                </pic:pic>
              </a:graphicData>
            </a:graphic>
          </wp:anchor>
        </w:drawing>
      </w:r>
    </w:p>
    <w:p>
      <w:pPr>
        <w:pStyle w:val="BodyText"/>
        <w:rPr>
          <w:b/>
          <w:sz w:val="22"/>
        </w:rPr>
      </w:pPr>
    </w:p>
    <w:p>
      <w:pPr>
        <w:pStyle w:val="BodyText"/>
        <w:rPr>
          <w:b/>
          <w:sz w:val="22"/>
        </w:rPr>
      </w:pPr>
    </w:p>
    <w:p>
      <w:pPr>
        <w:pStyle w:val="BodyText"/>
        <w:spacing w:before="4"/>
        <w:rPr>
          <w:b/>
          <w:sz w:val="27"/>
        </w:rPr>
      </w:pPr>
    </w:p>
    <w:p>
      <w:pPr>
        <w:spacing w:before="0"/>
        <w:ind w:left="100" w:right="0" w:firstLine="0"/>
        <w:jc w:val="left"/>
        <w:rPr>
          <w:rFonts w:ascii="Arial-BoldItalicMT" w:hAnsi="Arial-BoldItalicMT"/>
          <w:b/>
          <w:i/>
          <w:sz w:val="20"/>
        </w:rPr>
      </w:pPr>
      <w:r>
        <w:rPr>
          <w:rFonts w:ascii="Arial-BoldItalicMT" w:hAnsi="Arial-BoldItalicMT"/>
          <w:b/>
          <w:i/>
          <w:sz w:val="20"/>
        </w:rPr>
        <w:t>"Chci</w:t>
      </w:r>
      <w:r>
        <w:rPr>
          <w:rFonts w:ascii="Arial-BoldItalicMT" w:hAnsi="Arial-BoldItalicMT"/>
          <w:b/>
          <w:i/>
          <w:spacing w:val="-7"/>
          <w:sz w:val="20"/>
        </w:rPr>
        <w:t> </w:t>
      </w:r>
      <w:r>
        <w:rPr>
          <w:rFonts w:ascii="Arial-BoldItalicMT" w:hAnsi="Arial-BoldItalicMT"/>
          <w:b/>
          <w:i/>
          <w:sz w:val="20"/>
        </w:rPr>
        <w:t>elektrifikovat</w:t>
      </w:r>
      <w:r>
        <w:rPr>
          <w:rFonts w:ascii="Arial-BoldItalicMT" w:hAnsi="Arial-BoldItalicMT"/>
          <w:b/>
          <w:i/>
          <w:spacing w:val="-8"/>
          <w:sz w:val="20"/>
        </w:rPr>
        <w:t> </w:t>
      </w:r>
      <w:r>
        <w:rPr>
          <w:rFonts w:ascii="Arial-BoldItalicMT" w:hAnsi="Arial-BoldItalicMT"/>
          <w:b/>
          <w:i/>
          <w:sz w:val="20"/>
        </w:rPr>
        <w:t>Alpine,</w:t>
      </w:r>
      <w:r>
        <w:rPr>
          <w:rFonts w:ascii="Arial-BoldItalicMT" w:hAnsi="Arial-BoldItalicMT"/>
          <w:b/>
          <w:i/>
          <w:spacing w:val="-9"/>
          <w:sz w:val="20"/>
        </w:rPr>
        <w:t> </w:t>
      </w:r>
      <w:r>
        <w:rPr>
          <w:rFonts w:ascii="Arial-BoldItalicMT" w:hAnsi="Arial-BoldItalicMT"/>
          <w:b/>
          <w:i/>
          <w:sz w:val="20"/>
        </w:rPr>
        <w:t>abych</w:t>
      </w:r>
      <w:r>
        <w:rPr>
          <w:rFonts w:ascii="Arial-BoldItalicMT" w:hAnsi="Arial-BoldItalicMT"/>
          <w:b/>
          <w:i/>
          <w:spacing w:val="-8"/>
          <w:sz w:val="20"/>
        </w:rPr>
        <w:t> </w:t>
      </w:r>
      <w:r>
        <w:rPr>
          <w:rFonts w:ascii="Arial-BoldItalicMT" w:hAnsi="Arial-BoldItalicMT"/>
          <w:b/>
          <w:i/>
          <w:sz w:val="20"/>
        </w:rPr>
        <w:t>zachoval</w:t>
      </w:r>
      <w:r>
        <w:rPr>
          <w:rFonts w:ascii="Arial-BoldItalicMT" w:hAnsi="Arial-BoldItalicMT"/>
          <w:b/>
          <w:i/>
          <w:spacing w:val="-9"/>
          <w:sz w:val="20"/>
        </w:rPr>
        <w:t> </w:t>
      </w:r>
      <w:r>
        <w:rPr>
          <w:rFonts w:ascii="Arial-BoldItalicMT" w:hAnsi="Arial-BoldItalicMT"/>
          <w:b/>
          <w:i/>
          <w:sz w:val="20"/>
        </w:rPr>
        <w:t>její</w:t>
      </w:r>
      <w:r>
        <w:rPr>
          <w:rFonts w:ascii="Arial-BoldItalicMT" w:hAnsi="Arial-BoldItalicMT"/>
          <w:b/>
          <w:i/>
          <w:spacing w:val="-8"/>
          <w:sz w:val="20"/>
        </w:rPr>
        <w:t> </w:t>
      </w:r>
      <w:r>
        <w:rPr>
          <w:rFonts w:ascii="Arial-BoldItalicMT" w:hAnsi="Arial-BoldItalicMT"/>
          <w:b/>
          <w:i/>
          <w:sz w:val="20"/>
        </w:rPr>
        <w:t>jméno</w:t>
      </w:r>
      <w:r>
        <w:rPr>
          <w:rFonts w:ascii="Arial-BoldItalicMT" w:hAnsi="Arial-BoldItalicMT"/>
          <w:b/>
          <w:i/>
          <w:spacing w:val="-7"/>
          <w:sz w:val="20"/>
        </w:rPr>
        <w:t> </w:t>
      </w:r>
      <w:r>
        <w:rPr>
          <w:rFonts w:ascii="Arial-BoldItalicMT" w:hAnsi="Arial-BoldItalicMT"/>
          <w:b/>
          <w:i/>
          <w:sz w:val="20"/>
        </w:rPr>
        <w:t>na</w:t>
      </w:r>
      <w:r>
        <w:rPr>
          <w:rFonts w:ascii="Arial-BoldItalicMT" w:hAnsi="Arial-BoldItalicMT"/>
          <w:b/>
          <w:i/>
          <w:spacing w:val="-8"/>
          <w:sz w:val="20"/>
        </w:rPr>
        <w:t> </w:t>
      </w:r>
      <w:r>
        <w:rPr>
          <w:rFonts w:ascii="Arial-BoldItalicMT" w:hAnsi="Arial-BoldItalicMT"/>
          <w:b/>
          <w:i/>
          <w:sz w:val="20"/>
        </w:rPr>
        <w:t>věčné</w:t>
      </w:r>
      <w:r>
        <w:rPr>
          <w:rFonts w:ascii="Arial-BoldItalicMT" w:hAnsi="Arial-BoldItalicMT"/>
          <w:b/>
          <w:i/>
          <w:spacing w:val="-8"/>
          <w:sz w:val="20"/>
        </w:rPr>
        <w:t> </w:t>
      </w:r>
      <w:r>
        <w:rPr>
          <w:rFonts w:ascii="Arial-BoldItalicMT" w:hAnsi="Arial-BoldItalicMT"/>
          <w:b/>
          <w:i/>
          <w:spacing w:val="-2"/>
          <w:sz w:val="20"/>
        </w:rPr>
        <w:t>časy".</w:t>
      </w:r>
    </w:p>
    <w:p>
      <w:pPr>
        <w:pStyle w:val="BodyText"/>
        <w:spacing w:before="3"/>
        <w:rPr>
          <w:rFonts w:ascii="Arial-BoldItalicMT"/>
          <w:b/>
          <w:i/>
          <w:sz w:val="24"/>
        </w:rPr>
      </w:pPr>
    </w:p>
    <w:p>
      <w:pPr>
        <w:pStyle w:val="BodyText"/>
        <w:ind w:left="100" w:right="463"/>
        <w:jc w:val="both"/>
      </w:pPr>
      <w:r>
        <w:rPr/>
        <w:t>Tato věta, kterou </w:t>
      </w:r>
      <w:r>
        <w:rPr>
          <w:b/>
        </w:rPr>
        <w:t>pronesl Luca de Meo </w:t>
      </w:r>
      <w:r>
        <w:rPr/>
        <w:t>krátce po svém příchodu do skupiny Renault, okamžitě </w:t>
      </w:r>
      <w:r>
        <w:rPr>
          <w:b/>
        </w:rPr>
        <w:t>inspirovala</w:t>
      </w:r>
      <w:r>
        <w:rPr>
          <w:b/>
          <w:spacing w:val="-5"/>
        </w:rPr>
        <w:t> </w:t>
      </w:r>
      <w:r>
        <w:rPr>
          <w:b/>
        </w:rPr>
        <w:t>Laurenta</w:t>
      </w:r>
      <w:r>
        <w:rPr>
          <w:b/>
          <w:spacing w:val="-4"/>
        </w:rPr>
        <w:t> </w:t>
      </w:r>
      <w:r>
        <w:rPr>
          <w:b/>
        </w:rPr>
        <w:t>Rossiho</w:t>
      </w:r>
      <w:r>
        <w:rPr/>
        <w:t>,</w:t>
      </w:r>
      <w:r>
        <w:rPr>
          <w:spacing w:val="-4"/>
        </w:rPr>
        <w:t> </w:t>
      </w:r>
      <w:r>
        <w:rPr/>
        <w:t>generálního</w:t>
      </w:r>
      <w:r>
        <w:rPr>
          <w:spacing w:val="-4"/>
        </w:rPr>
        <w:t> </w:t>
      </w:r>
      <w:r>
        <w:rPr/>
        <w:t>ředitele</w:t>
      </w:r>
      <w:r>
        <w:rPr>
          <w:spacing w:val="-4"/>
        </w:rPr>
        <w:t> </w:t>
      </w:r>
      <w:r>
        <w:rPr/>
        <w:t>společnosti</w:t>
      </w:r>
      <w:r>
        <w:rPr>
          <w:spacing w:val="-3"/>
        </w:rPr>
        <w:t> </w:t>
      </w:r>
      <w:r>
        <w:rPr/>
        <w:t>Alpine,</w:t>
      </w:r>
      <w:r>
        <w:rPr>
          <w:spacing w:val="-2"/>
        </w:rPr>
        <w:t> </w:t>
      </w:r>
      <w:r>
        <w:rPr/>
        <w:t>a</w:t>
      </w:r>
      <w:r>
        <w:rPr>
          <w:spacing w:val="-4"/>
        </w:rPr>
        <w:t> </w:t>
      </w:r>
      <w:r>
        <w:rPr/>
        <w:t>inženýry</w:t>
      </w:r>
      <w:r>
        <w:rPr>
          <w:spacing w:val="-3"/>
        </w:rPr>
        <w:t> </w:t>
      </w:r>
      <w:r>
        <w:rPr/>
        <w:t>značky.</w:t>
      </w:r>
      <w:r>
        <w:rPr>
          <w:spacing w:val="-4"/>
        </w:rPr>
        <w:t> </w:t>
      </w:r>
      <w:r>
        <w:rPr/>
        <w:t>Za</w:t>
      </w:r>
      <w:r>
        <w:rPr>
          <w:spacing w:val="-4"/>
        </w:rPr>
        <w:t> </w:t>
      </w:r>
      <w:r>
        <w:rPr/>
        <w:t>necelý rok proměnil tým tento bláznivý nápad ve skutečnost, a aby toho nebylo málo, chopil se i možnosti odstranit střechu.</w:t>
      </w:r>
    </w:p>
    <w:p>
      <w:pPr>
        <w:spacing w:after="0"/>
        <w:jc w:val="both"/>
        <w:sectPr>
          <w:headerReference w:type="default" r:id="rId5"/>
          <w:footerReference w:type="default" r:id="rId6"/>
          <w:type w:val="continuous"/>
          <w:pgSz w:w="11910" w:h="16840"/>
          <w:pgMar w:header="536" w:footer="688" w:top="1340" w:bottom="880" w:left="1340" w:right="980"/>
          <w:pgNumType w:start="1"/>
        </w:sectPr>
      </w:pPr>
    </w:p>
    <w:p>
      <w:pPr>
        <w:spacing w:before="82"/>
        <w:ind w:left="100" w:right="0" w:firstLine="0"/>
        <w:jc w:val="both"/>
        <w:rPr>
          <w:sz w:val="20"/>
        </w:rPr>
      </w:pPr>
      <w:r>
        <w:rPr>
          <w:b/>
          <w:w w:val="95"/>
          <w:sz w:val="20"/>
        </w:rPr>
        <w:t>Výsledkem</w:t>
      </w:r>
      <w:r>
        <w:rPr>
          <w:b/>
          <w:spacing w:val="15"/>
          <w:sz w:val="20"/>
        </w:rPr>
        <w:t> </w:t>
      </w:r>
      <w:r>
        <w:rPr>
          <w:b/>
          <w:w w:val="95"/>
          <w:sz w:val="20"/>
        </w:rPr>
        <w:t>této</w:t>
      </w:r>
      <w:r>
        <w:rPr>
          <w:b/>
          <w:spacing w:val="17"/>
          <w:sz w:val="20"/>
        </w:rPr>
        <w:t> </w:t>
      </w:r>
      <w:r>
        <w:rPr>
          <w:b/>
          <w:w w:val="95"/>
          <w:sz w:val="20"/>
        </w:rPr>
        <w:t>objevitelské</w:t>
      </w:r>
      <w:r>
        <w:rPr>
          <w:b/>
          <w:spacing w:val="14"/>
          <w:sz w:val="20"/>
        </w:rPr>
        <w:t> </w:t>
      </w:r>
      <w:r>
        <w:rPr>
          <w:b/>
          <w:w w:val="95"/>
          <w:sz w:val="20"/>
        </w:rPr>
        <w:t>práce</w:t>
      </w:r>
      <w:r>
        <w:rPr>
          <w:b/>
          <w:spacing w:val="13"/>
          <w:sz w:val="20"/>
        </w:rPr>
        <w:t> </w:t>
      </w:r>
      <w:r>
        <w:rPr>
          <w:b/>
          <w:w w:val="95"/>
          <w:sz w:val="20"/>
        </w:rPr>
        <w:t>je</w:t>
      </w:r>
      <w:r>
        <w:rPr>
          <w:b/>
          <w:spacing w:val="14"/>
          <w:sz w:val="20"/>
        </w:rPr>
        <w:t> </w:t>
      </w:r>
      <w:r>
        <w:rPr>
          <w:b/>
          <w:w w:val="95"/>
          <w:sz w:val="20"/>
        </w:rPr>
        <w:t>A110</w:t>
      </w:r>
      <w:r>
        <w:rPr>
          <w:b/>
          <w:spacing w:val="14"/>
          <w:sz w:val="20"/>
        </w:rPr>
        <w:t> </w:t>
      </w:r>
      <w:r>
        <w:rPr>
          <w:b/>
          <w:w w:val="95"/>
          <w:sz w:val="20"/>
        </w:rPr>
        <w:t>E-ternity</w:t>
      </w:r>
      <w:r>
        <w:rPr>
          <w:w w:val="95"/>
          <w:sz w:val="20"/>
        </w:rPr>
        <w:t>,</w:t>
      </w:r>
      <w:r>
        <w:rPr>
          <w:spacing w:val="19"/>
          <w:sz w:val="20"/>
        </w:rPr>
        <w:t> </w:t>
      </w:r>
      <w:r>
        <w:rPr>
          <w:w w:val="95"/>
          <w:sz w:val="20"/>
        </w:rPr>
        <w:t>stoprocentně</w:t>
      </w:r>
      <w:r>
        <w:rPr>
          <w:spacing w:val="13"/>
          <w:sz w:val="20"/>
        </w:rPr>
        <w:t> </w:t>
      </w:r>
      <w:r>
        <w:rPr>
          <w:w w:val="95"/>
          <w:sz w:val="20"/>
        </w:rPr>
        <w:t>elektrický</w:t>
      </w:r>
      <w:r>
        <w:rPr>
          <w:spacing w:val="17"/>
          <w:sz w:val="20"/>
        </w:rPr>
        <w:t> </w:t>
      </w:r>
      <w:r>
        <w:rPr>
          <w:w w:val="95"/>
          <w:sz w:val="20"/>
        </w:rPr>
        <w:t>vůz.</w:t>
      </w:r>
      <w:r>
        <w:rPr>
          <w:spacing w:val="14"/>
          <w:sz w:val="20"/>
        </w:rPr>
        <w:t> </w:t>
      </w:r>
      <w:r>
        <w:rPr>
          <w:w w:val="95"/>
          <w:sz w:val="20"/>
        </w:rPr>
        <w:t>Přichází</w:t>
      </w:r>
      <w:r>
        <w:rPr>
          <w:spacing w:val="14"/>
          <w:sz w:val="20"/>
        </w:rPr>
        <w:t> </w:t>
      </w:r>
      <w:r>
        <w:rPr>
          <w:w w:val="95"/>
          <w:sz w:val="20"/>
        </w:rPr>
        <w:t>na</w:t>
      </w:r>
      <w:r>
        <w:rPr>
          <w:spacing w:val="14"/>
          <w:sz w:val="20"/>
        </w:rPr>
        <w:t> </w:t>
      </w:r>
      <w:r>
        <w:rPr>
          <w:spacing w:val="-2"/>
          <w:w w:val="95"/>
          <w:sz w:val="20"/>
        </w:rPr>
        <w:t>oslavu</w:t>
      </w:r>
    </w:p>
    <w:p>
      <w:pPr>
        <w:pStyle w:val="BodyText"/>
        <w:spacing w:before="1"/>
        <w:ind w:left="100" w:right="444"/>
      </w:pPr>
      <w:r>
        <w:rPr/>
        <w:t>60. výročí. Přemostění od prestižní minulosti ke 100% elektrické budoucnosti ilustruje práci, kterou</w:t>
      </w:r>
      <w:r>
        <w:rPr>
          <w:spacing w:val="80"/>
        </w:rPr>
        <w:t> </w:t>
      </w:r>
      <w:r>
        <w:rPr/>
        <w:t>Alpine v současnosti realizuje při vývoji své řady nových modelů.</w:t>
      </w:r>
    </w:p>
    <w:p>
      <w:pPr>
        <w:pStyle w:val="BodyText"/>
        <w:spacing w:before="4"/>
        <w:rPr>
          <w:sz w:val="24"/>
        </w:rPr>
      </w:pPr>
    </w:p>
    <w:p>
      <w:pPr>
        <w:pStyle w:val="Heading1"/>
        <w:spacing w:before="0"/>
      </w:pPr>
      <w:r>
        <w:rPr/>
        <w:t>NESPLNITELNÁ</w:t>
      </w:r>
      <w:r>
        <w:rPr>
          <w:spacing w:val="-17"/>
        </w:rPr>
        <w:t> </w:t>
      </w:r>
      <w:r>
        <w:rPr>
          <w:spacing w:val="-2"/>
        </w:rPr>
        <w:t>VÝZVA?</w:t>
      </w:r>
    </w:p>
    <w:p>
      <w:pPr>
        <w:pStyle w:val="BodyText"/>
        <w:spacing w:before="4"/>
        <w:rPr>
          <w:b/>
          <w:sz w:val="24"/>
        </w:rPr>
      </w:pPr>
    </w:p>
    <w:p>
      <w:pPr>
        <w:pStyle w:val="BodyText"/>
        <w:ind w:left="100" w:right="485"/>
        <w:jc w:val="both"/>
      </w:pPr>
      <w:r>
        <w:rPr>
          <w:spacing w:val="9"/>
        </w:rPr>
        <w:t>Skupina</w:t>
      </w:r>
      <w:r>
        <w:rPr>
          <w:spacing w:val="40"/>
        </w:rPr>
        <w:t> </w:t>
      </w:r>
      <w:r>
        <w:rPr>
          <w:spacing w:val="9"/>
        </w:rPr>
        <w:t>Renault</w:t>
      </w:r>
      <w:r>
        <w:rPr>
          <w:spacing w:val="40"/>
        </w:rPr>
        <w:t> </w:t>
      </w:r>
      <w:r>
        <w:rPr/>
        <w:t>je</w:t>
      </w:r>
      <w:r>
        <w:rPr>
          <w:spacing w:val="40"/>
        </w:rPr>
        <w:t> </w:t>
      </w:r>
      <w:r>
        <w:rPr/>
        <w:t>již</w:t>
      </w:r>
      <w:r>
        <w:rPr>
          <w:spacing w:val="40"/>
        </w:rPr>
        <w:t> </w:t>
      </w:r>
      <w:r>
        <w:rPr/>
        <w:t>více</w:t>
      </w:r>
      <w:r>
        <w:rPr>
          <w:spacing w:val="40"/>
        </w:rPr>
        <w:t> </w:t>
      </w:r>
      <w:r>
        <w:rPr/>
        <w:t>než</w:t>
      </w:r>
      <w:r>
        <w:rPr>
          <w:spacing w:val="40"/>
        </w:rPr>
        <w:t> </w:t>
      </w:r>
      <w:r>
        <w:rPr/>
        <w:t>deset</w:t>
      </w:r>
      <w:r>
        <w:rPr>
          <w:spacing w:val="40"/>
        </w:rPr>
        <w:t> </w:t>
      </w:r>
      <w:r>
        <w:rPr/>
        <w:t>let</w:t>
      </w:r>
      <w:r>
        <w:rPr>
          <w:spacing w:val="40"/>
        </w:rPr>
        <w:t> </w:t>
      </w:r>
      <w:r>
        <w:rPr>
          <w:spacing w:val="9"/>
        </w:rPr>
        <w:t>průkopníkem</w:t>
      </w:r>
      <w:r>
        <w:rPr>
          <w:spacing w:val="40"/>
        </w:rPr>
        <w:t> </w:t>
      </w:r>
      <w:r>
        <w:rPr/>
        <w:t>v</w:t>
      </w:r>
      <w:r>
        <w:rPr>
          <w:spacing w:val="40"/>
        </w:rPr>
        <w:t> </w:t>
      </w:r>
      <w:r>
        <w:rPr>
          <w:spacing w:val="9"/>
        </w:rPr>
        <w:t>oblasti</w:t>
      </w:r>
      <w:r>
        <w:rPr>
          <w:spacing w:val="40"/>
        </w:rPr>
        <w:t> </w:t>
      </w:r>
      <w:r>
        <w:rPr>
          <w:spacing w:val="9"/>
        </w:rPr>
        <w:t>elektromobilů</w:t>
      </w:r>
      <w:r>
        <w:rPr>
          <w:spacing w:val="40"/>
        </w:rPr>
        <w:t> </w:t>
      </w:r>
      <w:r>
        <w:rPr/>
        <w:t>a</w:t>
      </w:r>
      <w:r>
        <w:rPr>
          <w:spacing w:val="40"/>
        </w:rPr>
        <w:t> </w:t>
      </w:r>
      <w:r>
        <w:rPr>
          <w:spacing w:val="9"/>
        </w:rPr>
        <w:t>získala bohaté</w:t>
      </w:r>
      <w:r>
        <w:rPr>
          <w:spacing w:val="9"/>
        </w:rPr>
        <w:t> </w:t>
      </w:r>
      <w:r>
        <w:rPr/>
        <w:t>a cenné </w:t>
      </w:r>
      <w:r>
        <w:rPr>
          <w:spacing w:val="9"/>
        </w:rPr>
        <w:t>zkušenosti</w:t>
      </w:r>
      <w:r>
        <w:rPr>
          <w:spacing w:val="9"/>
        </w:rPr>
        <w:t> </w:t>
      </w:r>
      <w:r>
        <w:rPr/>
        <w:t>ve všech </w:t>
      </w:r>
      <w:r>
        <w:rPr>
          <w:spacing w:val="9"/>
        </w:rPr>
        <w:t>oblastech</w:t>
      </w:r>
      <w:r>
        <w:rPr>
          <w:spacing w:val="9"/>
        </w:rPr>
        <w:t> </w:t>
      </w:r>
      <w:r>
        <w:rPr>
          <w:spacing w:val="10"/>
        </w:rPr>
        <w:t>automobilového</w:t>
      </w:r>
      <w:r>
        <w:rPr>
          <w:spacing w:val="10"/>
        </w:rPr>
        <w:t> </w:t>
      </w:r>
      <w:r>
        <w:rPr>
          <w:spacing w:val="9"/>
        </w:rPr>
        <w:t>průmyslu.</w:t>
      </w:r>
      <w:r>
        <w:rPr>
          <w:spacing w:val="9"/>
        </w:rPr>
        <w:t> </w:t>
      </w:r>
      <w:r>
        <w:rPr/>
        <w:t>Je proto zcela </w:t>
      </w:r>
      <w:r>
        <w:rPr>
          <w:spacing w:val="9"/>
        </w:rPr>
        <w:t>přirozené,</w:t>
      </w:r>
      <w:r>
        <w:rPr>
          <w:spacing w:val="40"/>
        </w:rPr>
        <w:t> </w:t>
      </w:r>
      <w:r>
        <w:rPr/>
        <w:t>že</w:t>
      </w:r>
      <w:r>
        <w:rPr>
          <w:spacing w:val="40"/>
        </w:rPr>
        <w:t> </w:t>
      </w:r>
      <w:r>
        <w:rPr/>
        <w:t>týmy</w:t>
      </w:r>
      <w:r>
        <w:rPr>
          <w:spacing w:val="40"/>
        </w:rPr>
        <w:t> </w:t>
      </w:r>
      <w:r>
        <w:rPr/>
        <w:t>Alpine</w:t>
      </w:r>
      <w:r>
        <w:rPr>
          <w:spacing w:val="40"/>
        </w:rPr>
        <w:t> </w:t>
      </w:r>
      <w:r>
        <w:rPr/>
        <w:t>začaly</w:t>
      </w:r>
      <w:r>
        <w:rPr>
          <w:spacing w:val="40"/>
        </w:rPr>
        <w:t> </w:t>
      </w:r>
      <w:r>
        <w:rPr/>
        <w:t>o</w:t>
      </w:r>
      <w:r>
        <w:rPr>
          <w:spacing w:val="40"/>
        </w:rPr>
        <w:t> </w:t>
      </w:r>
      <w:r>
        <w:rPr/>
        <w:t>tomto</w:t>
      </w:r>
      <w:r>
        <w:rPr>
          <w:spacing w:val="40"/>
        </w:rPr>
        <w:t> </w:t>
      </w:r>
      <w:r>
        <w:rPr/>
        <w:t>tématu</w:t>
      </w:r>
      <w:r>
        <w:rPr>
          <w:spacing w:val="40"/>
        </w:rPr>
        <w:t> </w:t>
      </w:r>
      <w:r>
        <w:rPr>
          <w:spacing w:val="9"/>
        </w:rPr>
        <w:t>přemýšlet</w:t>
      </w:r>
      <w:r>
        <w:rPr>
          <w:spacing w:val="40"/>
        </w:rPr>
        <w:t> </w:t>
      </w:r>
      <w:r>
        <w:rPr/>
        <w:t>velmi</w:t>
      </w:r>
      <w:r>
        <w:rPr>
          <w:spacing w:val="40"/>
        </w:rPr>
        <w:t> </w:t>
      </w:r>
      <w:r>
        <w:rPr/>
        <w:t>brzy.</w:t>
      </w:r>
    </w:p>
    <w:p>
      <w:pPr>
        <w:pStyle w:val="BodyText"/>
        <w:spacing w:before="4"/>
        <w:rPr>
          <w:sz w:val="24"/>
        </w:rPr>
      </w:pPr>
    </w:p>
    <w:p>
      <w:pPr>
        <w:pStyle w:val="BodyText"/>
        <w:ind w:left="100" w:right="468"/>
        <w:jc w:val="both"/>
      </w:pPr>
      <w:r>
        <w:rPr>
          <w:spacing w:val="9"/>
        </w:rPr>
        <w:t>Příchod</w:t>
      </w:r>
      <w:r>
        <w:rPr>
          <w:spacing w:val="40"/>
        </w:rPr>
        <w:t> </w:t>
      </w:r>
      <w:r>
        <w:rPr/>
        <w:t>Luca</w:t>
      </w:r>
      <w:r>
        <w:rPr>
          <w:spacing w:val="40"/>
        </w:rPr>
        <w:t> </w:t>
      </w:r>
      <w:r>
        <w:rPr/>
        <w:t>de</w:t>
      </w:r>
      <w:r>
        <w:rPr>
          <w:spacing w:val="40"/>
        </w:rPr>
        <w:t> </w:t>
      </w:r>
      <w:r>
        <w:rPr/>
        <w:t>Meo</w:t>
      </w:r>
      <w:r>
        <w:rPr>
          <w:spacing w:val="40"/>
        </w:rPr>
        <w:t> </w:t>
      </w:r>
      <w:r>
        <w:rPr/>
        <w:t>a</w:t>
      </w:r>
      <w:r>
        <w:rPr>
          <w:spacing w:val="40"/>
        </w:rPr>
        <w:t> </w:t>
      </w:r>
      <w:r>
        <w:rPr>
          <w:spacing w:val="9"/>
        </w:rPr>
        <w:t>oznámení</w:t>
      </w:r>
      <w:r>
        <w:rPr>
          <w:spacing w:val="40"/>
        </w:rPr>
        <w:t> </w:t>
      </w:r>
      <w:r>
        <w:rPr/>
        <w:t>100</w:t>
      </w:r>
      <w:r>
        <w:rPr>
          <w:spacing w:val="40"/>
        </w:rPr>
        <w:t> </w:t>
      </w:r>
      <w:r>
        <w:rPr/>
        <w:t>%</w:t>
      </w:r>
      <w:r>
        <w:rPr>
          <w:spacing w:val="40"/>
        </w:rPr>
        <w:t> </w:t>
      </w:r>
      <w:r>
        <w:rPr>
          <w:spacing w:val="9"/>
        </w:rPr>
        <w:t>elektrického</w:t>
      </w:r>
      <w:r>
        <w:rPr>
          <w:spacing w:val="40"/>
        </w:rPr>
        <w:t> </w:t>
      </w:r>
      <w:r>
        <w:rPr>
          <w:spacing w:val="9"/>
        </w:rPr>
        <w:t>dojezdu</w:t>
      </w:r>
      <w:r>
        <w:rPr>
          <w:spacing w:val="40"/>
        </w:rPr>
        <w:t> </w:t>
      </w:r>
      <w:r>
        <w:rPr/>
        <w:t>u</w:t>
      </w:r>
      <w:r>
        <w:rPr>
          <w:spacing w:val="40"/>
        </w:rPr>
        <w:t> </w:t>
      </w:r>
      <w:r>
        <w:rPr/>
        <w:t>modelu</w:t>
      </w:r>
      <w:r>
        <w:rPr>
          <w:spacing w:val="40"/>
        </w:rPr>
        <w:t> </w:t>
      </w:r>
      <w:r>
        <w:rPr/>
        <w:t>Alpine</w:t>
      </w:r>
      <w:r>
        <w:rPr>
          <w:spacing w:val="40"/>
        </w:rPr>
        <w:t> </w:t>
      </w:r>
      <w:r>
        <w:rPr/>
        <w:t>dal</w:t>
      </w:r>
      <w:r>
        <w:rPr>
          <w:spacing w:val="40"/>
        </w:rPr>
        <w:t> </w:t>
      </w:r>
      <w:r>
        <w:rPr/>
        <w:t>práci týmů</w:t>
      </w:r>
      <w:r>
        <w:rPr>
          <w:spacing w:val="40"/>
        </w:rPr>
        <w:t> </w:t>
      </w:r>
      <w:r>
        <w:rPr/>
        <w:t>jasný</w:t>
      </w:r>
      <w:r>
        <w:rPr>
          <w:spacing w:val="40"/>
        </w:rPr>
        <w:t> </w:t>
      </w:r>
      <w:r>
        <w:rPr/>
        <w:t>směr</w:t>
      </w:r>
      <w:r>
        <w:rPr>
          <w:spacing w:val="40"/>
        </w:rPr>
        <w:t> </w:t>
      </w:r>
      <w:r>
        <w:rPr/>
        <w:t>a</w:t>
      </w:r>
      <w:r>
        <w:rPr>
          <w:spacing w:val="40"/>
        </w:rPr>
        <w:t> </w:t>
      </w:r>
      <w:r>
        <w:rPr>
          <w:spacing w:val="10"/>
        </w:rPr>
        <w:t>příležitost</w:t>
      </w:r>
      <w:r>
        <w:rPr>
          <w:spacing w:val="40"/>
        </w:rPr>
        <w:t> </w:t>
      </w:r>
      <w:r>
        <w:rPr/>
        <w:t>k</w:t>
      </w:r>
      <w:r>
        <w:rPr>
          <w:spacing w:val="40"/>
        </w:rPr>
        <w:t> </w:t>
      </w:r>
      <w:r>
        <w:rPr>
          <w:spacing w:val="9"/>
        </w:rPr>
        <w:t>průzkumné</w:t>
      </w:r>
      <w:r>
        <w:rPr>
          <w:spacing w:val="40"/>
        </w:rPr>
        <w:t> </w:t>
      </w:r>
      <w:r>
        <w:rPr/>
        <w:t>práci.</w:t>
      </w:r>
      <w:r>
        <w:rPr>
          <w:spacing w:val="40"/>
        </w:rPr>
        <w:t> </w:t>
      </w:r>
      <w:r>
        <w:rPr/>
        <w:t>Model</w:t>
      </w:r>
      <w:r>
        <w:rPr>
          <w:spacing w:val="40"/>
        </w:rPr>
        <w:t> </w:t>
      </w:r>
      <w:r>
        <w:rPr/>
        <w:t>A110</w:t>
      </w:r>
      <w:r>
        <w:rPr>
          <w:spacing w:val="40"/>
        </w:rPr>
        <w:t> </w:t>
      </w:r>
      <w:r>
        <w:rPr/>
        <w:t>se</w:t>
      </w:r>
      <w:r>
        <w:rPr>
          <w:spacing w:val="40"/>
        </w:rPr>
        <w:t> </w:t>
      </w:r>
      <w:r>
        <w:rPr/>
        <w:t>stal</w:t>
      </w:r>
      <w:r>
        <w:rPr>
          <w:spacing w:val="40"/>
        </w:rPr>
        <w:t> </w:t>
      </w:r>
      <w:r>
        <w:rPr/>
        <w:t>ideální</w:t>
      </w:r>
      <w:r>
        <w:rPr>
          <w:spacing w:val="40"/>
        </w:rPr>
        <w:t> </w:t>
      </w:r>
      <w:r>
        <w:rPr>
          <w:spacing w:val="9"/>
        </w:rPr>
        <w:t>platformou</w:t>
      </w:r>
      <w:r>
        <w:rPr>
          <w:spacing w:val="40"/>
        </w:rPr>
        <w:t> </w:t>
      </w:r>
      <w:r>
        <w:rPr/>
        <w:t>pro tuto</w:t>
      </w:r>
      <w:r>
        <w:rPr>
          <w:spacing w:val="40"/>
        </w:rPr>
        <w:t> </w:t>
      </w:r>
      <w:r>
        <w:rPr>
          <w:spacing w:val="9"/>
        </w:rPr>
        <w:t>výzkumnou</w:t>
      </w:r>
      <w:r>
        <w:rPr>
          <w:spacing w:val="40"/>
        </w:rPr>
        <w:t> </w:t>
      </w:r>
      <w:r>
        <w:rPr/>
        <w:t>práci,</w:t>
      </w:r>
      <w:r>
        <w:rPr>
          <w:spacing w:val="40"/>
        </w:rPr>
        <w:t> </w:t>
      </w:r>
      <w:r>
        <w:rPr/>
        <w:t>mostem</w:t>
      </w:r>
      <w:r>
        <w:rPr>
          <w:spacing w:val="40"/>
        </w:rPr>
        <w:t> </w:t>
      </w:r>
      <w:r>
        <w:rPr/>
        <w:t>mezi</w:t>
      </w:r>
      <w:r>
        <w:rPr>
          <w:spacing w:val="40"/>
        </w:rPr>
        <w:t> </w:t>
      </w:r>
      <w:r>
        <w:rPr>
          <w:spacing w:val="9"/>
        </w:rPr>
        <w:t>prestižní</w:t>
      </w:r>
      <w:r>
        <w:rPr>
          <w:spacing w:val="40"/>
        </w:rPr>
        <w:t> </w:t>
      </w:r>
      <w:r>
        <w:rPr>
          <w:spacing w:val="9"/>
        </w:rPr>
        <w:t>minulostí,</w:t>
      </w:r>
      <w:r>
        <w:rPr>
          <w:spacing w:val="40"/>
        </w:rPr>
        <w:t> </w:t>
      </w:r>
      <w:r>
        <w:rPr/>
        <w:t>a</w:t>
      </w:r>
      <w:r>
        <w:rPr>
          <w:spacing w:val="40"/>
        </w:rPr>
        <w:t> </w:t>
      </w:r>
      <w:r>
        <w:rPr/>
        <w:t>ještě</w:t>
      </w:r>
      <w:r>
        <w:rPr>
          <w:spacing w:val="40"/>
        </w:rPr>
        <w:t> </w:t>
      </w:r>
      <w:r>
        <w:rPr>
          <w:spacing w:val="9"/>
        </w:rPr>
        <w:t>ambicióznější</w:t>
      </w:r>
      <w:r>
        <w:rPr>
          <w:spacing w:val="40"/>
        </w:rPr>
        <w:t> </w:t>
      </w:r>
      <w:r>
        <w:rPr>
          <w:spacing w:val="9"/>
        </w:rPr>
        <w:t>budoucností.</w:t>
      </w:r>
    </w:p>
    <w:p>
      <w:pPr>
        <w:pStyle w:val="BodyText"/>
        <w:spacing w:before="4"/>
        <w:rPr>
          <w:sz w:val="24"/>
        </w:rPr>
      </w:pPr>
    </w:p>
    <w:p>
      <w:pPr>
        <w:pStyle w:val="BodyText"/>
        <w:ind w:left="100" w:right="487"/>
        <w:jc w:val="both"/>
      </w:pPr>
      <w:r>
        <w:rPr/>
        <w:t>Cíl je tedy jasný: </w:t>
      </w:r>
      <w:r>
        <w:rPr>
          <w:spacing w:val="9"/>
        </w:rPr>
        <w:t>elektrifikovat</w:t>
      </w:r>
      <w:r>
        <w:rPr>
          <w:spacing w:val="9"/>
        </w:rPr>
        <w:t> </w:t>
      </w:r>
      <w:r>
        <w:rPr/>
        <w:t>příští vozy Alpine, a proč nezačít </w:t>
      </w:r>
      <w:r>
        <w:rPr>
          <w:spacing w:val="9"/>
        </w:rPr>
        <w:t>modelem</w:t>
      </w:r>
      <w:r>
        <w:rPr>
          <w:spacing w:val="9"/>
        </w:rPr>
        <w:t> </w:t>
      </w:r>
      <w:r>
        <w:rPr/>
        <w:t>A110, vzorem </w:t>
      </w:r>
      <w:r>
        <w:rPr>
          <w:spacing w:val="9"/>
        </w:rPr>
        <w:t>sportovního</w:t>
      </w:r>
      <w:r>
        <w:rPr>
          <w:spacing w:val="28"/>
        </w:rPr>
        <w:t> </w:t>
      </w:r>
      <w:r>
        <w:rPr/>
        <w:t>vozu</w:t>
      </w:r>
      <w:r>
        <w:rPr>
          <w:spacing w:val="28"/>
        </w:rPr>
        <w:t> </w:t>
      </w:r>
      <w:r>
        <w:rPr>
          <w:spacing w:val="9"/>
        </w:rPr>
        <w:t>známého</w:t>
      </w:r>
      <w:r>
        <w:rPr>
          <w:spacing w:val="31"/>
        </w:rPr>
        <w:t> </w:t>
      </w:r>
      <w:r>
        <w:rPr/>
        <w:t>svou</w:t>
      </w:r>
      <w:r>
        <w:rPr>
          <w:spacing w:val="31"/>
        </w:rPr>
        <w:t> </w:t>
      </w:r>
      <w:r>
        <w:rPr/>
        <w:t>nízkou</w:t>
      </w:r>
      <w:r>
        <w:rPr>
          <w:spacing w:val="28"/>
        </w:rPr>
        <w:t> </w:t>
      </w:r>
      <w:r>
        <w:rPr>
          <w:spacing w:val="9"/>
        </w:rPr>
        <w:t>hmotností</w:t>
      </w:r>
      <w:r>
        <w:rPr>
          <w:spacing w:val="31"/>
        </w:rPr>
        <w:t> </w:t>
      </w:r>
      <w:r>
        <w:rPr/>
        <w:t>a</w:t>
      </w:r>
      <w:r>
        <w:rPr>
          <w:spacing w:val="31"/>
        </w:rPr>
        <w:t> </w:t>
      </w:r>
      <w:r>
        <w:rPr>
          <w:spacing w:val="9"/>
        </w:rPr>
        <w:t>agilitou,</w:t>
      </w:r>
      <w:r>
        <w:rPr>
          <w:spacing w:val="28"/>
        </w:rPr>
        <w:t> </w:t>
      </w:r>
      <w:r>
        <w:rPr/>
        <w:t>v</w:t>
      </w:r>
      <w:r>
        <w:rPr>
          <w:spacing w:val="29"/>
        </w:rPr>
        <w:t> </w:t>
      </w:r>
      <w:r>
        <w:rPr/>
        <w:t>rámci</w:t>
      </w:r>
      <w:r>
        <w:rPr>
          <w:spacing w:val="9"/>
        </w:rPr>
        <w:t> realistického</w:t>
      </w:r>
      <w:r>
        <w:rPr>
          <w:spacing w:val="28"/>
        </w:rPr>
        <w:t> </w:t>
      </w:r>
      <w:r>
        <w:rPr>
          <w:spacing w:val="9"/>
        </w:rPr>
        <w:t>rozpočtu.</w:t>
      </w:r>
    </w:p>
    <w:p>
      <w:pPr>
        <w:pStyle w:val="BodyText"/>
        <w:spacing w:before="3"/>
        <w:rPr>
          <w:sz w:val="24"/>
        </w:rPr>
      </w:pPr>
    </w:p>
    <w:p>
      <w:pPr>
        <w:pStyle w:val="BodyText"/>
        <w:spacing w:before="1"/>
        <w:ind w:left="100"/>
        <w:jc w:val="both"/>
      </w:pPr>
      <w:r>
        <w:rPr/>
        <w:t>Pro</w:t>
      </w:r>
      <w:r>
        <w:rPr>
          <w:spacing w:val="46"/>
        </w:rPr>
        <w:t> </w:t>
      </w:r>
      <w:r>
        <w:rPr/>
        <w:t>někoho</w:t>
      </w:r>
      <w:r>
        <w:rPr>
          <w:spacing w:val="44"/>
        </w:rPr>
        <w:t> </w:t>
      </w:r>
      <w:r>
        <w:rPr>
          <w:spacing w:val="9"/>
        </w:rPr>
        <w:t>"neřešitelný</w:t>
      </w:r>
      <w:r>
        <w:rPr>
          <w:spacing w:val="45"/>
        </w:rPr>
        <w:t> </w:t>
      </w:r>
      <w:r>
        <w:rPr>
          <w:spacing w:val="9"/>
        </w:rPr>
        <w:t>rozpor",</w:t>
      </w:r>
      <w:r>
        <w:rPr>
          <w:spacing w:val="44"/>
        </w:rPr>
        <w:t> </w:t>
      </w:r>
      <w:r>
        <w:rPr/>
        <w:t>pro</w:t>
      </w:r>
      <w:r>
        <w:rPr>
          <w:spacing w:val="44"/>
        </w:rPr>
        <w:t> </w:t>
      </w:r>
      <w:r>
        <w:rPr>
          <w:spacing w:val="9"/>
        </w:rPr>
        <w:t>zapálené</w:t>
      </w:r>
      <w:r>
        <w:rPr>
          <w:spacing w:val="46"/>
        </w:rPr>
        <w:t> </w:t>
      </w:r>
      <w:r>
        <w:rPr/>
        <w:t>týmy</w:t>
      </w:r>
      <w:r>
        <w:rPr>
          <w:spacing w:val="45"/>
        </w:rPr>
        <w:t> </w:t>
      </w:r>
      <w:r>
        <w:rPr/>
        <w:t>značky</w:t>
      </w:r>
      <w:r>
        <w:rPr>
          <w:spacing w:val="45"/>
        </w:rPr>
        <w:t> </w:t>
      </w:r>
      <w:r>
        <w:rPr/>
        <w:t>"výzva</w:t>
      </w:r>
      <w:r>
        <w:rPr>
          <w:spacing w:val="44"/>
        </w:rPr>
        <w:t> </w:t>
      </w:r>
      <w:r>
        <w:rPr/>
        <w:t>hodná</w:t>
      </w:r>
      <w:r>
        <w:rPr>
          <w:spacing w:val="44"/>
        </w:rPr>
        <w:t> </w:t>
      </w:r>
      <w:r>
        <w:rPr/>
        <w:t>Alp</w:t>
      </w:r>
      <w:r>
        <w:rPr>
          <w:spacing w:val="-15"/>
        </w:rPr>
        <w:t> </w:t>
      </w:r>
      <w:r>
        <w:rPr>
          <w:spacing w:val="-2"/>
        </w:rPr>
        <w:t>ine".</w:t>
      </w:r>
    </w:p>
    <w:p>
      <w:pPr>
        <w:pStyle w:val="BodyText"/>
        <w:spacing w:before="6"/>
        <w:rPr>
          <w:sz w:val="24"/>
        </w:rPr>
      </w:pPr>
    </w:p>
    <w:p>
      <w:pPr>
        <w:pStyle w:val="Heading1"/>
        <w:spacing w:before="0"/>
      </w:pPr>
      <w:r>
        <w:rPr/>
        <w:t>TECHNOLOGIE</w:t>
      </w:r>
      <w:r>
        <w:rPr>
          <w:spacing w:val="-5"/>
        </w:rPr>
        <w:t> </w:t>
      </w:r>
      <w:r>
        <w:rPr/>
        <w:t>A</w:t>
      </w:r>
      <w:r>
        <w:rPr>
          <w:spacing w:val="-5"/>
        </w:rPr>
        <w:t> </w:t>
      </w:r>
      <w:r>
        <w:rPr/>
        <w:t>INOVACE</w:t>
      </w:r>
      <w:r>
        <w:rPr>
          <w:spacing w:val="-5"/>
        </w:rPr>
        <w:t> </w:t>
      </w:r>
      <w:r>
        <w:rPr/>
        <w:t>V</w:t>
      </w:r>
      <w:r>
        <w:rPr>
          <w:spacing w:val="-4"/>
        </w:rPr>
        <w:t> </w:t>
      </w:r>
      <w:r>
        <w:rPr/>
        <w:t>JÁDRU</w:t>
      </w:r>
      <w:r>
        <w:rPr>
          <w:spacing w:val="-6"/>
        </w:rPr>
        <w:t> </w:t>
      </w:r>
      <w:r>
        <w:rPr>
          <w:spacing w:val="-2"/>
        </w:rPr>
        <w:t>PROJEKTU</w:t>
      </w:r>
    </w:p>
    <w:p>
      <w:pPr>
        <w:pStyle w:val="BodyText"/>
        <w:spacing w:before="1"/>
        <w:rPr>
          <w:b/>
          <w:sz w:val="24"/>
        </w:rPr>
      </w:pPr>
    </w:p>
    <w:p>
      <w:pPr>
        <w:pStyle w:val="BodyText"/>
        <w:ind w:left="100" w:right="467"/>
        <w:jc w:val="both"/>
      </w:pPr>
      <w:r>
        <w:rPr/>
        <w:t>Zadání</w:t>
      </w:r>
      <w:r>
        <w:rPr>
          <w:spacing w:val="-7"/>
        </w:rPr>
        <w:t> </w:t>
      </w:r>
      <w:r>
        <w:rPr/>
        <w:t>bylo</w:t>
      </w:r>
      <w:r>
        <w:rPr>
          <w:spacing w:val="-9"/>
        </w:rPr>
        <w:t> </w:t>
      </w:r>
      <w:r>
        <w:rPr/>
        <w:t>jednoduché:</w:t>
      </w:r>
      <w:r>
        <w:rPr>
          <w:spacing w:val="-6"/>
        </w:rPr>
        <w:t> </w:t>
      </w:r>
      <w:r>
        <w:rPr/>
        <w:t>elektrifikovat</w:t>
      </w:r>
      <w:r>
        <w:rPr>
          <w:spacing w:val="-7"/>
        </w:rPr>
        <w:t> </w:t>
      </w:r>
      <w:r>
        <w:rPr/>
        <w:t>model</w:t>
      </w:r>
      <w:r>
        <w:rPr>
          <w:spacing w:val="-7"/>
        </w:rPr>
        <w:t> </w:t>
      </w:r>
      <w:r>
        <w:rPr/>
        <w:t>A110</w:t>
      </w:r>
      <w:r>
        <w:rPr>
          <w:spacing w:val="-9"/>
        </w:rPr>
        <w:t> </w:t>
      </w:r>
      <w:r>
        <w:rPr/>
        <w:t>a</w:t>
      </w:r>
      <w:r>
        <w:rPr>
          <w:spacing w:val="-7"/>
        </w:rPr>
        <w:t> </w:t>
      </w:r>
      <w:r>
        <w:rPr/>
        <w:t>vyrovnat</w:t>
      </w:r>
      <w:r>
        <w:rPr>
          <w:spacing w:val="-9"/>
        </w:rPr>
        <w:t> </w:t>
      </w:r>
      <w:r>
        <w:rPr/>
        <w:t>se</w:t>
      </w:r>
      <w:r>
        <w:rPr>
          <w:spacing w:val="-9"/>
        </w:rPr>
        <w:t> </w:t>
      </w:r>
      <w:r>
        <w:rPr/>
        <w:t>výkonem,</w:t>
      </w:r>
      <w:r>
        <w:rPr>
          <w:spacing w:val="-9"/>
        </w:rPr>
        <w:t> </w:t>
      </w:r>
      <w:r>
        <w:rPr/>
        <w:t>vyvážeností</w:t>
      </w:r>
      <w:r>
        <w:rPr>
          <w:spacing w:val="-7"/>
        </w:rPr>
        <w:t> </w:t>
      </w:r>
      <w:r>
        <w:rPr/>
        <w:t>a</w:t>
      </w:r>
      <w:r>
        <w:rPr>
          <w:spacing w:val="-9"/>
        </w:rPr>
        <w:t> </w:t>
      </w:r>
      <w:r>
        <w:rPr/>
        <w:t>agilitou</w:t>
      </w:r>
      <w:r>
        <w:rPr>
          <w:spacing w:val="-9"/>
        </w:rPr>
        <w:t> </w:t>
      </w:r>
      <w:r>
        <w:rPr/>
        <w:t>vozu Alpine</w:t>
      </w:r>
      <w:r>
        <w:rPr>
          <w:spacing w:val="-7"/>
        </w:rPr>
        <w:t> </w:t>
      </w:r>
      <w:r>
        <w:rPr/>
        <w:t>A110</w:t>
      </w:r>
      <w:r>
        <w:rPr>
          <w:spacing w:val="-7"/>
        </w:rPr>
        <w:t> </w:t>
      </w:r>
      <w:r>
        <w:rPr/>
        <w:t>se</w:t>
      </w:r>
      <w:r>
        <w:rPr>
          <w:spacing w:val="-5"/>
        </w:rPr>
        <w:t> </w:t>
      </w:r>
      <w:r>
        <w:rPr/>
        <w:t>spalovacím</w:t>
      </w:r>
      <w:r>
        <w:rPr>
          <w:spacing w:val="-6"/>
        </w:rPr>
        <w:t> </w:t>
      </w:r>
      <w:r>
        <w:rPr/>
        <w:t>motorem</w:t>
      </w:r>
      <w:r>
        <w:rPr>
          <w:spacing w:val="-7"/>
        </w:rPr>
        <w:t> </w:t>
      </w:r>
      <w:r>
        <w:rPr/>
        <w:t>a</w:t>
      </w:r>
      <w:r>
        <w:rPr>
          <w:spacing w:val="-7"/>
        </w:rPr>
        <w:t> </w:t>
      </w:r>
      <w:r>
        <w:rPr/>
        <w:t>zároveň</w:t>
      </w:r>
      <w:r>
        <w:rPr>
          <w:spacing w:val="-7"/>
        </w:rPr>
        <w:t> </w:t>
      </w:r>
      <w:r>
        <w:rPr/>
        <w:t>využít</w:t>
      </w:r>
      <w:r>
        <w:rPr>
          <w:spacing w:val="-5"/>
        </w:rPr>
        <w:t> </w:t>
      </w:r>
      <w:r>
        <w:rPr/>
        <w:t>silné</w:t>
      </w:r>
      <w:r>
        <w:rPr>
          <w:spacing w:val="-7"/>
        </w:rPr>
        <w:t> </w:t>
      </w:r>
      <w:r>
        <w:rPr/>
        <w:t>stránky,</w:t>
      </w:r>
      <w:r>
        <w:rPr>
          <w:spacing w:val="-6"/>
        </w:rPr>
        <w:t> </w:t>
      </w:r>
      <w:r>
        <w:rPr/>
        <w:t>zkušenosti</w:t>
      </w:r>
      <w:r>
        <w:rPr>
          <w:spacing w:val="-7"/>
        </w:rPr>
        <w:t> </w:t>
      </w:r>
      <w:r>
        <w:rPr/>
        <w:t>a</w:t>
      </w:r>
      <w:r>
        <w:rPr>
          <w:spacing w:val="-5"/>
        </w:rPr>
        <w:t> </w:t>
      </w:r>
      <w:r>
        <w:rPr/>
        <w:t>technologie</w:t>
      </w:r>
      <w:r>
        <w:rPr>
          <w:spacing w:val="-5"/>
        </w:rPr>
        <w:t> </w:t>
      </w:r>
      <w:r>
        <w:rPr/>
        <w:t>Skupiny.</w:t>
      </w:r>
    </w:p>
    <w:p>
      <w:pPr>
        <w:pStyle w:val="BodyText"/>
        <w:spacing w:before="6"/>
        <w:rPr>
          <w:sz w:val="24"/>
        </w:rPr>
      </w:pPr>
    </w:p>
    <w:p>
      <w:pPr>
        <w:pStyle w:val="BodyText"/>
        <w:ind w:left="100"/>
        <w:jc w:val="both"/>
      </w:pPr>
      <w:r>
        <w:rPr/>
        <w:t>Aby</w:t>
      </w:r>
      <w:r>
        <w:rPr>
          <w:spacing w:val="-7"/>
        </w:rPr>
        <w:t> </w:t>
      </w:r>
      <w:r>
        <w:rPr/>
        <w:t>Alpine</w:t>
      </w:r>
      <w:r>
        <w:rPr>
          <w:spacing w:val="-5"/>
        </w:rPr>
        <w:t> </w:t>
      </w:r>
      <w:r>
        <w:rPr/>
        <w:t>tento</w:t>
      </w:r>
      <w:r>
        <w:rPr>
          <w:spacing w:val="-7"/>
        </w:rPr>
        <w:t> </w:t>
      </w:r>
      <w:r>
        <w:rPr/>
        <w:t>úkol</w:t>
      </w:r>
      <w:r>
        <w:rPr>
          <w:spacing w:val="-7"/>
        </w:rPr>
        <w:t> </w:t>
      </w:r>
      <w:r>
        <w:rPr/>
        <w:t>ještě</w:t>
      </w:r>
      <w:r>
        <w:rPr>
          <w:spacing w:val="-5"/>
        </w:rPr>
        <w:t> </w:t>
      </w:r>
      <w:r>
        <w:rPr/>
        <w:t>trochu</w:t>
      </w:r>
      <w:r>
        <w:rPr>
          <w:spacing w:val="-8"/>
        </w:rPr>
        <w:t> </w:t>
      </w:r>
      <w:r>
        <w:rPr/>
        <w:t>okořenila,</w:t>
      </w:r>
      <w:r>
        <w:rPr>
          <w:spacing w:val="-5"/>
        </w:rPr>
        <w:t> </w:t>
      </w:r>
      <w:r>
        <w:rPr/>
        <w:t>přidá</w:t>
      </w:r>
      <w:r>
        <w:rPr>
          <w:spacing w:val="-7"/>
        </w:rPr>
        <w:t> </w:t>
      </w:r>
      <w:r>
        <w:rPr/>
        <w:t>k</w:t>
      </w:r>
      <w:r>
        <w:rPr>
          <w:spacing w:val="-6"/>
        </w:rPr>
        <w:t> </w:t>
      </w:r>
      <w:r>
        <w:rPr/>
        <w:t>zadání</w:t>
      </w:r>
      <w:r>
        <w:rPr>
          <w:spacing w:val="-8"/>
        </w:rPr>
        <w:t> </w:t>
      </w:r>
      <w:r>
        <w:rPr/>
        <w:t>čtyři</w:t>
      </w:r>
      <w:r>
        <w:rPr>
          <w:spacing w:val="-6"/>
        </w:rPr>
        <w:t> </w:t>
      </w:r>
      <w:r>
        <w:rPr>
          <w:spacing w:val="-2"/>
        </w:rPr>
        <w:t>inovace:</w:t>
      </w:r>
    </w:p>
    <w:p>
      <w:pPr>
        <w:pStyle w:val="BodyText"/>
        <w:spacing w:before="3"/>
        <w:rPr>
          <w:sz w:val="24"/>
        </w:rPr>
      </w:pPr>
    </w:p>
    <w:p>
      <w:pPr>
        <w:pStyle w:val="ListParagraph"/>
        <w:numPr>
          <w:ilvl w:val="0"/>
          <w:numId w:val="2"/>
        </w:numPr>
        <w:tabs>
          <w:tab w:pos="821" w:val="left" w:leader="none"/>
        </w:tabs>
        <w:spacing w:line="240" w:lineRule="auto" w:before="0" w:after="0"/>
        <w:ind w:left="820" w:right="469" w:hanging="360"/>
        <w:jc w:val="both"/>
        <w:rPr>
          <w:sz w:val="20"/>
        </w:rPr>
      </w:pPr>
      <w:r>
        <w:rPr>
          <w:sz w:val="20"/>
        </w:rPr>
        <w:t>inovativní</w:t>
      </w:r>
      <w:r>
        <w:rPr>
          <w:spacing w:val="-8"/>
          <w:sz w:val="20"/>
        </w:rPr>
        <w:t> </w:t>
      </w:r>
      <w:r>
        <w:rPr>
          <w:sz w:val="20"/>
        </w:rPr>
        <w:t>multimediální</w:t>
      </w:r>
      <w:r>
        <w:rPr>
          <w:spacing w:val="-9"/>
          <w:sz w:val="20"/>
        </w:rPr>
        <w:t> </w:t>
      </w:r>
      <w:r>
        <w:rPr>
          <w:sz w:val="20"/>
        </w:rPr>
        <w:t>systém</w:t>
      </w:r>
      <w:r>
        <w:rPr>
          <w:spacing w:val="-9"/>
          <w:sz w:val="20"/>
        </w:rPr>
        <w:t> </w:t>
      </w:r>
      <w:r>
        <w:rPr>
          <w:sz w:val="20"/>
        </w:rPr>
        <w:t>využívající</w:t>
      </w:r>
      <w:r>
        <w:rPr>
          <w:spacing w:val="-9"/>
          <w:sz w:val="20"/>
        </w:rPr>
        <w:t> </w:t>
      </w:r>
      <w:r>
        <w:rPr>
          <w:sz w:val="20"/>
        </w:rPr>
        <w:t>osobní</w:t>
      </w:r>
      <w:r>
        <w:rPr>
          <w:spacing w:val="-8"/>
          <w:sz w:val="20"/>
        </w:rPr>
        <w:t> </w:t>
      </w:r>
      <w:r>
        <w:rPr>
          <w:sz w:val="20"/>
        </w:rPr>
        <w:t>tablet</w:t>
      </w:r>
      <w:r>
        <w:rPr>
          <w:spacing w:val="-9"/>
          <w:sz w:val="20"/>
        </w:rPr>
        <w:t> </w:t>
      </w:r>
      <w:r>
        <w:rPr>
          <w:sz w:val="20"/>
        </w:rPr>
        <w:t>řidiče</w:t>
      </w:r>
      <w:r>
        <w:rPr>
          <w:spacing w:val="-8"/>
          <w:sz w:val="20"/>
        </w:rPr>
        <w:t> </w:t>
      </w:r>
      <w:r>
        <w:rPr>
          <w:sz w:val="20"/>
        </w:rPr>
        <w:t>pro</w:t>
      </w:r>
      <w:r>
        <w:rPr>
          <w:spacing w:val="-7"/>
          <w:sz w:val="20"/>
        </w:rPr>
        <w:t> </w:t>
      </w:r>
      <w:r>
        <w:rPr>
          <w:sz w:val="20"/>
        </w:rPr>
        <w:t>intuitivní</w:t>
      </w:r>
      <w:r>
        <w:rPr>
          <w:spacing w:val="-9"/>
          <w:sz w:val="20"/>
        </w:rPr>
        <w:t> </w:t>
      </w:r>
      <w:r>
        <w:rPr>
          <w:sz w:val="20"/>
        </w:rPr>
        <w:t>a</w:t>
      </w:r>
      <w:r>
        <w:rPr>
          <w:spacing w:val="-8"/>
          <w:sz w:val="20"/>
        </w:rPr>
        <w:t> </w:t>
      </w:r>
      <w:r>
        <w:rPr>
          <w:sz w:val="20"/>
        </w:rPr>
        <w:t>přirozený</w:t>
      </w:r>
      <w:r>
        <w:rPr>
          <w:spacing w:val="-9"/>
          <w:sz w:val="20"/>
        </w:rPr>
        <w:t> </w:t>
      </w:r>
      <w:r>
        <w:rPr>
          <w:sz w:val="20"/>
        </w:rPr>
        <w:t>zážitek z připojení, založený na systémech Google nebo Android, který umožňuje soustředit všechny aplikace uživatele do jediného zařízení</w:t>
      </w:r>
    </w:p>
    <w:p>
      <w:pPr>
        <w:pStyle w:val="ListParagraph"/>
        <w:numPr>
          <w:ilvl w:val="0"/>
          <w:numId w:val="2"/>
        </w:numPr>
        <w:tabs>
          <w:tab w:pos="821" w:val="left" w:leader="none"/>
        </w:tabs>
        <w:spacing w:line="229" w:lineRule="exact" w:before="1" w:after="0"/>
        <w:ind w:left="820" w:right="0" w:hanging="361"/>
        <w:jc w:val="both"/>
        <w:rPr>
          <w:sz w:val="20"/>
        </w:rPr>
      </w:pPr>
      <w:r>
        <w:rPr>
          <w:sz w:val="20"/>
        </w:rPr>
        <w:t>nejmodernější</w:t>
      </w:r>
      <w:r>
        <w:rPr>
          <w:spacing w:val="-10"/>
          <w:sz w:val="20"/>
        </w:rPr>
        <w:t> </w:t>
      </w:r>
      <w:r>
        <w:rPr>
          <w:sz w:val="20"/>
        </w:rPr>
        <w:t>audiosystém</w:t>
      </w:r>
      <w:r>
        <w:rPr>
          <w:spacing w:val="-9"/>
          <w:sz w:val="20"/>
        </w:rPr>
        <w:t> </w:t>
      </w:r>
      <w:r>
        <w:rPr>
          <w:sz w:val="20"/>
        </w:rPr>
        <w:t>s</w:t>
      </w:r>
      <w:r>
        <w:rPr>
          <w:spacing w:val="-8"/>
          <w:sz w:val="20"/>
        </w:rPr>
        <w:t> </w:t>
      </w:r>
      <w:r>
        <w:rPr>
          <w:sz w:val="20"/>
        </w:rPr>
        <w:t>8</w:t>
      </w:r>
      <w:r>
        <w:rPr>
          <w:spacing w:val="-10"/>
          <w:sz w:val="20"/>
        </w:rPr>
        <w:t> </w:t>
      </w:r>
      <w:r>
        <w:rPr>
          <w:sz w:val="20"/>
        </w:rPr>
        <w:t>reproduktory,</w:t>
      </w:r>
      <w:r>
        <w:rPr>
          <w:spacing w:val="-9"/>
          <w:sz w:val="20"/>
        </w:rPr>
        <w:t> </w:t>
      </w:r>
      <w:r>
        <w:rPr>
          <w:sz w:val="20"/>
        </w:rPr>
        <w:t>který</w:t>
      </w:r>
      <w:r>
        <w:rPr>
          <w:spacing w:val="-7"/>
          <w:sz w:val="20"/>
        </w:rPr>
        <w:t> </w:t>
      </w:r>
      <w:r>
        <w:rPr>
          <w:sz w:val="20"/>
        </w:rPr>
        <w:t>vytváří</w:t>
      </w:r>
      <w:r>
        <w:rPr>
          <w:spacing w:val="-9"/>
          <w:sz w:val="20"/>
        </w:rPr>
        <w:t> </w:t>
      </w:r>
      <w:r>
        <w:rPr>
          <w:sz w:val="20"/>
        </w:rPr>
        <w:t>prostorový</w:t>
      </w:r>
      <w:r>
        <w:rPr>
          <w:spacing w:val="-9"/>
          <w:sz w:val="20"/>
        </w:rPr>
        <w:t> </w:t>
      </w:r>
      <w:r>
        <w:rPr>
          <w:spacing w:val="-2"/>
          <w:sz w:val="20"/>
        </w:rPr>
        <w:t>zvuk.</w:t>
      </w:r>
    </w:p>
    <w:p>
      <w:pPr>
        <w:pStyle w:val="ListParagraph"/>
        <w:numPr>
          <w:ilvl w:val="0"/>
          <w:numId w:val="2"/>
        </w:numPr>
        <w:tabs>
          <w:tab w:pos="821" w:val="left" w:leader="none"/>
        </w:tabs>
        <w:spacing w:line="229" w:lineRule="exact" w:before="0" w:after="0"/>
        <w:ind w:left="820" w:right="0" w:hanging="361"/>
        <w:jc w:val="both"/>
        <w:rPr>
          <w:sz w:val="20"/>
        </w:rPr>
      </w:pPr>
      <w:r>
        <w:rPr>
          <w:sz w:val="20"/>
        </w:rPr>
        <w:t>inovativní</w:t>
      </w:r>
      <w:r>
        <w:rPr>
          <w:spacing w:val="-7"/>
          <w:sz w:val="20"/>
        </w:rPr>
        <w:t> </w:t>
      </w:r>
      <w:r>
        <w:rPr>
          <w:sz w:val="20"/>
        </w:rPr>
        <w:t>materiály,</w:t>
      </w:r>
      <w:r>
        <w:rPr>
          <w:spacing w:val="-8"/>
          <w:sz w:val="20"/>
        </w:rPr>
        <w:t> </w:t>
      </w:r>
      <w:r>
        <w:rPr>
          <w:sz w:val="20"/>
        </w:rPr>
        <w:t>které</w:t>
      </w:r>
      <w:r>
        <w:rPr>
          <w:spacing w:val="-8"/>
          <w:sz w:val="20"/>
        </w:rPr>
        <w:t> </w:t>
      </w:r>
      <w:r>
        <w:rPr>
          <w:sz w:val="20"/>
        </w:rPr>
        <w:t>kombinují</w:t>
      </w:r>
      <w:r>
        <w:rPr>
          <w:spacing w:val="-8"/>
          <w:sz w:val="20"/>
        </w:rPr>
        <w:t> </w:t>
      </w:r>
      <w:r>
        <w:rPr>
          <w:sz w:val="20"/>
        </w:rPr>
        <w:t>výkon</w:t>
      </w:r>
      <w:r>
        <w:rPr>
          <w:spacing w:val="-10"/>
          <w:sz w:val="20"/>
        </w:rPr>
        <w:t> </w:t>
      </w:r>
      <w:r>
        <w:rPr>
          <w:sz w:val="20"/>
        </w:rPr>
        <w:t>a</w:t>
      </w:r>
      <w:r>
        <w:rPr>
          <w:spacing w:val="-6"/>
          <w:sz w:val="20"/>
        </w:rPr>
        <w:t> </w:t>
      </w:r>
      <w:r>
        <w:rPr>
          <w:spacing w:val="-2"/>
          <w:sz w:val="20"/>
        </w:rPr>
        <w:t>udržitelnost</w:t>
      </w:r>
    </w:p>
    <w:p>
      <w:pPr>
        <w:pStyle w:val="ListParagraph"/>
        <w:numPr>
          <w:ilvl w:val="0"/>
          <w:numId w:val="2"/>
        </w:numPr>
        <w:tabs>
          <w:tab w:pos="821" w:val="left" w:leader="none"/>
        </w:tabs>
        <w:spacing w:line="240" w:lineRule="auto" w:before="1" w:after="0"/>
        <w:ind w:left="820" w:right="458" w:hanging="360"/>
        <w:jc w:val="both"/>
        <w:rPr>
          <w:sz w:val="20"/>
        </w:rPr>
      </w:pPr>
      <w:r>
        <w:rPr>
          <w:sz w:val="20"/>
        </w:rPr>
        <w:t>řešení</w:t>
      </w:r>
      <w:r>
        <w:rPr>
          <w:spacing w:val="-4"/>
          <w:sz w:val="20"/>
        </w:rPr>
        <w:t> </w:t>
      </w:r>
      <w:r>
        <w:rPr>
          <w:sz w:val="20"/>
        </w:rPr>
        <w:t>"top-off",</w:t>
      </w:r>
      <w:r>
        <w:rPr>
          <w:spacing w:val="-4"/>
          <w:sz w:val="20"/>
        </w:rPr>
        <w:t> </w:t>
      </w:r>
      <w:r>
        <w:rPr>
          <w:sz w:val="20"/>
        </w:rPr>
        <w:t>které</w:t>
      </w:r>
      <w:r>
        <w:rPr>
          <w:spacing w:val="-4"/>
          <w:sz w:val="20"/>
        </w:rPr>
        <w:t> </w:t>
      </w:r>
      <w:r>
        <w:rPr>
          <w:sz w:val="20"/>
        </w:rPr>
        <w:t>vám</w:t>
      </w:r>
      <w:r>
        <w:rPr>
          <w:spacing w:val="-2"/>
          <w:sz w:val="20"/>
        </w:rPr>
        <w:t> </w:t>
      </w:r>
      <w:r>
        <w:rPr>
          <w:sz w:val="20"/>
        </w:rPr>
        <w:t>umožní</w:t>
      </w:r>
      <w:r>
        <w:rPr>
          <w:spacing w:val="-2"/>
          <w:sz w:val="20"/>
        </w:rPr>
        <w:t> </w:t>
      </w:r>
      <w:r>
        <w:rPr>
          <w:sz w:val="20"/>
        </w:rPr>
        <w:t>vychutnat</w:t>
      </w:r>
      <w:r>
        <w:rPr>
          <w:spacing w:val="-2"/>
          <w:sz w:val="20"/>
        </w:rPr>
        <w:t> </w:t>
      </w:r>
      <w:r>
        <w:rPr>
          <w:sz w:val="20"/>
        </w:rPr>
        <w:t>si</w:t>
      </w:r>
      <w:r>
        <w:rPr>
          <w:spacing w:val="-5"/>
          <w:sz w:val="20"/>
        </w:rPr>
        <w:t> </w:t>
      </w:r>
      <w:r>
        <w:rPr>
          <w:sz w:val="20"/>
        </w:rPr>
        <w:t>ticho</w:t>
      </w:r>
      <w:r>
        <w:rPr>
          <w:spacing w:val="-2"/>
          <w:sz w:val="20"/>
        </w:rPr>
        <w:t> </w:t>
      </w:r>
      <w:r>
        <w:rPr>
          <w:sz w:val="20"/>
        </w:rPr>
        <w:t>elektrické</w:t>
      </w:r>
      <w:r>
        <w:rPr>
          <w:spacing w:val="-4"/>
          <w:sz w:val="20"/>
        </w:rPr>
        <w:t> </w:t>
      </w:r>
      <w:r>
        <w:rPr>
          <w:sz w:val="20"/>
        </w:rPr>
        <w:t>technologie:</w:t>
      </w:r>
      <w:r>
        <w:rPr>
          <w:spacing w:val="-2"/>
          <w:sz w:val="20"/>
        </w:rPr>
        <w:t> </w:t>
      </w:r>
      <w:r>
        <w:rPr>
          <w:sz w:val="20"/>
        </w:rPr>
        <w:t>sen</w:t>
      </w:r>
      <w:r>
        <w:rPr>
          <w:spacing w:val="-4"/>
          <w:sz w:val="20"/>
        </w:rPr>
        <w:t> </w:t>
      </w:r>
      <w:r>
        <w:rPr>
          <w:sz w:val="20"/>
        </w:rPr>
        <w:t>řídit</w:t>
      </w:r>
      <w:r>
        <w:rPr>
          <w:spacing w:val="-2"/>
          <w:sz w:val="20"/>
        </w:rPr>
        <w:t> </w:t>
      </w:r>
      <w:r>
        <w:rPr>
          <w:sz w:val="20"/>
        </w:rPr>
        <w:t>elektrický Alpine A110 v otevřeném prostoru, aniž byste slyšeli jakýkoliv zvuk.</w:t>
      </w:r>
    </w:p>
    <w:p>
      <w:pPr>
        <w:pStyle w:val="BodyText"/>
      </w:pPr>
    </w:p>
    <w:p>
      <w:pPr>
        <w:pStyle w:val="BodyText"/>
      </w:pPr>
    </w:p>
    <w:p>
      <w:pPr>
        <w:pStyle w:val="BodyText"/>
      </w:pPr>
    </w:p>
    <w:p>
      <w:pPr>
        <w:pStyle w:val="BodyText"/>
        <w:spacing w:before="7"/>
        <w:rPr>
          <w:sz w:val="10"/>
        </w:rPr>
      </w:pPr>
      <w:r>
        <w:rPr/>
        <w:drawing>
          <wp:anchor distT="0" distB="0" distL="0" distR="0" allowOverlap="1" layoutInCell="1" locked="0" behindDoc="0" simplePos="0" relativeHeight="1">
            <wp:simplePos x="0" y="0"/>
            <wp:positionH relativeFrom="page">
              <wp:posOffset>1501521</wp:posOffset>
            </wp:positionH>
            <wp:positionV relativeFrom="paragraph">
              <wp:posOffset>92885</wp:posOffset>
            </wp:positionV>
            <wp:extent cx="4530043" cy="3028950"/>
            <wp:effectExtent l="0" t="0" r="0" b="0"/>
            <wp:wrapTopAndBottom/>
            <wp:docPr id="11" name="image4.jpeg"/>
            <wp:cNvGraphicFramePr>
              <a:graphicFrameLocks noChangeAspect="1"/>
            </wp:cNvGraphicFramePr>
            <a:graphic>
              <a:graphicData uri="http://schemas.openxmlformats.org/drawingml/2006/picture">
                <pic:pic>
                  <pic:nvPicPr>
                    <pic:cNvPr id="12" name="image4.jpeg"/>
                    <pic:cNvPicPr/>
                  </pic:nvPicPr>
                  <pic:blipFill>
                    <a:blip r:embed="rId10" cstate="print"/>
                    <a:stretch>
                      <a:fillRect/>
                    </a:stretch>
                  </pic:blipFill>
                  <pic:spPr>
                    <a:xfrm>
                      <a:off x="0" y="0"/>
                      <a:ext cx="4530043" cy="3028950"/>
                    </a:xfrm>
                    <a:prstGeom prst="rect">
                      <a:avLst/>
                    </a:prstGeom>
                  </pic:spPr>
                </pic:pic>
              </a:graphicData>
            </a:graphic>
          </wp:anchor>
        </w:drawing>
      </w:r>
    </w:p>
    <w:p>
      <w:pPr>
        <w:spacing w:after="0"/>
        <w:rPr>
          <w:sz w:val="10"/>
        </w:rPr>
        <w:sectPr>
          <w:headerReference w:type="default" r:id="rId8"/>
          <w:footerReference w:type="default" r:id="rId9"/>
          <w:pgSz w:w="11910" w:h="16840"/>
          <w:pgMar w:header="536" w:footer="688" w:top="1340" w:bottom="880" w:left="1340" w:right="980"/>
        </w:sectPr>
      </w:pPr>
    </w:p>
    <w:p>
      <w:pPr>
        <w:pStyle w:val="Heading1"/>
      </w:pPr>
      <w:r>
        <w:rPr/>
        <w:t>VÝZVA</w:t>
      </w:r>
      <w:r>
        <w:rPr>
          <w:spacing w:val="-4"/>
        </w:rPr>
        <w:t> </w:t>
      </w:r>
      <w:r>
        <w:rPr/>
        <w:t>SPOJENÁ</w:t>
      </w:r>
      <w:r>
        <w:rPr>
          <w:spacing w:val="-4"/>
        </w:rPr>
        <w:t> </w:t>
      </w:r>
      <w:r>
        <w:rPr/>
        <w:t>S</w:t>
      </w:r>
      <w:r>
        <w:rPr>
          <w:spacing w:val="-6"/>
        </w:rPr>
        <w:t> </w:t>
      </w:r>
      <w:r>
        <w:rPr/>
        <w:t>HNACÍM</w:t>
      </w:r>
      <w:r>
        <w:rPr>
          <w:spacing w:val="-3"/>
        </w:rPr>
        <w:t> </w:t>
      </w:r>
      <w:r>
        <w:rPr>
          <w:spacing w:val="-2"/>
        </w:rPr>
        <w:t>ÚSTROJÍM</w:t>
      </w:r>
    </w:p>
    <w:p>
      <w:pPr>
        <w:pStyle w:val="BodyText"/>
        <w:rPr>
          <w:b/>
          <w:sz w:val="26"/>
        </w:rPr>
      </w:pPr>
    </w:p>
    <w:p>
      <w:pPr>
        <w:pStyle w:val="BodyText"/>
        <w:rPr>
          <w:b/>
          <w:sz w:val="26"/>
        </w:rPr>
      </w:pPr>
    </w:p>
    <w:p>
      <w:pPr>
        <w:pStyle w:val="Heading2"/>
        <w:numPr>
          <w:ilvl w:val="0"/>
          <w:numId w:val="2"/>
        </w:numPr>
        <w:tabs>
          <w:tab w:pos="820" w:val="left" w:leader="none"/>
          <w:tab w:pos="821" w:val="left" w:leader="none"/>
        </w:tabs>
        <w:spacing w:line="240" w:lineRule="auto" w:before="191" w:after="0"/>
        <w:ind w:left="820" w:right="0" w:hanging="361"/>
        <w:jc w:val="left"/>
      </w:pPr>
      <w:r>
        <w:rPr/>
        <w:t>HNACÍ</w:t>
      </w:r>
      <w:r>
        <w:rPr>
          <w:spacing w:val="-7"/>
        </w:rPr>
        <w:t> </w:t>
      </w:r>
      <w:r>
        <w:rPr/>
        <w:t>ÚSTROJÍ</w:t>
      </w:r>
      <w:r>
        <w:rPr>
          <w:spacing w:val="-4"/>
        </w:rPr>
        <w:t> </w:t>
      </w:r>
      <w:r>
        <w:rPr/>
        <w:t>A</w:t>
      </w:r>
      <w:r>
        <w:rPr>
          <w:spacing w:val="-6"/>
        </w:rPr>
        <w:t> </w:t>
      </w:r>
      <w:r>
        <w:rPr/>
        <w:t>BATERIOVÉ</w:t>
      </w:r>
      <w:r>
        <w:rPr>
          <w:spacing w:val="-4"/>
        </w:rPr>
        <w:t> </w:t>
      </w:r>
      <w:r>
        <w:rPr/>
        <w:t>MODULY</w:t>
      </w:r>
      <w:r>
        <w:rPr>
          <w:spacing w:val="-7"/>
        </w:rPr>
        <w:t> </w:t>
      </w:r>
      <w:r>
        <w:rPr/>
        <w:t>ZE</w:t>
      </w:r>
      <w:r>
        <w:rPr>
          <w:spacing w:val="-4"/>
        </w:rPr>
        <w:t> </w:t>
      </w:r>
      <w:r>
        <w:rPr>
          <w:spacing w:val="-2"/>
        </w:rPr>
        <w:t>SKUPINY</w:t>
      </w:r>
    </w:p>
    <w:p>
      <w:pPr>
        <w:pStyle w:val="BodyText"/>
        <w:spacing w:before="2"/>
        <w:rPr>
          <w:b/>
          <w:sz w:val="24"/>
        </w:rPr>
      </w:pPr>
    </w:p>
    <w:p>
      <w:pPr>
        <w:pStyle w:val="BodyText"/>
        <w:ind w:left="100" w:right="457"/>
        <w:jc w:val="both"/>
      </w:pPr>
      <w:r>
        <w:rPr/>
        <w:t>Jelikož se jedná o značku skupiny Renault, bylo přirozené, že se v případě tohoto nového projektu nejprve týmy zaměřili na díly a technologie, které má Skupina k dispozici. Bateriové moduly jsou identické s těmi, které jsou použity ve 100% elektrickém modelu Mégane E-Tech. Pro dosažení optimálního rozložení hmotnosti a umístění dvanácti bateriových modulů však bylo nutné navrhnout specifické kryty baterií pro model A110 a přizpůsobit vnitřní architekturu. Čtyři moduly byly proto umístěny</w:t>
      </w:r>
      <w:r>
        <w:rPr>
          <w:spacing w:val="-4"/>
        </w:rPr>
        <w:t> </w:t>
      </w:r>
      <w:r>
        <w:rPr/>
        <w:t>vpředu</w:t>
      </w:r>
      <w:r>
        <w:rPr>
          <w:spacing w:val="-6"/>
        </w:rPr>
        <w:t> </w:t>
      </w:r>
      <w:r>
        <w:rPr/>
        <w:t>a</w:t>
      </w:r>
      <w:r>
        <w:rPr>
          <w:spacing w:val="-6"/>
        </w:rPr>
        <w:t> </w:t>
      </w:r>
      <w:r>
        <w:rPr/>
        <w:t>osm</w:t>
      </w:r>
      <w:r>
        <w:rPr>
          <w:spacing w:val="-8"/>
        </w:rPr>
        <w:t> </w:t>
      </w:r>
      <w:r>
        <w:rPr/>
        <w:t>vzadu.</w:t>
      </w:r>
      <w:r>
        <w:rPr>
          <w:spacing w:val="-5"/>
        </w:rPr>
        <w:t> </w:t>
      </w:r>
      <w:r>
        <w:rPr/>
        <w:t>Aby</w:t>
      </w:r>
      <w:r>
        <w:rPr>
          <w:spacing w:val="-5"/>
        </w:rPr>
        <w:t> </w:t>
      </w:r>
      <w:r>
        <w:rPr/>
        <w:t>inženýři</w:t>
      </w:r>
      <w:r>
        <w:rPr>
          <w:spacing w:val="-9"/>
        </w:rPr>
        <w:t> </w:t>
      </w:r>
      <w:r>
        <w:rPr/>
        <w:t>tuto</w:t>
      </w:r>
      <w:r>
        <w:rPr>
          <w:spacing w:val="-8"/>
        </w:rPr>
        <w:t> </w:t>
      </w:r>
      <w:r>
        <w:rPr/>
        <w:t>výzvu</w:t>
      </w:r>
      <w:r>
        <w:rPr>
          <w:spacing w:val="-6"/>
        </w:rPr>
        <w:t> </w:t>
      </w:r>
      <w:r>
        <w:rPr/>
        <w:t>splnili,</w:t>
      </w:r>
      <w:r>
        <w:rPr>
          <w:spacing w:val="-8"/>
        </w:rPr>
        <w:t> </w:t>
      </w:r>
      <w:r>
        <w:rPr/>
        <w:t>dovolili</w:t>
      </w:r>
      <w:r>
        <w:rPr>
          <w:spacing w:val="-9"/>
        </w:rPr>
        <w:t> </w:t>
      </w:r>
      <w:r>
        <w:rPr/>
        <w:t>si</w:t>
      </w:r>
      <w:r>
        <w:rPr>
          <w:spacing w:val="-6"/>
        </w:rPr>
        <w:t> </w:t>
      </w:r>
      <w:r>
        <w:rPr/>
        <w:t>tyto</w:t>
      </w:r>
      <w:r>
        <w:rPr>
          <w:spacing w:val="-6"/>
        </w:rPr>
        <w:t> </w:t>
      </w:r>
      <w:r>
        <w:rPr/>
        <w:t>moduly</w:t>
      </w:r>
      <w:r>
        <w:rPr>
          <w:spacing w:val="-7"/>
        </w:rPr>
        <w:t> </w:t>
      </w:r>
      <w:r>
        <w:rPr/>
        <w:t>umístit</w:t>
      </w:r>
      <w:r>
        <w:rPr>
          <w:spacing w:val="-8"/>
        </w:rPr>
        <w:t> </w:t>
      </w:r>
      <w:r>
        <w:rPr/>
        <w:t>do</w:t>
      </w:r>
      <w:r>
        <w:rPr>
          <w:spacing w:val="-8"/>
        </w:rPr>
        <w:t> </w:t>
      </w:r>
      <w:r>
        <w:rPr/>
        <w:t>prostoru "atypickým" způsobem.</w:t>
      </w:r>
    </w:p>
    <w:p>
      <w:pPr>
        <w:pStyle w:val="BodyText"/>
        <w:spacing w:before="6"/>
        <w:rPr>
          <w:sz w:val="24"/>
        </w:rPr>
      </w:pPr>
    </w:p>
    <w:p>
      <w:pPr>
        <w:pStyle w:val="BodyText"/>
        <w:ind w:left="100" w:right="456"/>
        <w:jc w:val="both"/>
      </w:pPr>
      <w:r>
        <w:rPr/>
        <w:t>Navzdory přidání těchto dvanácti modulů zůstává</w:t>
      </w:r>
      <w:r>
        <w:rPr>
          <w:spacing w:val="-1"/>
        </w:rPr>
        <w:t> </w:t>
      </w:r>
      <w:r>
        <w:rPr/>
        <w:t>celková hmotnost Alpine A110 E-ternité mimořádně nízká, neboť se zvýšila o pouhých 258 kg, a to díky nízké hmotnosti akumulátorů (392 kg).</w:t>
      </w:r>
    </w:p>
    <w:p>
      <w:pPr>
        <w:pStyle w:val="BodyText"/>
        <w:rPr>
          <w:sz w:val="22"/>
        </w:rPr>
      </w:pPr>
    </w:p>
    <w:p>
      <w:pPr>
        <w:pStyle w:val="BodyText"/>
        <w:rPr>
          <w:sz w:val="22"/>
        </w:rPr>
      </w:pPr>
    </w:p>
    <w:p>
      <w:pPr>
        <w:pStyle w:val="BodyText"/>
        <w:spacing w:before="9"/>
        <w:rPr>
          <w:sz w:val="24"/>
        </w:rPr>
      </w:pPr>
    </w:p>
    <w:p>
      <w:pPr>
        <w:pStyle w:val="Heading2"/>
        <w:numPr>
          <w:ilvl w:val="0"/>
          <w:numId w:val="2"/>
        </w:numPr>
        <w:tabs>
          <w:tab w:pos="820" w:val="left" w:leader="none"/>
          <w:tab w:pos="821" w:val="left" w:leader="none"/>
        </w:tabs>
        <w:spacing w:line="240" w:lineRule="auto" w:before="0" w:after="0"/>
        <w:ind w:left="820" w:right="0" w:hanging="361"/>
        <w:jc w:val="left"/>
      </w:pPr>
      <w:r>
        <w:rPr>
          <w:spacing w:val="-2"/>
        </w:rPr>
        <w:t>PŘEVODOVKA</w:t>
      </w:r>
      <w:r>
        <w:rPr>
          <w:spacing w:val="3"/>
        </w:rPr>
        <w:t> </w:t>
      </w:r>
      <w:r>
        <w:rPr>
          <w:spacing w:val="-2"/>
        </w:rPr>
        <w:t>SPECIÁLNĚ</w:t>
      </w:r>
      <w:r>
        <w:rPr>
          <w:spacing w:val="6"/>
        </w:rPr>
        <w:t> </w:t>
      </w:r>
      <w:r>
        <w:rPr>
          <w:spacing w:val="-2"/>
        </w:rPr>
        <w:t>VYVINUTÁ</w:t>
      </w:r>
      <w:r>
        <w:rPr>
          <w:spacing w:val="7"/>
        </w:rPr>
        <w:t> </w:t>
      </w:r>
      <w:r>
        <w:rPr>
          <w:spacing w:val="-2"/>
        </w:rPr>
        <w:t>SPOLEČNOSTÍ</w:t>
      </w:r>
      <w:r>
        <w:rPr>
          <w:spacing w:val="3"/>
        </w:rPr>
        <w:t> </w:t>
      </w:r>
      <w:r>
        <w:rPr>
          <w:spacing w:val="-2"/>
        </w:rPr>
        <w:t>ALPINE</w:t>
      </w:r>
    </w:p>
    <w:p>
      <w:pPr>
        <w:pStyle w:val="BodyText"/>
        <w:spacing w:before="2"/>
        <w:rPr>
          <w:b/>
          <w:sz w:val="24"/>
        </w:rPr>
      </w:pPr>
    </w:p>
    <w:p>
      <w:pPr>
        <w:pStyle w:val="BodyText"/>
        <w:spacing w:before="1"/>
        <w:ind w:left="100" w:right="468"/>
        <w:jc w:val="both"/>
      </w:pPr>
      <w:r>
        <w:rPr/>
        <w:t>Aby</w:t>
      </w:r>
      <w:r>
        <w:rPr>
          <w:spacing w:val="-5"/>
        </w:rPr>
        <w:t> </w:t>
      </w:r>
      <w:r>
        <w:rPr/>
        <w:t>se</w:t>
      </w:r>
      <w:r>
        <w:rPr>
          <w:spacing w:val="-4"/>
        </w:rPr>
        <w:t> </w:t>
      </w:r>
      <w:r>
        <w:rPr/>
        <w:t>zabránilo</w:t>
      </w:r>
      <w:r>
        <w:rPr>
          <w:spacing w:val="-4"/>
        </w:rPr>
        <w:t> </w:t>
      </w:r>
      <w:r>
        <w:rPr/>
        <w:t>kompromisu</w:t>
      </w:r>
      <w:r>
        <w:rPr>
          <w:spacing w:val="-6"/>
        </w:rPr>
        <w:t> </w:t>
      </w:r>
      <w:r>
        <w:rPr/>
        <w:t>mezi</w:t>
      </w:r>
      <w:r>
        <w:rPr>
          <w:spacing w:val="-6"/>
        </w:rPr>
        <w:t> </w:t>
      </w:r>
      <w:r>
        <w:rPr/>
        <w:t>rychlostí</w:t>
      </w:r>
      <w:r>
        <w:rPr>
          <w:spacing w:val="-3"/>
        </w:rPr>
        <w:t> </w:t>
      </w:r>
      <w:r>
        <w:rPr/>
        <w:t>z</w:t>
      </w:r>
      <w:r>
        <w:rPr>
          <w:spacing w:val="-2"/>
        </w:rPr>
        <w:t> </w:t>
      </w:r>
      <w:r>
        <w:rPr/>
        <w:t>0</w:t>
      </w:r>
      <w:r>
        <w:rPr>
          <w:spacing w:val="-3"/>
        </w:rPr>
        <w:t> </w:t>
      </w:r>
      <w:r>
        <w:rPr/>
        <w:t>na</w:t>
      </w:r>
      <w:r>
        <w:rPr>
          <w:spacing w:val="-4"/>
        </w:rPr>
        <w:t> </w:t>
      </w:r>
      <w:r>
        <w:rPr/>
        <w:t>100</w:t>
      </w:r>
      <w:r>
        <w:rPr>
          <w:spacing w:val="-6"/>
        </w:rPr>
        <w:t> </w:t>
      </w:r>
      <w:r>
        <w:rPr/>
        <w:t>km/h</w:t>
      </w:r>
      <w:r>
        <w:rPr>
          <w:spacing w:val="-3"/>
        </w:rPr>
        <w:t> </w:t>
      </w:r>
      <w:r>
        <w:rPr/>
        <w:t>a</w:t>
      </w:r>
      <w:r>
        <w:rPr>
          <w:spacing w:val="-4"/>
        </w:rPr>
        <w:t> </w:t>
      </w:r>
      <w:r>
        <w:rPr/>
        <w:t>maximální</w:t>
      </w:r>
      <w:r>
        <w:rPr>
          <w:spacing w:val="-6"/>
        </w:rPr>
        <w:t> </w:t>
      </w:r>
      <w:r>
        <w:rPr/>
        <w:t>rychlostí</w:t>
      </w:r>
      <w:r>
        <w:rPr>
          <w:spacing w:val="-6"/>
        </w:rPr>
        <w:t> </w:t>
      </w:r>
      <w:r>
        <w:rPr/>
        <w:t>a</w:t>
      </w:r>
      <w:r>
        <w:rPr>
          <w:spacing w:val="-4"/>
        </w:rPr>
        <w:t> </w:t>
      </w:r>
      <w:r>
        <w:rPr/>
        <w:t>neustálé</w:t>
      </w:r>
      <w:r>
        <w:rPr>
          <w:spacing w:val="-4"/>
        </w:rPr>
        <w:t> </w:t>
      </w:r>
      <w:r>
        <w:rPr/>
        <w:t>snaze</w:t>
      </w:r>
      <w:r>
        <w:rPr>
          <w:spacing w:val="-1"/>
        </w:rPr>
        <w:t> </w:t>
      </w:r>
      <w:r>
        <w:rPr/>
        <w:t>o uschování elektrické energie, která vyžaduje velké baterie, byla ke "standardnímu" motoru skupiny přidána inovativní převodovka.</w:t>
      </w:r>
    </w:p>
    <w:p>
      <w:pPr>
        <w:pStyle w:val="BodyText"/>
        <w:spacing w:before="3"/>
        <w:rPr>
          <w:sz w:val="24"/>
        </w:rPr>
      </w:pPr>
    </w:p>
    <w:p>
      <w:pPr>
        <w:pStyle w:val="BodyText"/>
        <w:ind w:left="100" w:right="461"/>
        <w:jc w:val="both"/>
      </w:pPr>
      <w:r>
        <w:rPr/>
        <w:t>Žádná převodovka, která by byla k dispozici ve vlastní režii, neumožňovala inženýrům Alpine splnit jasně definované požadavky tohoto modelu A110 E-ternité. Přáním bylo najít plynulou a účinnou převodovku bez přerušení točivého momentu, ale zároveň lehkou a kompaktní.</w:t>
      </w:r>
    </w:p>
    <w:p>
      <w:pPr>
        <w:pStyle w:val="BodyText"/>
        <w:spacing w:before="4"/>
        <w:rPr>
          <w:sz w:val="24"/>
        </w:rPr>
      </w:pPr>
    </w:p>
    <w:p>
      <w:pPr>
        <w:pStyle w:val="BodyText"/>
        <w:ind w:left="100" w:right="464"/>
        <w:jc w:val="both"/>
      </w:pPr>
      <w:r>
        <w:rPr/>
        <w:t>Ve spolupráci s dodavatelem převodovek Alpine byla zkoumána vlastní převodovka ve dvouspojkové verzi</w:t>
      </w:r>
      <w:r>
        <w:rPr>
          <w:spacing w:val="-10"/>
        </w:rPr>
        <w:t> </w:t>
      </w:r>
      <w:r>
        <w:rPr/>
        <w:t>(DCT)</w:t>
      </w:r>
      <w:r>
        <w:rPr>
          <w:spacing w:val="-8"/>
        </w:rPr>
        <w:t> </w:t>
      </w:r>
      <w:r>
        <w:rPr/>
        <w:t>s</w:t>
      </w:r>
      <w:r>
        <w:rPr>
          <w:spacing w:val="-8"/>
        </w:rPr>
        <w:t> </w:t>
      </w:r>
      <w:r>
        <w:rPr/>
        <w:t>elektronickým</w:t>
      </w:r>
      <w:r>
        <w:rPr>
          <w:spacing w:val="-9"/>
        </w:rPr>
        <w:t> </w:t>
      </w:r>
      <w:r>
        <w:rPr/>
        <w:t>řízením,</w:t>
      </w:r>
      <w:r>
        <w:rPr>
          <w:spacing w:val="-7"/>
        </w:rPr>
        <w:t> </w:t>
      </w:r>
      <w:r>
        <w:rPr/>
        <w:t>jako</w:t>
      </w:r>
      <w:r>
        <w:rPr>
          <w:spacing w:val="-9"/>
        </w:rPr>
        <w:t> </w:t>
      </w:r>
      <w:r>
        <w:rPr/>
        <w:t>u</w:t>
      </w:r>
      <w:r>
        <w:rPr>
          <w:spacing w:val="-7"/>
        </w:rPr>
        <w:t> </w:t>
      </w:r>
      <w:r>
        <w:rPr/>
        <w:t>spalovacího</w:t>
      </w:r>
      <w:r>
        <w:rPr>
          <w:spacing w:val="-9"/>
        </w:rPr>
        <w:t> </w:t>
      </w:r>
      <w:r>
        <w:rPr/>
        <w:t>motoru</w:t>
      </w:r>
      <w:r>
        <w:rPr>
          <w:spacing w:val="-7"/>
        </w:rPr>
        <w:t> </w:t>
      </w:r>
      <w:r>
        <w:rPr/>
        <w:t>A110,</w:t>
      </w:r>
      <w:r>
        <w:rPr>
          <w:spacing w:val="-7"/>
        </w:rPr>
        <w:t> </w:t>
      </w:r>
      <w:r>
        <w:rPr/>
        <w:t>ale</w:t>
      </w:r>
      <w:r>
        <w:rPr>
          <w:spacing w:val="-9"/>
        </w:rPr>
        <w:t> </w:t>
      </w:r>
      <w:r>
        <w:rPr/>
        <w:t>se</w:t>
      </w:r>
      <w:r>
        <w:rPr>
          <w:spacing w:val="-7"/>
        </w:rPr>
        <w:t> </w:t>
      </w:r>
      <w:r>
        <w:rPr/>
        <w:t>spojkami</w:t>
      </w:r>
      <w:r>
        <w:rPr>
          <w:spacing w:val="-7"/>
        </w:rPr>
        <w:t> </w:t>
      </w:r>
      <w:r>
        <w:rPr/>
        <w:t>dimenzovanými na průchod vysokých točivých momentů. Řešení s dvojitou spojkou umožňuje vyhnout se přerušení točivého momentu při zachování kompaktnosti a nízké hmotnosti.</w:t>
      </w:r>
    </w:p>
    <w:p>
      <w:pPr>
        <w:pStyle w:val="BodyText"/>
        <w:rPr>
          <w:sz w:val="22"/>
        </w:rPr>
      </w:pPr>
    </w:p>
    <w:p>
      <w:pPr>
        <w:pStyle w:val="BodyText"/>
        <w:rPr>
          <w:sz w:val="22"/>
        </w:rPr>
      </w:pPr>
    </w:p>
    <w:p>
      <w:pPr>
        <w:pStyle w:val="BodyText"/>
        <w:spacing w:before="10"/>
        <w:rPr>
          <w:sz w:val="24"/>
        </w:rPr>
      </w:pPr>
    </w:p>
    <w:p>
      <w:pPr>
        <w:pStyle w:val="Heading2"/>
        <w:numPr>
          <w:ilvl w:val="0"/>
          <w:numId w:val="2"/>
        </w:numPr>
        <w:tabs>
          <w:tab w:pos="820" w:val="left" w:leader="none"/>
          <w:tab w:pos="821" w:val="left" w:leader="none"/>
        </w:tabs>
        <w:spacing w:line="240" w:lineRule="auto" w:before="0" w:after="0"/>
        <w:ind w:left="820" w:right="0" w:hanging="361"/>
        <w:jc w:val="left"/>
      </w:pPr>
      <w:r>
        <w:rPr/>
        <w:t>ELEKTRONICKÝ</w:t>
      </w:r>
      <w:r>
        <w:rPr>
          <w:spacing w:val="-11"/>
        </w:rPr>
        <w:t> </w:t>
      </w:r>
      <w:r>
        <w:rPr/>
        <w:t>SYSTÉM:</w:t>
      </w:r>
      <w:r>
        <w:rPr>
          <w:spacing w:val="-11"/>
        </w:rPr>
        <w:t> </w:t>
      </w:r>
      <w:r>
        <w:rPr/>
        <w:t>ÚSPĚŠNÁ</w:t>
      </w:r>
      <w:r>
        <w:rPr>
          <w:spacing w:val="-9"/>
        </w:rPr>
        <w:t> </w:t>
      </w:r>
      <w:r>
        <w:rPr/>
        <w:t>TRANSPLANTACE</w:t>
      </w:r>
      <w:r>
        <w:rPr>
          <w:spacing w:val="-12"/>
        </w:rPr>
        <w:t> </w:t>
      </w:r>
      <w:r>
        <w:rPr/>
        <w:t>DVOU</w:t>
      </w:r>
      <w:r>
        <w:rPr>
          <w:spacing w:val="-11"/>
        </w:rPr>
        <w:t> </w:t>
      </w:r>
      <w:r>
        <w:rPr>
          <w:spacing w:val="-2"/>
        </w:rPr>
        <w:t>TECHNOLOGIÍ</w:t>
      </w:r>
    </w:p>
    <w:p>
      <w:pPr>
        <w:pStyle w:val="BodyText"/>
        <w:spacing w:before="2"/>
        <w:rPr>
          <w:b/>
          <w:sz w:val="24"/>
        </w:rPr>
      </w:pPr>
    </w:p>
    <w:p>
      <w:pPr>
        <w:pStyle w:val="BodyText"/>
        <w:spacing w:before="1"/>
        <w:ind w:left="100" w:right="461"/>
        <w:jc w:val="both"/>
      </w:pPr>
      <w:r>
        <w:rPr/>
        <w:t>Tým Alpine prokázal vynalézavost v oblasti elektronického systému, když smíchal dvě architektury elektronického vybavení, které od sebe dělí deset let. Tato inovace poskytuje nové možnosti pro zjednodušení architektury nebo neustálé zlepšování celého výrobku, protože umožnila zachovat vlastnosti</w:t>
      </w:r>
      <w:r>
        <w:rPr>
          <w:spacing w:val="-4"/>
        </w:rPr>
        <w:t> </w:t>
      </w:r>
      <w:r>
        <w:rPr/>
        <w:t>spalovacího</w:t>
      </w:r>
      <w:r>
        <w:rPr>
          <w:spacing w:val="-4"/>
        </w:rPr>
        <w:t> </w:t>
      </w:r>
      <w:r>
        <w:rPr/>
        <w:t>motoru</w:t>
      </w:r>
      <w:r>
        <w:rPr>
          <w:spacing w:val="-6"/>
        </w:rPr>
        <w:t> </w:t>
      </w:r>
      <w:r>
        <w:rPr/>
        <w:t>AS1</w:t>
      </w:r>
      <w:r>
        <w:rPr>
          <w:spacing w:val="-6"/>
        </w:rPr>
        <w:t> </w:t>
      </w:r>
      <w:r>
        <w:rPr/>
        <w:t>a</w:t>
      </w:r>
      <w:r>
        <w:rPr>
          <w:spacing w:val="-4"/>
        </w:rPr>
        <w:t> </w:t>
      </w:r>
      <w:r>
        <w:rPr/>
        <w:t>zároveň</w:t>
      </w:r>
      <w:r>
        <w:rPr>
          <w:spacing w:val="-4"/>
        </w:rPr>
        <w:t> </w:t>
      </w:r>
      <w:r>
        <w:rPr/>
        <w:t>přidat</w:t>
      </w:r>
      <w:r>
        <w:rPr>
          <w:spacing w:val="-6"/>
        </w:rPr>
        <w:t> </w:t>
      </w:r>
      <w:r>
        <w:rPr/>
        <w:t>nové</w:t>
      </w:r>
      <w:r>
        <w:rPr>
          <w:spacing w:val="-6"/>
        </w:rPr>
        <w:t> </w:t>
      </w:r>
      <w:r>
        <w:rPr/>
        <w:t>funkce</w:t>
      </w:r>
      <w:r>
        <w:rPr>
          <w:spacing w:val="-6"/>
        </w:rPr>
        <w:t> </w:t>
      </w:r>
      <w:r>
        <w:rPr/>
        <w:t>z</w:t>
      </w:r>
      <w:r>
        <w:rPr>
          <w:spacing w:val="-4"/>
        </w:rPr>
        <w:t> </w:t>
      </w:r>
      <w:r>
        <w:rPr/>
        <w:t>oblasti</w:t>
      </w:r>
      <w:r>
        <w:rPr>
          <w:spacing w:val="-6"/>
        </w:rPr>
        <w:t> </w:t>
      </w:r>
      <w:r>
        <w:rPr/>
        <w:t>elektromobilů</w:t>
      </w:r>
      <w:r>
        <w:rPr>
          <w:spacing w:val="-6"/>
        </w:rPr>
        <w:t> </w:t>
      </w:r>
      <w:r>
        <w:rPr/>
        <w:t>a</w:t>
      </w:r>
      <w:r>
        <w:rPr>
          <w:spacing w:val="-3"/>
        </w:rPr>
        <w:t> </w:t>
      </w:r>
      <w:r>
        <w:rPr/>
        <w:t>další,</w:t>
      </w:r>
      <w:r>
        <w:rPr>
          <w:spacing w:val="-3"/>
        </w:rPr>
        <w:t> </w:t>
      </w:r>
      <w:r>
        <w:rPr/>
        <w:t>jako</w:t>
      </w:r>
      <w:r>
        <w:rPr>
          <w:spacing w:val="-6"/>
        </w:rPr>
        <w:t> </w:t>
      </w:r>
      <w:r>
        <w:rPr/>
        <w:t>je funkce "Overtake" nebo možnost umožnit komunikaci mezi dvěma bateriemi.</w:t>
      </w:r>
    </w:p>
    <w:p>
      <w:pPr>
        <w:pStyle w:val="BodyText"/>
        <w:spacing w:before="5"/>
        <w:rPr>
          <w:sz w:val="24"/>
        </w:rPr>
      </w:pPr>
    </w:p>
    <w:p>
      <w:pPr>
        <w:pStyle w:val="BodyText"/>
        <w:ind w:left="100" w:right="464"/>
        <w:jc w:val="both"/>
      </w:pPr>
      <w:r>
        <w:rPr/>
        <w:t>Pro zajištění komunikace mezi oběma systémy byla instalována jediná řídicí jednotka. Tato inovace přináší</w:t>
      </w:r>
      <w:r>
        <w:rPr>
          <w:spacing w:val="-14"/>
        </w:rPr>
        <w:t> </w:t>
      </w:r>
      <w:r>
        <w:rPr/>
        <w:t>nové</w:t>
      </w:r>
      <w:r>
        <w:rPr>
          <w:spacing w:val="-14"/>
        </w:rPr>
        <w:t> </w:t>
      </w:r>
      <w:r>
        <w:rPr/>
        <w:t>možnosti</w:t>
      </w:r>
      <w:r>
        <w:rPr>
          <w:spacing w:val="-14"/>
        </w:rPr>
        <w:t> </w:t>
      </w:r>
      <w:r>
        <w:rPr/>
        <w:t>zjednodušení</w:t>
      </w:r>
      <w:r>
        <w:rPr>
          <w:spacing w:val="-14"/>
        </w:rPr>
        <w:t> </w:t>
      </w:r>
      <w:r>
        <w:rPr/>
        <w:t>architektury</w:t>
      </w:r>
      <w:r>
        <w:rPr>
          <w:spacing w:val="-14"/>
        </w:rPr>
        <w:t> </w:t>
      </w:r>
      <w:r>
        <w:rPr/>
        <w:t>nebo</w:t>
      </w:r>
      <w:r>
        <w:rPr>
          <w:spacing w:val="-14"/>
        </w:rPr>
        <w:t> </w:t>
      </w:r>
      <w:r>
        <w:rPr/>
        <w:t>neustálého</w:t>
      </w:r>
      <w:r>
        <w:rPr>
          <w:spacing w:val="-14"/>
        </w:rPr>
        <w:t> </w:t>
      </w:r>
      <w:r>
        <w:rPr/>
        <w:t>zlepšování</w:t>
      </w:r>
      <w:r>
        <w:rPr>
          <w:spacing w:val="-14"/>
        </w:rPr>
        <w:t> </w:t>
      </w:r>
      <w:r>
        <w:rPr/>
        <w:t>v</w:t>
      </w:r>
      <w:r>
        <w:rPr>
          <w:spacing w:val="-14"/>
        </w:rPr>
        <w:t> </w:t>
      </w:r>
      <w:r>
        <w:rPr/>
        <w:t>průběhu</w:t>
      </w:r>
      <w:r>
        <w:rPr>
          <w:spacing w:val="-13"/>
        </w:rPr>
        <w:t> </w:t>
      </w:r>
      <w:r>
        <w:rPr/>
        <w:t>životního</w:t>
      </w:r>
      <w:r>
        <w:rPr>
          <w:spacing w:val="-14"/>
        </w:rPr>
        <w:t> </w:t>
      </w:r>
      <w:r>
        <w:rPr/>
        <w:t>cyklu </w:t>
      </w:r>
      <w:r>
        <w:rPr>
          <w:spacing w:val="-2"/>
        </w:rPr>
        <w:t>výrobku.</w:t>
      </w:r>
    </w:p>
    <w:p>
      <w:pPr>
        <w:spacing w:after="0"/>
        <w:jc w:val="both"/>
        <w:sectPr>
          <w:pgSz w:w="11910" w:h="16840"/>
          <w:pgMar w:header="536" w:footer="688" w:top="1340" w:bottom="880" w:left="1340" w:right="980"/>
        </w:sectPr>
      </w:pPr>
    </w:p>
    <w:p>
      <w:pPr>
        <w:pStyle w:val="Heading1"/>
      </w:pPr>
      <w:r>
        <w:rPr/>
        <w:t>INOVATIVNÍ</w:t>
      </w:r>
      <w:r>
        <w:rPr>
          <w:spacing w:val="-1"/>
        </w:rPr>
        <w:t> </w:t>
      </w:r>
      <w:r>
        <w:rPr>
          <w:spacing w:val="-2"/>
        </w:rPr>
        <w:t>FUNKCE</w:t>
      </w:r>
    </w:p>
    <w:p>
      <w:pPr>
        <w:pStyle w:val="BodyText"/>
        <w:spacing w:before="1"/>
        <w:rPr>
          <w:b/>
          <w:sz w:val="24"/>
        </w:rPr>
      </w:pPr>
    </w:p>
    <w:p>
      <w:pPr>
        <w:pStyle w:val="BodyText"/>
        <w:ind w:left="100" w:right="459"/>
        <w:jc w:val="both"/>
      </w:pPr>
      <w:r>
        <w:rPr/>
        <w:t>The</w:t>
      </w:r>
      <w:r>
        <w:rPr>
          <w:spacing w:val="-4"/>
        </w:rPr>
        <w:t> </w:t>
      </w:r>
      <w:r>
        <w:rPr/>
        <w:t>A110</w:t>
      </w:r>
      <w:r>
        <w:rPr>
          <w:spacing w:val="-2"/>
        </w:rPr>
        <w:t> </w:t>
      </w:r>
      <w:r>
        <w:rPr/>
        <w:t>E-ternité</w:t>
      </w:r>
      <w:r>
        <w:rPr>
          <w:spacing w:val="-2"/>
        </w:rPr>
        <w:t> </w:t>
      </w:r>
      <w:r>
        <w:rPr/>
        <w:t>nabízí</w:t>
      </w:r>
      <w:r>
        <w:rPr>
          <w:spacing w:val="-4"/>
        </w:rPr>
        <w:t> </w:t>
      </w:r>
      <w:r>
        <w:rPr/>
        <w:t>ještě</w:t>
      </w:r>
      <w:r>
        <w:rPr>
          <w:spacing w:val="-4"/>
        </w:rPr>
        <w:t> </w:t>
      </w:r>
      <w:r>
        <w:rPr/>
        <w:t>více,</w:t>
      </w:r>
      <w:r>
        <w:rPr>
          <w:spacing w:val="-4"/>
        </w:rPr>
        <w:t> </w:t>
      </w:r>
      <w:r>
        <w:rPr/>
        <w:t>a</w:t>
      </w:r>
      <w:r>
        <w:rPr>
          <w:spacing w:val="-4"/>
        </w:rPr>
        <w:t> </w:t>
      </w:r>
      <w:r>
        <w:rPr/>
        <w:t>to</w:t>
      </w:r>
      <w:r>
        <w:rPr>
          <w:spacing w:val="-4"/>
        </w:rPr>
        <w:t> </w:t>
      </w:r>
      <w:r>
        <w:rPr/>
        <w:t>především</w:t>
      </w:r>
      <w:r>
        <w:rPr>
          <w:spacing w:val="-4"/>
        </w:rPr>
        <w:t> </w:t>
      </w:r>
      <w:r>
        <w:rPr/>
        <w:t>díky</w:t>
      </w:r>
      <w:r>
        <w:rPr>
          <w:spacing w:val="-3"/>
        </w:rPr>
        <w:t> </w:t>
      </w:r>
      <w:r>
        <w:rPr/>
        <w:t>zcela</w:t>
      </w:r>
      <w:r>
        <w:rPr>
          <w:spacing w:val="-4"/>
        </w:rPr>
        <w:t> </w:t>
      </w:r>
      <w:r>
        <w:rPr/>
        <w:t>nové</w:t>
      </w:r>
      <w:r>
        <w:rPr>
          <w:spacing w:val="-4"/>
        </w:rPr>
        <w:t> </w:t>
      </w:r>
      <w:r>
        <w:rPr/>
        <w:t>výbavě,</w:t>
      </w:r>
      <w:r>
        <w:rPr>
          <w:spacing w:val="-2"/>
        </w:rPr>
        <w:t> </w:t>
      </w:r>
      <w:r>
        <w:rPr/>
        <w:t>kterou</w:t>
      </w:r>
      <w:r>
        <w:rPr>
          <w:spacing w:val="-4"/>
        </w:rPr>
        <w:t> </w:t>
      </w:r>
      <w:r>
        <w:rPr/>
        <w:t>vyvinuli současně inženýři Alpine.</w:t>
      </w:r>
    </w:p>
    <w:p>
      <w:pPr>
        <w:pStyle w:val="BodyText"/>
        <w:spacing w:before="6"/>
        <w:rPr>
          <w:sz w:val="24"/>
        </w:rPr>
      </w:pPr>
    </w:p>
    <w:p>
      <w:pPr>
        <w:pStyle w:val="Heading2"/>
        <w:numPr>
          <w:ilvl w:val="0"/>
          <w:numId w:val="2"/>
        </w:numPr>
        <w:tabs>
          <w:tab w:pos="820" w:val="left" w:leader="none"/>
          <w:tab w:pos="821" w:val="left" w:leader="none"/>
        </w:tabs>
        <w:spacing w:line="240" w:lineRule="auto" w:before="0" w:after="0"/>
        <w:ind w:left="820" w:right="0" w:hanging="361"/>
        <w:jc w:val="left"/>
      </w:pPr>
      <w:r>
        <w:rPr/>
        <w:t>DLOUHO</w:t>
      </w:r>
      <w:r>
        <w:rPr>
          <w:spacing w:val="-14"/>
        </w:rPr>
        <w:t> </w:t>
      </w:r>
      <w:r>
        <w:rPr/>
        <w:t>OČEKÁVANÁ</w:t>
      </w:r>
      <w:r>
        <w:rPr>
          <w:spacing w:val="-12"/>
        </w:rPr>
        <w:t> </w:t>
      </w:r>
      <w:r>
        <w:rPr/>
        <w:t>OTEVŘENÁ</w:t>
      </w:r>
      <w:r>
        <w:rPr>
          <w:spacing w:val="-12"/>
        </w:rPr>
        <w:t> </w:t>
      </w:r>
      <w:r>
        <w:rPr>
          <w:spacing w:val="-2"/>
        </w:rPr>
        <w:t>STŘECHA</w:t>
      </w:r>
    </w:p>
    <w:p>
      <w:pPr>
        <w:pStyle w:val="BodyText"/>
        <w:spacing w:before="3"/>
        <w:rPr>
          <w:b/>
          <w:sz w:val="24"/>
        </w:rPr>
      </w:pPr>
    </w:p>
    <w:p>
      <w:pPr>
        <w:pStyle w:val="BodyText"/>
        <w:ind w:left="100" w:right="462"/>
        <w:jc w:val="both"/>
      </w:pPr>
      <w:r>
        <w:rPr/>
        <w:t>Již dlouho byly slyšet požadavky na kabriolet A110. Alpine se rozhodla přijmout ještě jednu výzvu současně. Obtížné bylo především najít řešení, jak rychle integrovat odnímatelnou střechu do konstrukce</w:t>
      </w:r>
      <w:r>
        <w:rPr>
          <w:spacing w:val="-14"/>
        </w:rPr>
        <w:t> </w:t>
      </w:r>
      <w:r>
        <w:rPr/>
        <w:t>modelu</w:t>
      </w:r>
      <w:r>
        <w:rPr>
          <w:spacing w:val="-12"/>
        </w:rPr>
        <w:t> </w:t>
      </w:r>
      <w:r>
        <w:rPr/>
        <w:t>Alpine</w:t>
      </w:r>
      <w:r>
        <w:rPr>
          <w:spacing w:val="-12"/>
        </w:rPr>
        <w:t> </w:t>
      </w:r>
      <w:r>
        <w:rPr/>
        <w:t>A110.</w:t>
      </w:r>
      <w:r>
        <w:rPr>
          <w:spacing w:val="-12"/>
        </w:rPr>
        <w:t> </w:t>
      </w:r>
      <w:r>
        <w:rPr/>
        <w:t>Inženýři</w:t>
      </w:r>
      <w:r>
        <w:rPr>
          <w:spacing w:val="-12"/>
        </w:rPr>
        <w:t> </w:t>
      </w:r>
      <w:r>
        <w:rPr/>
        <w:t>Alpine</w:t>
      </w:r>
      <w:r>
        <w:rPr>
          <w:spacing w:val="-14"/>
        </w:rPr>
        <w:t> </w:t>
      </w:r>
      <w:r>
        <w:rPr/>
        <w:t>si</w:t>
      </w:r>
      <w:r>
        <w:rPr>
          <w:spacing w:val="-12"/>
        </w:rPr>
        <w:t> </w:t>
      </w:r>
      <w:r>
        <w:rPr/>
        <w:t>proto</w:t>
      </w:r>
      <w:r>
        <w:rPr>
          <w:spacing w:val="-12"/>
        </w:rPr>
        <w:t> </w:t>
      </w:r>
      <w:r>
        <w:rPr/>
        <w:t>představovali</w:t>
      </w:r>
      <w:r>
        <w:rPr>
          <w:spacing w:val="-14"/>
        </w:rPr>
        <w:t> </w:t>
      </w:r>
      <w:r>
        <w:rPr/>
        <w:t>jednoduché</w:t>
      </w:r>
      <w:r>
        <w:rPr>
          <w:spacing w:val="-10"/>
        </w:rPr>
        <w:t> </w:t>
      </w:r>
      <w:r>
        <w:rPr/>
        <w:t>a</w:t>
      </w:r>
      <w:r>
        <w:rPr>
          <w:spacing w:val="-14"/>
        </w:rPr>
        <w:t> </w:t>
      </w:r>
      <w:r>
        <w:rPr/>
        <w:t>lehké</w:t>
      </w:r>
      <w:r>
        <w:rPr>
          <w:spacing w:val="-12"/>
        </w:rPr>
        <w:t> </w:t>
      </w:r>
      <w:r>
        <w:rPr/>
        <w:t>řešení,</w:t>
      </w:r>
      <w:r>
        <w:rPr>
          <w:spacing w:val="-12"/>
        </w:rPr>
        <w:t> </w:t>
      </w:r>
      <w:r>
        <w:rPr/>
        <w:t>které by</w:t>
      </w:r>
      <w:r>
        <w:rPr>
          <w:spacing w:val="-5"/>
        </w:rPr>
        <w:t> </w:t>
      </w:r>
      <w:r>
        <w:rPr/>
        <w:t>nemělo</w:t>
      </w:r>
      <w:r>
        <w:rPr>
          <w:spacing w:val="-6"/>
        </w:rPr>
        <w:t> </w:t>
      </w:r>
      <w:r>
        <w:rPr/>
        <w:t>vliv</w:t>
      </w:r>
      <w:r>
        <w:rPr>
          <w:spacing w:val="-2"/>
        </w:rPr>
        <w:t> </w:t>
      </w:r>
      <w:r>
        <w:rPr/>
        <w:t>na</w:t>
      </w:r>
      <w:r>
        <w:rPr>
          <w:spacing w:val="-4"/>
        </w:rPr>
        <w:t> </w:t>
      </w:r>
      <w:r>
        <w:rPr/>
        <w:t>tuhost</w:t>
      </w:r>
      <w:r>
        <w:rPr>
          <w:spacing w:val="-5"/>
        </w:rPr>
        <w:t> </w:t>
      </w:r>
      <w:r>
        <w:rPr/>
        <w:t>sériového</w:t>
      </w:r>
      <w:r>
        <w:rPr>
          <w:spacing w:val="-4"/>
        </w:rPr>
        <w:t> </w:t>
      </w:r>
      <w:r>
        <w:rPr/>
        <w:t>modelu</w:t>
      </w:r>
      <w:r>
        <w:rPr>
          <w:spacing w:val="-4"/>
        </w:rPr>
        <w:t> </w:t>
      </w:r>
      <w:r>
        <w:rPr/>
        <w:t>A110,</w:t>
      </w:r>
      <w:r>
        <w:rPr>
          <w:spacing w:val="-4"/>
        </w:rPr>
        <w:t> </w:t>
      </w:r>
      <w:r>
        <w:rPr/>
        <w:t>a</w:t>
      </w:r>
      <w:r>
        <w:rPr>
          <w:spacing w:val="-4"/>
        </w:rPr>
        <w:t> </w:t>
      </w:r>
      <w:r>
        <w:rPr/>
        <w:t>to</w:t>
      </w:r>
      <w:r>
        <w:rPr>
          <w:spacing w:val="-1"/>
        </w:rPr>
        <w:t> </w:t>
      </w:r>
      <w:r>
        <w:rPr/>
        <w:t>pomocí</w:t>
      </w:r>
      <w:r>
        <w:rPr>
          <w:spacing w:val="-3"/>
        </w:rPr>
        <w:t> </w:t>
      </w:r>
      <w:r>
        <w:rPr/>
        <w:t>dvou</w:t>
      </w:r>
      <w:r>
        <w:rPr>
          <w:spacing w:val="-6"/>
        </w:rPr>
        <w:t> </w:t>
      </w:r>
      <w:r>
        <w:rPr/>
        <w:t>střešních</w:t>
      </w:r>
      <w:r>
        <w:rPr>
          <w:spacing w:val="-4"/>
        </w:rPr>
        <w:t> </w:t>
      </w:r>
      <w:r>
        <w:rPr/>
        <w:t>skořepin</w:t>
      </w:r>
      <w:r>
        <w:rPr>
          <w:spacing w:val="-6"/>
        </w:rPr>
        <w:t> </w:t>
      </w:r>
      <w:r>
        <w:rPr/>
        <w:t>vstřikovaných</w:t>
      </w:r>
      <w:r>
        <w:rPr>
          <w:spacing w:val="-6"/>
        </w:rPr>
        <w:t> </w:t>
      </w:r>
      <w:r>
        <w:rPr/>
        <w:t>z recyklovaného karbonu. Komponent navržený a vyrobený výhradně ve vlastní režii.</w:t>
      </w:r>
    </w:p>
    <w:p>
      <w:pPr>
        <w:pStyle w:val="BodyText"/>
        <w:rPr>
          <w:sz w:val="22"/>
        </w:rPr>
      </w:pPr>
    </w:p>
    <w:p>
      <w:pPr>
        <w:pStyle w:val="BodyText"/>
        <w:rPr>
          <w:sz w:val="22"/>
        </w:rPr>
      </w:pPr>
    </w:p>
    <w:p>
      <w:pPr>
        <w:pStyle w:val="BodyText"/>
        <w:spacing w:before="10"/>
        <w:rPr>
          <w:sz w:val="24"/>
        </w:rPr>
      </w:pPr>
    </w:p>
    <w:p>
      <w:pPr>
        <w:pStyle w:val="Heading2"/>
        <w:numPr>
          <w:ilvl w:val="0"/>
          <w:numId w:val="2"/>
        </w:numPr>
        <w:tabs>
          <w:tab w:pos="820" w:val="left" w:leader="none"/>
          <w:tab w:pos="821" w:val="left" w:leader="none"/>
        </w:tabs>
        <w:spacing w:line="240" w:lineRule="auto" w:before="0" w:after="0"/>
        <w:ind w:left="820" w:right="0" w:hanging="361"/>
        <w:jc w:val="left"/>
      </w:pPr>
      <w:r>
        <w:rPr/>
        <w:t>CENTRÁLNÍ</w:t>
      </w:r>
      <w:r>
        <w:rPr>
          <w:spacing w:val="-6"/>
        </w:rPr>
        <w:t> </w:t>
      </w:r>
      <w:r>
        <w:rPr/>
        <w:t>OBRAZOVKA</w:t>
      </w:r>
      <w:r>
        <w:rPr>
          <w:spacing w:val="-9"/>
        </w:rPr>
        <w:t> </w:t>
      </w:r>
      <w:r>
        <w:rPr/>
        <w:t>A</w:t>
      </w:r>
      <w:r>
        <w:rPr>
          <w:spacing w:val="-8"/>
        </w:rPr>
        <w:t> </w:t>
      </w:r>
      <w:r>
        <w:rPr>
          <w:spacing w:val="-2"/>
        </w:rPr>
        <w:t>AUDIOSYSTÉM</w:t>
      </w:r>
    </w:p>
    <w:p>
      <w:pPr>
        <w:pStyle w:val="BodyText"/>
        <w:spacing w:before="3"/>
        <w:rPr>
          <w:b/>
          <w:sz w:val="24"/>
        </w:rPr>
      </w:pPr>
    </w:p>
    <w:p>
      <w:pPr>
        <w:pStyle w:val="BodyText"/>
        <w:ind w:left="100" w:right="464"/>
        <w:jc w:val="both"/>
      </w:pPr>
      <w:r>
        <w:rPr/>
        <w:t>Konstruktéři Alpine si dali záležet na tom, aby vyvinuli vozidlo, které je stejně krásné jako výkonné. Tomu musel odpovídat i interiér. Týmu se podařilo skloubit požadavky na design s požadavky na elektronickou architekturu. Řešení: zapojení bylo provedeno přímo s přístrojovou deskou a byl použit stejný počítač s rozhraním. Výsledek splňuje očekávání a zahrnuje:</w:t>
      </w:r>
    </w:p>
    <w:p>
      <w:pPr>
        <w:pStyle w:val="BodyText"/>
        <w:spacing w:before="4"/>
        <w:rPr>
          <w:sz w:val="24"/>
        </w:rPr>
      </w:pPr>
    </w:p>
    <w:p>
      <w:pPr>
        <w:pStyle w:val="ListParagraph"/>
        <w:numPr>
          <w:ilvl w:val="1"/>
          <w:numId w:val="2"/>
        </w:numPr>
        <w:tabs>
          <w:tab w:pos="1234" w:val="left" w:leader="none"/>
        </w:tabs>
        <w:spacing w:line="240" w:lineRule="auto" w:before="0" w:after="0"/>
        <w:ind w:left="1094" w:right="465" w:firstLine="0"/>
        <w:jc w:val="both"/>
        <w:rPr>
          <w:sz w:val="20"/>
        </w:rPr>
      </w:pPr>
      <w:r>
        <w:rPr>
          <w:sz w:val="20"/>
        </w:rPr>
        <w:t>nejmodernější audiosystém s 8 reproduktory včetně subwooferu, který díky středovému kanálu a dvěma zadním reproduktorům vytváří prostorový zvuk.</w:t>
      </w:r>
    </w:p>
    <w:p>
      <w:pPr>
        <w:pStyle w:val="BodyText"/>
        <w:spacing w:before="3"/>
        <w:rPr>
          <w:sz w:val="24"/>
        </w:rPr>
      </w:pPr>
    </w:p>
    <w:p>
      <w:pPr>
        <w:pStyle w:val="ListParagraph"/>
        <w:numPr>
          <w:ilvl w:val="1"/>
          <w:numId w:val="2"/>
        </w:numPr>
        <w:tabs>
          <w:tab w:pos="1241" w:val="left" w:leader="none"/>
        </w:tabs>
        <w:spacing w:line="240" w:lineRule="auto" w:before="0" w:after="0"/>
        <w:ind w:left="1094" w:right="458" w:firstLine="0"/>
        <w:jc w:val="both"/>
        <w:rPr>
          <w:sz w:val="20"/>
        </w:rPr>
      </w:pPr>
      <w:r>
        <w:rPr>
          <w:sz w:val="20"/>
        </w:rPr>
        <w:t>inovativní multimediální systém: osobní tablet řidiče se stává multimediální obrazovkou vozidla</w:t>
      </w:r>
      <w:r>
        <w:rPr>
          <w:spacing w:val="-8"/>
          <w:sz w:val="20"/>
        </w:rPr>
        <w:t> </w:t>
      </w:r>
      <w:r>
        <w:rPr>
          <w:sz w:val="20"/>
        </w:rPr>
        <w:t>a</w:t>
      </w:r>
      <w:r>
        <w:rPr>
          <w:spacing w:val="-10"/>
          <w:sz w:val="20"/>
        </w:rPr>
        <w:t> </w:t>
      </w:r>
      <w:r>
        <w:rPr>
          <w:sz w:val="20"/>
        </w:rPr>
        <w:t>integruje</w:t>
      </w:r>
      <w:r>
        <w:rPr>
          <w:spacing w:val="-10"/>
          <w:sz w:val="20"/>
        </w:rPr>
        <w:t> </w:t>
      </w:r>
      <w:r>
        <w:rPr>
          <w:sz w:val="20"/>
        </w:rPr>
        <w:t>všechny</w:t>
      </w:r>
      <w:r>
        <w:rPr>
          <w:spacing w:val="-6"/>
          <w:sz w:val="20"/>
        </w:rPr>
        <w:t> </w:t>
      </w:r>
      <w:r>
        <w:rPr>
          <w:sz w:val="20"/>
        </w:rPr>
        <w:t>obvyklé</w:t>
      </w:r>
      <w:r>
        <w:rPr>
          <w:spacing w:val="-10"/>
          <w:sz w:val="20"/>
        </w:rPr>
        <w:t> </w:t>
      </w:r>
      <w:r>
        <w:rPr>
          <w:sz w:val="20"/>
        </w:rPr>
        <w:t>aplikace</w:t>
      </w:r>
      <w:r>
        <w:rPr>
          <w:spacing w:val="-10"/>
          <w:sz w:val="20"/>
        </w:rPr>
        <w:t> </w:t>
      </w:r>
      <w:r>
        <w:rPr>
          <w:sz w:val="20"/>
        </w:rPr>
        <w:t>uživatele.</w:t>
      </w:r>
      <w:r>
        <w:rPr>
          <w:spacing w:val="-8"/>
          <w:sz w:val="20"/>
        </w:rPr>
        <w:t> </w:t>
      </w:r>
      <w:r>
        <w:rPr>
          <w:sz w:val="20"/>
        </w:rPr>
        <w:t>Tento</w:t>
      </w:r>
      <w:r>
        <w:rPr>
          <w:spacing w:val="-10"/>
          <w:sz w:val="20"/>
        </w:rPr>
        <w:t> </w:t>
      </w:r>
      <w:r>
        <w:rPr>
          <w:sz w:val="20"/>
        </w:rPr>
        <w:t>systém</w:t>
      </w:r>
      <w:r>
        <w:rPr>
          <w:spacing w:val="-10"/>
          <w:sz w:val="20"/>
        </w:rPr>
        <w:t> </w:t>
      </w:r>
      <w:r>
        <w:rPr>
          <w:sz w:val="20"/>
        </w:rPr>
        <w:t>umožňuje</w:t>
      </w:r>
      <w:r>
        <w:rPr>
          <w:spacing w:val="-10"/>
          <w:sz w:val="20"/>
        </w:rPr>
        <w:t> </w:t>
      </w:r>
      <w:r>
        <w:rPr>
          <w:sz w:val="20"/>
        </w:rPr>
        <w:t>používat</w:t>
      </w:r>
      <w:r>
        <w:rPr>
          <w:spacing w:val="-10"/>
          <w:sz w:val="20"/>
        </w:rPr>
        <w:t> </w:t>
      </w:r>
      <w:r>
        <w:rPr>
          <w:sz w:val="20"/>
        </w:rPr>
        <w:t>na palubě nejnovější technologie obrazovek nebo operační systémy a zároveň držet krok s vývojem vybavení na palubě.</w:t>
      </w:r>
    </w:p>
    <w:p>
      <w:pPr>
        <w:pStyle w:val="BodyText"/>
        <w:rPr>
          <w:sz w:val="22"/>
        </w:rPr>
      </w:pPr>
    </w:p>
    <w:p>
      <w:pPr>
        <w:pStyle w:val="BodyText"/>
        <w:rPr>
          <w:sz w:val="22"/>
        </w:rPr>
      </w:pPr>
    </w:p>
    <w:p>
      <w:pPr>
        <w:pStyle w:val="BodyText"/>
        <w:spacing w:before="10"/>
        <w:rPr>
          <w:sz w:val="24"/>
        </w:rPr>
      </w:pPr>
    </w:p>
    <w:p>
      <w:pPr>
        <w:pStyle w:val="Heading2"/>
        <w:numPr>
          <w:ilvl w:val="0"/>
          <w:numId w:val="2"/>
        </w:numPr>
        <w:tabs>
          <w:tab w:pos="820" w:val="left" w:leader="none"/>
          <w:tab w:pos="821" w:val="left" w:leader="none"/>
        </w:tabs>
        <w:spacing w:line="240" w:lineRule="auto" w:before="0" w:after="0"/>
        <w:ind w:left="820" w:right="0" w:hanging="361"/>
        <w:jc w:val="left"/>
      </w:pPr>
      <w:r>
        <w:rPr/>
        <w:t>INOVATIVNÍ</w:t>
      </w:r>
      <w:r>
        <w:rPr>
          <w:spacing w:val="-11"/>
        </w:rPr>
        <w:t> </w:t>
      </w:r>
      <w:r>
        <w:rPr>
          <w:spacing w:val="-2"/>
        </w:rPr>
        <w:t>MATERIÁLY</w:t>
      </w:r>
    </w:p>
    <w:p>
      <w:pPr>
        <w:pStyle w:val="BodyText"/>
        <w:spacing w:before="3"/>
        <w:rPr>
          <w:b/>
          <w:sz w:val="24"/>
        </w:rPr>
      </w:pPr>
    </w:p>
    <w:p>
      <w:pPr>
        <w:pStyle w:val="BodyText"/>
        <w:ind w:left="100" w:right="444"/>
      </w:pPr>
      <w:r>
        <w:rPr/>
        <w:t>Materiály použité na některých klíčových částech jsou vyrobeny ze lnu a jsou lehké a šetrnější k životnímu prostředí. Souběžně byl vyvinut druhý 100% elektrický demonstrátor A110 E-ternity, který umožnil aplikovat tuto technologii na některé části karoserie, jako je kapota, střecha, zadní okno, mřížka</w:t>
      </w:r>
      <w:r>
        <w:rPr>
          <w:spacing w:val="-4"/>
        </w:rPr>
        <w:t> </w:t>
      </w:r>
      <w:r>
        <w:rPr/>
        <w:t>chladiče,</w:t>
      </w:r>
      <w:r>
        <w:rPr>
          <w:spacing w:val="-5"/>
        </w:rPr>
        <w:t> </w:t>
      </w:r>
      <w:r>
        <w:rPr/>
        <w:t>skořepiny</w:t>
      </w:r>
      <w:r>
        <w:rPr>
          <w:spacing w:val="-1"/>
        </w:rPr>
        <w:t> </w:t>
      </w:r>
      <w:r>
        <w:rPr/>
        <w:t>sedadel</w:t>
      </w:r>
      <w:r>
        <w:rPr>
          <w:spacing w:val="-5"/>
        </w:rPr>
        <w:t> </w:t>
      </w:r>
      <w:r>
        <w:rPr/>
        <w:t>a zadní</w:t>
      </w:r>
      <w:r>
        <w:rPr>
          <w:spacing w:val="-2"/>
        </w:rPr>
        <w:t> </w:t>
      </w:r>
      <w:r>
        <w:rPr/>
        <w:t>kryt...</w:t>
      </w:r>
      <w:r>
        <w:rPr>
          <w:spacing w:val="-4"/>
        </w:rPr>
        <w:t> </w:t>
      </w:r>
      <w:r>
        <w:rPr/>
        <w:t>Materiál</w:t>
      </w:r>
      <w:r>
        <w:rPr>
          <w:spacing w:val="-3"/>
        </w:rPr>
        <w:t> </w:t>
      </w:r>
      <w:r>
        <w:rPr/>
        <w:t>pochází</w:t>
      </w:r>
      <w:r>
        <w:rPr>
          <w:spacing w:val="-4"/>
        </w:rPr>
        <w:t> </w:t>
      </w:r>
      <w:r>
        <w:rPr/>
        <w:t>ze</w:t>
      </w:r>
      <w:r>
        <w:rPr>
          <w:spacing w:val="-4"/>
        </w:rPr>
        <w:t> </w:t>
      </w:r>
      <w:r>
        <w:rPr/>
        <w:t>společnosti</w:t>
      </w:r>
      <w:r>
        <w:rPr>
          <w:spacing w:val="-5"/>
        </w:rPr>
        <w:t> </w:t>
      </w:r>
      <w:r>
        <w:rPr/>
        <w:t>Terre</w:t>
      </w:r>
      <w:r>
        <w:rPr>
          <w:spacing w:val="-4"/>
        </w:rPr>
        <w:t> </w:t>
      </w:r>
      <w:r>
        <w:rPr/>
        <w:t>de</w:t>
      </w:r>
      <w:r>
        <w:rPr>
          <w:spacing w:val="-4"/>
        </w:rPr>
        <w:t> </w:t>
      </w:r>
      <w:r>
        <w:rPr/>
        <w:t>Lin,</w:t>
      </w:r>
      <w:r>
        <w:rPr>
          <w:spacing w:val="-5"/>
        </w:rPr>
        <w:t> </w:t>
      </w:r>
      <w:r>
        <w:rPr/>
        <w:t>která se nachází nedaleko Dieppe (Normandie, Francie). Len je stejně pevný jako uhlík a má lepší</w:t>
      </w:r>
    </w:p>
    <w:p>
      <w:pPr>
        <w:pStyle w:val="BodyText"/>
        <w:spacing w:before="2"/>
        <w:ind w:left="100"/>
      </w:pPr>
      <w:r>
        <w:rPr/>
        <w:t>akustické</w:t>
      </w:r>
      <w:r>
        <w:rPr>
          <w:spacing w:val="-9"/>
        </w:rPr>
        <w:t> </w:t>
      </w:r>
      <w:r>
        <w:rPr/>
        <w:t>vlastnosti,</w:t>
      </w:r>
      <w:r>
        <w:rPr>
          <w:spacing w:val="-9"/>
        </w:rPr>
        <w:t> </w:t>
      </w:r>
      <w:r>
        <w:rPr/>
        <w:t>což</w:t>
      </w:r>
      <w:r>
        <w:rPr>
          <w:spacing w:val="-8"/>
        </w:rPr>
        <w:t> </w:t>
      </w:r>
      <w:r>
        <w:rPr/>
        <w:t>je</w:t>
      </w:r>
      <w:r>
        <w:rPr>
          <w:spacing w:val="-7"/>
        </w:rPr>
        <w:t> </w:t>
      </w:r>
      <w:r>
        <w:rPr/>
        <w:t>slibný</w:t>
      </w:r>
      <w:r>
        <w:rPr>
          <w:spacing w:val="-7"/>
        </w:rPr>
        <w:t> </w:t>
      </w:r>
      <w:r>
        <w:rPr>
          <w:spacing w:val="-2"/>
        </w:rPr>
        <w:t>materiál.</w:t>
      </w:r>
    </w:p>
    <w:p>
      <w:pPr>
        <w:pStyle w:val="BodyText"/>
        <w:spacing w:before="3"/>
        <w:rPr>
          <w:sz w:val="24"/>
        </w:rPr>
      </w:pPr>
    </w:p>
    <w:p>
      <w:pPr>
        <w:pStyle w:val="BodyText"/>
        <w:ind w:left="100" w:right="553"/>
      </w:pPr>
      <w:r>
        <w:rPr/>
        <w:t>Tato nová zkušenost nám také umožňuje připravit se na budoucnost. Konstrukce dílů je nyní kompatibilní</w:t>
      </w:r>
      <w:r>
        <w:rPr>
          <w:spacing w:val="-5"/>
        </w:rPr>
        <w:t> </w:t>
      </w:r>
      <w:r>
        <w:rPr/>
        <w:t>s</w:t>
      </w:r>
      <w:r>
        <w:rPr>
          <w:spacing w:val="-3"/>
        </w:rPr>
        <w:t> </w:t>
      </w:r>
      <w:r>
        <w:rPr/>
        <w:t>různými</w:t>
      </w:r>
      <w:r>
        <w:rPr>
          <w:spacing w:val="-3"/>
        </w:rPr>
        <w:t> </w:t>
      </w:r>
      <w:r>
        <w:rPr/>
        <w:t>kompozitními</w:t>
      </w:r>
      <w:r>
        <w:rPr>
          <w:spacing w:val="-3"/>
        </w:rPr>
        <w:t> </w:t>
      </w:r>
      <w:r>
        <w:rPr/>
        <w:t>materiály,</w:t>
      </w:r>
      <w:r>
        <w:rPr>
          <w:spacing w:val="-4"/>
        </w:rPr>
        <w:t> </w:t>
      </w:r>
      <w:r>
        <w:rPr/>
        <w:t>což</w:t>
      </w:r>
      <w:r>
        <w:rPr>
          <w:spacing w:val="-3"/>
        </w:rPr>
        <w:t> </w:t>
      </w:r>
      <w:r>
        <w:rPr/>
        <w:t>znamená,</w:t>
      </w:r>
      <w:r>
        <w:rPr>
          <w:spacing w:val="-5"/>
        </w:rPr>
        <w:t> </w:t>
      </w:r>
      <w:r>
        <w:rPr/>
        <w:t>že</w:t>
      </w:r>
      <w:r>
        <w:rPr>
          <w:spacing w:val="-4"/>
        </w:rPr>
        <w:t> </w:t>
      </w:r>
      <w:r>
        <w:rPr/>
        <w:t>stejnou</w:t>
      </w:r>
      <w:r>
        <w:rPr>
          <w:spacing w:val="-5"/>
        </w:rPr>
        <w:t> </w:t>
      </w:r>
      <w:r>
        <w:rPr/>
        <w:t>formu</w:t>
      </w:r>
      <w:r>
        <w:rPr>
          <w:spacing w:val="-2"/>
        </w:rPr>
        <w:t> </w:t>
      </w:r>
      <w:r>
        <w:rPr/>
        <w:t>lze</w:t>
      </w:r>
      <w:r>
        <w:rPr>
          <w:spacing w:val="-4"/>
        </w:rPr>
        <w:t> </w:t>
      </w:r>
      <w:r>
        <w:rPr/>
        <w:t>použít</w:t>
      </w:r>
      <w:r>
        <w:rPr>
          <w:spacing w:val="-4"/>
        </w:rPr>
        <w:t> </w:t>
      </w:r>
      <w:r>
        <w:rPr/>
        <w:t>k</w:t>
      </w:r>
      <w:r>
        <w:rPr>
          <w:spacing w:val="-3"/>
        </w:rPr>
        <w:t> </w:t>
      </w:r>
      <w:r>
        <w:rPr/>
        <w:t>výrobě uhlíkových, skleněných nebo lněných vláken.</w:t>
      </w:r>
    </w:p>
    <w:p>
      <w:pPr>
        <w:pStyle w:val="BodyText"/>
        <w:spacing w:before="4"/>
        <w:rPr>
          <w:sz w:val="24"/>
        </w:rPr>
      </w:pPr>
    </w:p>
    <w:p>
      <w:pPr>
        <w:pStyle w:val="BodyText"/>
        <w:ind w:left="100"/>
      </w:pPr>
      <w:r>
        <w:rPr/>
        <w:t>Slibný</w:t>
      </w:r>
      <w:r>
        <w:rPr>
          <w:spacing w:val="-7"/>
        </w:rPr>
        <w:t> </w:t>
      </w:r>
      <w:r>
        <w:rPr/>
        <w:t>výzkum</w:t>
      </w:r>
      <w:r>
        <w:rPr>
          <w:spacing w:val="-7"/>
        </w:rPr>
        <w:t> </w:t>
      </w:r>
      <w:r>
        <w:rPr/>
        <w:t>pro</w:t>
      </w:r>
      <w:r>
        <w:rPr>
          <w:spacing w:val="-6"/>
        </w:rPr>
        <w:t> </w:t>
      </w:r>
      <w:r>
        <w:rPr>
          <w:spacing w:val="-2"/>
        </w:rPr>
        <w:t>budoucnost!</w:t>
      </w:r>
    </w:p>
    <w:p>
      <w:pPr>
        <w:spacing w:after="0"/>
        <w:sectPr>
          <w:pgSz w:w="11910" w:h="16840"/>
          <w:pgMar w:header="536" w:footer="688" w:top="1340" w:bottom="880" w:left="1340" w:right="980"/>
        </w:sectPr>
      </w:pPr>
    </w:p>
    <w:p>
      <w:pPr>
        <w:pStyle w:val="Heading1"/>
        <w:jc w:val="left"/>
      </w:pPr>
      <w:r>
        <w:rPr/>
        <w:t>HNACÍ</w:t>
      </w:r>
      <w:r>
        <w:rPr>
          <w:spacing w:val="-7"/>
        </w:rPr>
        <w:t> </w:t>
      </w:r>
      <w:r>
        <w:rPr/>
        <w:t>ÚSTROJÍ</w:t>
      </w:r>
      <w:r>
        <w:rPr>
          <w:spacing w:val="-7"/>
        </w:rPr>
        <w:t> </w:t>
      </w:r>
      <w:r>
        <w:rPr/>
        <w:t>A</w:t>
      </w:r>
      <w:r>
        <w:rPr>
          <w:spacing w:val="-6"/>
        </w:rPr>
        <w:t> </w:t>
      </w:r>
      <w:r>
        <w:rPr/>
        <w:t>BATERIOVÉ</w:t>
      </w:r>
      <w:r>
        <w:rPr>
          <w:spacing w:val="-5"/>
        </w:rPr>
        <w:t> </w:t>
      </w:r>
      <w:r>
        <w:rPr>
          <w:spacing w:val="-2"/>
        </w:rPr>
        <w:t>MODULY</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0"/>
        <w:rPr>
          <w:b/>
          <w:sz w:val="14"/>
        </w:rPr>
      </w:pPr>
      <w:r>
        <w:rPr/>
        <w:drawing>
          <wp:anchor distT="0" distB="0" distL="0" distR="0" allowOverlap="1" layoutInCell="1" locked="0" behindDoc="0" simplePos="0" relativeHeight="2">
            <wp:simplePos x="0" y="0"/>
            <wp:positionH relativeFrom="page">
              <wp:posOffset>968470</wp:posOffset>
            </wp:positionH>
            <wp:positionV relativeFrom="paragraph">
              <wp:posOffset>124238</wp:posOffset>
            </wp:positionV>
            <wp:extent cx="5720383" cy="3248025"/>
            <wp:effectExtent l="0" t="0" r="0" b="0"/>
            <wp:wrapTopAndBottom/>
            <wp:docPr id="17" name="image5.jpeg"/>
            <wp:cNvGraphicFramePr>
              <a:graphicFrameLocks noChangeAspect="1"/>
            </wp:cNvGraphicFramePr>
            <a:graphic>
              <a:graphicData uri="http://schemas.openxmlformats.org/drawingml/2006/picture">
                <pic:pic>
                  <pic:nvPicPr>
                    <pic:cNvPr id="18" name="image5.jpeg"/>
                    <pic:cNvPicPr/>
                  </pic:nvPicPr>
                  <pic:blipFill>
                    <a:blip r:embed="rId13" cstate="print"/>
                    <a:stretch>
                      <a:fillRect/>
                    </a:stretch>
                  </pic:blipFill>
                  <pic:spPr>
                    <a:xfrm>
                      <a:off x="0" y="0"/>
                      <a:ext cx="5720383" cy="3248025"/>
                    </a:xfrm>
                    <a:prstGeom prst="rect">
                      <a:avLst/>
                    </a:prstGeom>
                  </pic:spPr>
                </pic:pic>
              </a:graphicData>
            </a:graphic>
          </wp:anchor>
        </w:drawing>
      </w:r>
    </w:p>
    <w:p>
      <w:pPr>
        <w:pStyle w:val="BodyText"/>
        <w:rPr>
          <w:b/>
        </w:rPr>
      </w:pPr>
    </w:p>
    <w:p>
      <w:pPr>
        <w:pStyle w:val="BodyText"/>
        <w:rPr>
          <w:b/>
        </w:rPr>
      </w:pPr>
    </w:p>
    <w:p>
      <w:pPr>
        <w:pStyle w:val="BodyText"/>
        <w:spacing w:before="4"/>
        <w:rPr>
          <w:b/>
          <w:sz w:val="27"/>
        </w:rPr>
      </w:pPr>
      <w:r>
        <w:rPr/>
        <w:drawing>
          <wp:anchor distT="0" distB="0" distL="0" distR="0" allowOverlap="1" layoutInCell="1" locked="0" behindDoc="0" simplePos="0" relativeHeight="3">
            <wp:simplePos x="0" y="0"/>
            <wp:positionH relativeFrom="page">
              <wp:posOffset>1080771</wp:posOffset>
            </wp:positionH>
            <wp:positionV relativeFrom="paragraph">
              <wp:posOffset>215035</wp:posOffset>
            </wp:positionV>
            <wp:extent cx="5480444" cy="3174206"/>
            <wp:effectExtent l="0" t="0" r="0" b="0"/>
            <wp:wrapTopAndBottom/>
            <wp:docPr id="19" name="image6.jpeg" descr="Une image contenant engin  Description générée automatiquement"/>
            <wp:cNvGraphicFramePr>
              <a:graphicFrameLocks noChangeAspect="1"/>
            </wp:cNvGraphicFramePr>
            <a:graphic>
              <a:graphicData uri="http://schemas.openxmlformats.org/drawingml/2006/picture">
                <pic:pic>
                  <pic:nvPicPr>
                    <pic:cNvPr id="20" name="image6.jpeg"/>
                    <pic:cNvPicPr/>
                  </pic:nvPicPr>
                  <pic:blipFill>
                    <a:blip r:embed="rId14" cstate="print"/>
                    <a:stretch>
                      <a:fillRect/>
                    </a:stretch>
                  </pic:blipFill>
                  <pic:spPr>
                    <a:xfrm>
                      <a:off x="0" y="0"/>
                      <a:ext cx="5480444" cy="3174206"/>
                    </a:xfrm>
                    <a:prstGeom prst="rect">
                      <a:avLst/>
                    </a:prstGeom>
                  </pic:spPr>
                </pic:pic>
              </a:graphicData>
            </a:graphic>
          </wp:anchor>
        </w:drawing>
      </w:r>
    </w:p>
    <w:p>
      <w:pPr>
        <w:spacing w:after="0"/>
        <w:rPr>
          <w:sz w:val="27"/>
        </w:rPr>
        <w:sectPr>
          <w:headerReference w:type="default" r:id="rId11"/>
          <w:footerReference w:type="default" r:id="rId12"/>
          <w:pgSz w:w="11910" w:h="16840"/>
          <w:pgMar w:header="536" w:footer="688" w:top="1340" w:bottom="880" w:left="1340" w:right="980"/>
        </w:sectPr>
      </w:pPr>
    </w:p>
    <w:p>
      <w:pPr>
        <w:pStyle w:val="Heading2"/>
        <w:spacing w:before="82"/>
        <w:ind w:left="100" w:firstLine="0"/>
      </w:pPr>
      <w:r>
        <w:rPr/>
        <w:t>TECHNICKÉ</w:t>
      </w:r>
      <w:r>
        <w:rPr>
          <w:spacing w:val="-10"/>
        </w:rPr>
        <w:t> </w:t>
      </w:r>
      <w:r>
        <w:rPr>
          <w:spacing w:val="-2"/>
        </w:rPr>
        <w:t>SPECIFIKACE</w:t>
      </w:r>
    </w:p>
    <w:p>
      <w:pPr>
        <w:pStyle w:val="BodyText"/>
        <w:spacing w:before="10"/>
        <w:rPr>
          <w:b/>
          <w:sz w:val="2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1"/>
        <w:gridCol w:w="2758"/>
        <w:gridCol w:w="3617"/>
      </w:tblGrid>
      <w:tr>
        <w:trPr>
          <w:trHeight w:val="257" w:hRule="atLeast"/>
        </w:trPr>
        <w:tc>
          <w:tcPr>
            <w:tcW w:w="2991" w:type="dxa"/>
          </w:tcPr>
          <w:p>
            <w:pPr>
              <w:pStyle w:val="TableParagraph"/>
              <w:spacing w:before="0"/>
              <w:ind w:left="0"/>
              <w:jc w:val="left"/>
              <w:rPr>
                <w:rFonts w:ascii="Times New Roman"/>
                <w:sz w:val="18"/>
              </w:rPr>
            </w:pPr>
          </w:p>
        </w:tc>
        <w:tc>
          <w:tcPr>
            <w:tcW w:w="2758" w:type="dxa"/>
          </w:tcPr>
          <w:p>
            <w:pPr>
              <w:pStyle w:val="TableParagraph"/>
              <w:spacing w:line="223" w:lineRule="exact" w:before="0"/>
              <w:ind w:left="274" w:right="814"/>
              <w:rPr>
                <w:b/>
                <w:sz w:val="20"/>
              </w:rPr>
            </w:pPr>
            <w:r>
              <w:rPr>
                <w:b/>
                <w:sz w:val="20"/>
              </w:rPr>
              <w:t>ALPINE</w:t>
            </w:r>
            <w:r>
              <w:rPr>
                <w:b/>
                <w:spacing w:val="-7"/>
                <w:sz w:val="20"/>
              </w:rPr>
              <w:t> </w:t>
            </w:r>
            <w:r>
              <w:rPr>
                <w:b/>
                <w:sz w:val="20"/>
              </w:rPr>
              <w:t>A110</w:t>
            </w:r>
            <w:r>
              <w:rPr>
                <w:b/>
                <w:spacing w:val="-6"/>
                <w:sz w:val="20"/>
              </w:rPr>
              <w:t> </w:t>
            </w:r>
            <w:r>
              <w:rPr>
                <w:b/>
                <w:spacing w:val="-5"/>
                <w:sz w:val="20"/>
              </w:rPr>
              <w:t>ICE</w:t>
            </w:r>
          </w:p>
        </w:tc>
        <w:tc>
          <w:tcPr>
            <w:tcW w:w="3617" w:type="dxa"/>
          </w:tcPr>
          <w:p>
            <w:pPr>
              <w:pStyle w:val="TableParagraph"/>
              <w:spacing w:line="223" w:lineRule="exact" w:before="0"/>
              <w:ind w:left="1322"/>
              <w:jc w:val="left"/>
              <w:rPr>
                <w:b/>
                <w:sz w:val="20"/>
              </w:rPr>
            </w:pPr>
            <w:r>
              <w:rPr>
                <w:b/>
                <w:sz w:val="20"/>
              </w:rPr>
              <w:t>A110</w:t>
            </w:r>
            <w:r>
              <w:rPr>
                <w:b/>
                <w:spacing w:val="-7"/>
                <w:sz w:val="20"/>
              </w:rPr>
              <w:t> </w:t>
            </w:r>
            <w:r>
              <w:rPr>
                <w:b/>
                <w:sz w:val="20"/>
              </w:rPr>
              <w:t>E-</w:t>
            </w:r>
            <w:r>
              <w:rPr>
                <w:b/>
                <w:spacing w:val="-2"/>
                <w:sz w:val="20"/>
              </w:rPr>
              <w:t>TERNITÉ</w:t>
            </w:r>
          </w:p>
        </w:tc>
      </w:tr>
      <w:tr>
        <w:trPr>
          <w:trHeight w:val="540" w:hRule="atLeast"/>
        </w:trPr>
        <w:tc>
          <w:tcPr>
            <w:tcW w:w="2991" w:type="dxa"/>
            <w:shd w:val="clear" w:color="auto" w:fill="F1F1F1"/>
          </w:tcPr>
          <w:p>
            <w:pPr>
              <w:pStyle w:val="TableParagraph"/>
              <w:spacing w:before="155"/>
              <w:jc w:val="left"/>
              <w:rPr>
                <w:b/>
                <w:sz w:val="20"/>
              </w:rPr>
            </w:pPr>
            <w:r>
              <w:rPr>
                <w:b/>
                <w:spacing w:val="-2"/>
                <w:sz w:val="20"/>
              </w:rPr>
              <w:t>VÝKON</w:t>
            </w:r>
          </w:p>
        </w:tc>
        <w:tc>
          <w:tcPr>
            <w:tcW w:w="2758" w:type="dxa"/>
            <w:shd w:val="clear" w:color="auto" w:fill="F1F1F1"/>
          </w:tcPr>
          <w:p>
            <w:pPr>
              <w:pStyle w:val="TableParagraph"/>
              <w:spacing w:before="0"/>
              <w:ind w:left="0"/>
              <w:jc w:val="left"/>
              <w:rPr>
                <w:rFonts w:ascii="Times New Roman"/>
                <w:sz w:val="18"/>
              </w:rPr>
            </w:pPr>
          </w:p>
        </w:tc>
        <w:tc>
          <w:tcPr>
            <w:tcW w:w="3617" w:type="dxa"/>
            <w:shd w:val="clear" w:color="auto" w:fill="F1F1F1"/>
          </w:tcPr>
          <w:p>
            <w:pPr>
              <w:pStyle w:val="TableParagraph"/>
              <w:spacing w:before="0"/>
              <w:ind w:left="0"/>
              <w:jc w:val="left"/>
              <w:rPr>
                <w:rFonts w:ascii="Times New Roman"/>
                <w:sz w:val="18"/>
              </w:rPr>
            </w:pPr>
          </w:p>
        </w:tc>
      </w:tr>
      <w:tr>
        <w:trPr>
          <w:trHeight w:val="273" w:hRule="atLeast"/>
        </w:trPr>
        <w:tc>
          <w:tcPr>
            <w:tcW w:w="2991" w:type="dxa"/>
          </w:tcPr>
          <w:p>
            <w:pPr>
              <w:pStyle w:val="TableParagraph"/>
              <w:spacing w:before="21"/>
              <w:ind w:left="244"/>
              <w:jc w:val="left"/>
              <w:rPr>
                <w:sz w:val="20"/>
              </w:rPr>
            </w:pPr>
            <w:r>
              <w:rPr>
                <w:sz w:val="20"/>
              </w:rPr>
              <w:t>Maximální</w:t>
            </w:r>
            <w:r>
              <w:rPr>
                <w:spacing w:val="-10"/>
                <w:sz w:val="20"/>
              </w:rPr>
              <w:t> </w:t>
            </w:r>
            <w:r>
              <w:rPr>
                <w:sz w:val="20"/>
              </w:rPr>
              <w:t>točivý</w:t>
            </w:r>
            <w:r>
              <w:rPr>
                <w:spacing w:val="-9"/>
                <w:sz w:val="20"/>
              </w:rPr>
              <w:t> </w:t>
            </w:r>
            <w:r>
              <w:rPr>
                <w:spacing w:val="-2"/>
                <w:sz w:val="20"/>
              </w:rPr>
              <w:t>moment</w:t>
            </w:r>
          </w:p>
        </w:tc>
        <w:tc>
          <w:tcPr>
            <w:tcW w:w="2758" w:type="dxa"/>
          </w:tcPr>
          <w:p>
            <w:pPr>
              <w:pStyle w:val="TableParagraph"/>
              <w:spacing w:before="21"/>
              <w:ind w:left="259" w:right="814"/>
              <w:rPr>
                <w:sz w:val="20"/>
              </w:rPr>
            </w:pPr>
            <w:r>
              <w:rPr>
                <w:sz w:val="20"/>
              </w:rPr>
              <w:t>320/340</w:t>
            </w:r>
            <w:r>
              <w:rPr>
                <w:spacing w:val="-8"/>
                <w:sz w:val="20"/>
              </w:rPr>
              <w:t> </w:t>
            </w:r>
            <w:r>
              <w:rPr>
                <w:spacing w:val="-5"/>
                <w:sz w:val="20"/>
              </w:rPr>
              <w:t>Nm</w:t>
            </w:r>
          </w:p>
        </w:tc>
        <w:tc>
          <w:tcPr>
            <w:tcW w:w="3617" w:type="dxa"/>
          </w:tcPr>
          <w:p>
            <w:pPr>
              <w:pStyle w:val="TableParagraph"/>
              <w:spacing w:before="21"/>
              <w:ind w:left="1072" w:right="1173"/>
              <w:rPr>
                <w:sz w:val="20"/>
              </w:rPr>
            </w:pPr>
            <w:r>
              <w:rPr>
                <w:spacing w:val="-2"/>
                <w:sz w:val="20"/>
              </w:rPr>
              <w:t>300Nm</w:t>
            </w:r>
          </w:p>
        </w:tc>
      </w:tr>
      <w:tr>
        <w:trPr>
          <w:trHeight w:val="295" w:hRule="atLeast"/>
        </w:trPr>
        <w:tc>
          <w:tcPr>
            <w:tcW w:w="2991" w:type="dxa"/>
            <w:shd w:val="clear" w:color="auto" w:fill="F1F1F1"/>
          </w:tcPr>
          <w:p>
            <w:pPr>
              <w:pStyle w:val="TableParagraph"/>
              <w:spacing w:before="31"/>
              <w:ind w:left="244"/>
              <w:jc w:val="left"/>
              <w:rPr>
                <w:sz w:val="20"/>
              </w:rPr>
            </w:pPr>
            <w:r>
              <w:rPr>
                <w:spacing w:val="-2"/>
                <w:sz w:val="20"/>
              </w:rPr>
              <w:t>Maximální</w:t>
            </w:r>
            <w:r>
              <w:rPr>
                <w:spacing w:val="3"/>
                <w:sz w:val="20"/>
              </w:rPr>
              <w:t> </w:t>
            </w:r>
            <w:r>
              <w:rPr>
                <w:spacing w:val="-4"/>
                <w:sz w:val="20"/>
              </w:rPr>
              <w:t>výkon</w:t>
            </w:r>
          </w:p>
        </w:tc>
        <w:tc>
          <w:tcPr>
            <w:tcW w:w="2758" w:type="dxa"/>
            <w:shd w:val="clear" w:color="auto" w:fill="F1F1F1"/>
          </w:tcPr>
          <w:p>
            <w:pPr>
              <w:pStyle w:val="TableParagraph"/>
              <w:spacing w:before="31"/>
              <w:ind w:left="257" w:right="814"/>
              <w:rPr>
                <w:sz w:val="20"/>
              </w:rPr>
            </w:pPr>
            <w:r>
              <w:rPr>
                <w:sz w:val="20"/>
              </w:rPr>
              <w:t>215/221</w:t>
            </w:r>
            <w:r>
              <w:rPr>
                <w:spacing w:val="-10"/>
                <w:sz w:val="20"/>
              </w:rPr>
              <w:t> </w:t>
            </w:r>
            <w:r>
              <w:rPr>
                <w:spacing w:val="-5"/>
                <w:sz w:val="20"/>
              </w:rPr>
              <w:t>kW</w:t>
            </w:r>
          </w:p>
        </w:tc>
        <w:tc>
          <w:tcPr>
            <w:tcW w:w="3617" w:type="dxa"/>
            <w:shd w:val="clear" w:color="auto" w:fill="F1F1F1"/>
          </w:tcPr>
          <w:p>
            <w:pPr>
              <w:pStyle w:val="TableParagraph"/>
              <w:spacing w:before="31"/>
              <w:ind w:left="1072" w:right="1173"/>
              <w:rPr>
                <w:sz w:val="20"/>
              </w:rPr>
            </w:pPr>
            <w:r>
              <w:rPr>
                <w:spacing w:val="-2"/>
                <w:sz w:val="20"/>
              </w:rPr>
              <w:t>178kW</w:t>
            </w:r>
          </w:p>
        </w:tc>
      </w:tr>
      <w:tr>
        <w:trPr>
          <w:trHeight w:val="297" w:hRule="atLeast"/>
        </w:trPr>
        <w:tc>
          <w:tcPr>
            <w:tcW w:w="2991" w:type="dxa"/>
          </w:tcPr>
          <w:p>
            <w:pPr>
              <w:pStyle w:val="TableParagraph"/>
              <w:spacing w:before="33"/>
              <w:ind w:left="244"/>
              <w:jc w:val="left"/>
              <w:rPr>
                <w:sz w:val="20"/>
              </w:rPr>
            </w:pPr>
            <w:r>
              <w:rPr>
                <w:sz w:val="20"/>
              </w:rPr>
              <w:t>Zrychlení</w:t>
            </w:r>
            <w:r>
              <w:rPr>
                <w:spacing w:val="-8"/>
                <w:sz w:val="20"/>
              </w:rPr>
              <w:t> </w:t>
            </w:r>
            <w:r>
              <w:rPr>
                <w:sz w:val="20"/>
              </w:rPr>
              <w:t>0–100</w:t>
            </w:r>
            <w:r>
              <w:rPr>
                <w:spacing w:val="-8"/>
                <w:sz w:val="20"/>
              </w:rPr>
              <w:t> </w:t>
            </w:r>
            <w:r>
              <w:rPr>
                <w:spacing w:val="-4"/>
                <w:sz w:val="20"/>
              </w:rPr>
              <w:t>Km/h</w:t>
            </w:r>
          </w:p>
        </w:tc>
        <w:tc>
          <w:tcPr>
            <w:tcW w:w="2758" w:type="dxa"/>
          </w:tcPr>
          <w:p>
            <w:pPr>
              <w:pStyle w:val="TableParagraph"/>
              <w:spacing w:before="33"/>
              <w:ind w:left="256" w:right="814"/>
              <w:rPr>
                <w:sz w:val="20"/>
              </w:rPr>
            </w:pPr>
            <w:r>
              <w:rPr>
                <w:sz w:val="20"/>
              </w:rPr>
              <w:t>4,4s</w:t>
            </w:r>
            <w:r>
              <w:rPr>
                <w:spacing w:val="-3"/>
                <w:sz w:val="20"/>
              </w:rPr>
              <w:t> </w:t>
            </w:r>
            <w:r>
              <w:rPr>
                <w:sz w:val="20"/>
              </w:rPr>
              <w:t>/</w:t>
            </w:r>
            <w:r>
              <w:rPr>
                <w:spacing w:val="-4"/>
                <w:sz w:val="20"/>
              </w:rPr>
              <w:t> 4,2s</w:t>
            </w:r>
          </w:p>
        </w:tc>
        <w:tc>
          <w:tcPr>
            <w:tcW w:w="3617" w:type="dxa"/>
          </w:tcPr>
          <w:p>
            <w:pPr>
              <w:pStyle w:val="TableParagraph"/>
              <w:spacing w:before="33"/>
              <w:ind w:left="1071" w:right="1173"/>
              <w:rPr>
                <w:sz w:val="20"/>
              </w:rPr>
            </w:pPr>
            <w:r>
              <w:rPr>
                <w:sz w:val="20"/>
              </w:rPr>
              <w:t>do</w:t>
            </w:r>
            <w:r>
              <w:rPr>
                <w:spacing w:val="-6"/>
                <w:sz w:val="20"/>
              </w:rPr>
              <w:t> </w:t>
            </w:r>
            <w:r>
              <w:rPr>
                <w:sz w:val="20"/>
              </w:rPr>
              <w:t>4,5</w:t>
            </w:r>
            <w:r>
              <w:rPr>
                <w:spacing w:val="-3"/>
                <w:sz w:val="20"/>
              </w:rPr>
              <w:t> </w:t>
            </w:r>
            <w:r>
              <w:rPr>
                <w:spacing w:val="-10"/>
                <w:sz w:val="20"/>
              </w:rPr>
              <w:t>s</w:t>
            </w:r>
          </w:p>
        </w:tc>
      </w:tr>
      <w:tr>
        <w:trPr>
          <w:trHeight w:val="297" w:hRule="atLeast"/>
        </w:trPr>
        <w:tc>
          <w:tcPr>
            <w:tcW w:w="2991" w:type="dxa"/>
            <w:shd w:val="clear" w:color="auto" w:fill="F1F1F1"/>
          </w:tcPr>
          <w:p>
            <w:pPr>
              <w:pStyle w:val="TableParagraph"/>
              <w:spacing w:before="33"/>
              <w:ind w:left="273"/>
              <w:jc w:val="left"/>
              <w:rPr>
                <w:sz w:val="20"/>
              </w:rPr>
            </w:pPr>
            <w:r>
              <w:rPr>
                <w:spacing w:val="-4"/>
                <w:sz w:val="20"/>
              </w:rPr>
              <w:t>Vmax</w:t>
            </w:r>
          </w:p>
        </w:tc>
        <w:tc>
          <w:tcPr>
            <w:tcW w:w="2758" w:type="dxa"/>
            <w:shd w:val="clear" w:color="auto" w:fill="F1F1F1"/>
          </w:tcPr>
          <w:p>
            <w:pPr>
              <w:pStyle w:val="TableParagraph"/>
              <w:spacing w:before="33"/>
              <w:ind w:left="256" w:right="814"/>
              <w:rPr>
                <w:sz w:val="20"/>
              </w:rPr>
            </w:pPr>
            <w:r>
              <w:rPr>
                <w:sz w:val="20"/>
              </w:rPr>
              <w:t>260/280</w:t>
            </w:r>
            <w:r>
              <w:rPr>
                <w:spacing w:val="-10"/>
                <w:sz w:val="20"/>
              </w:rPr>
              <w:t> </w:t>
            </w:r>
            <w:r>
              <w:rPr>
                <w:spacing w:val="-4"/>
                <w:sz w:val="20"/>
              </w:rPr>
              <w:t>km/h</w:t>
            </w:r>
          </w:p>
        </w:tc>
        <w:tc>
          <w:tcPr>
            <w:tcW w:w="3617" w:type="dxa"/>
            <w:shd w:val="clear" w:color="auto" w:fill="F1F1F1"/>
          </w:tcPr>
          <w:p>
            <w:pPr>
              <w:pStyle w:val="TableParagraph"/>
              <w:spacing w:before="33"/>
              <w:ind w:left="1072" w:right="1173"/>
              <w:rPr>
                <w:sz w:val="20"/>
              </w:rPr>
            </w:pPr>
            <w:r>
              <w:rPr>
                <w:sz w:val="20"/>
              </w:rPr>
              <w:t>to</w:t>
            </w:r>
            <w:r>
              <w:rPr>
                <w:spacing w:val="-5"/>
                <w:sz w:val="20"/>
              </w:rPr>
              <w:t> </w:t>
            </w:r>
            <w:r>
              <w:rPr>
                <w:sz w:val="20"/>
              </w:rPr>
              <w:t>250</w:t>
            </w:r>
            <w:r>
              <w:rPr>
                <w:spacing w:val="-3"/>
                <w:sz w:val="20"/>
              </w:rPr>
              <w:t> </w:t>
            </w:r>
            <w:r>
              <w:rPr>
                <w:spacing w:val="-4"/>
                <w:sz w:val="20"/>
              </w:rPr>
              <w:t>km/h</w:t>
            </w:r>
          </w:p>
        </w:tc>
      </w:tr>
      <w:tr>
        <w:trPr>
          <w:trHeight w:val="297" w:hRule="atLeast"/>
        </w:trPr>
        <w:tc>
          <w:tcPr>
            <w:tcW w:w="2991" w:type="dxa"/>
          </w:tcPr>
          <w:p>
            <w:pPr>
              <w:pStyle w:val="TableParagraph"/>
              <w:spacing w:before="33"/>
              <w:ind w:left="218"/>
              <w:jc w:val="left"/>
              <w:rPr>
                <w:sz w:val="20"/>
              </w:rPr>
            </w:pPr>
            <w:r>
              <w:rPr>
                <w:sz w:val="20"/>
              </w:rPr>
              <w:t>1000</w:t>
            </w:r>
            <w:r>
              <w:rPr>
                <w:spacing w:val="-4"/>
                <w:sz w:val="20"/>
              </w:rPr>
              <w:t> </w:t>
            </w:r>
            <w:r>
              <w:rPr>
                <w:sz w:val="20"/>
              </w:rPr>
              <w:t>m</w:t>
            </w:r>
            <w:r>
              <w:rPr>
                <w:spacing w:val="-3"/>
                <w:sz w:val="20"/>
              </w:rPr>
              <w:t> </w:t>
            </w:r>
            <w:r>
              <w:rPr>
                <w:spacing w:val="-5"/>
                <w:sz w:val="20"/>
              </w:rPr>
              <w:t>DA</w:t>
            </w:r>
          </w:p>
        </w:tc>
        <w:tc>
          <w:tcPr>
            <w:tcW w:w="2758" w:type="dxa"/>
          </w:tcPr>
          <w:p>
            <w:pPr>
              <w:pStyle w:val="TableParagraph"/>
              <w:spacing w:before="33"/>
              <w:ind w:left="260" w:right="814"/>
              <w:rPr>
                <w:sz w:val="20"/>
              </w:rPr>
            </w:pPr>
            <w:r>
              <w:rPr>
                <w:sz w:val="20"/>
              </w:rPr>
              <w:t>22,8/22,4</w:t>
            </w:r>
            <w:r>
              <w:rPr>
                <w:spacing w:val="-9"/>
                <w:sz w:val="20"/>
              </w:rPr>
              <w:t> </w:t>
            </w:r>
            <w:r>
              <w:rPr>
                <w:spacing w:val="-10"/>
                <w:sz w:val="20"/>
              </w:rPr>
              <w:t>s</w:t>
            </w:r>
          </w:p>
        </w:tc>
        <w:tc>
          <w:tcPr>
            <w:tcW w:w="3617" w:type="dxa"/>
          </w:tcPr>
          <w:p>
            <w:pPr>
              <w:pStyle w:val="TableParagraph"/>
              <w:spacing w:before="33"/>
              <w:ind w:left="1070" w:right="1173"/>
              <w:rPr>
                <w:sz w:val="20"/>
              </w:rPr>
            </w:pPr>
            <w:r>
              <w:rPr>
                <w:sz w:val="20"/>
              </w:rPr>
              <w:t>23,7</w:t>
            </w:r>
            <w:r>
              <w:rPr>
                <w:spacing w:val="-8"/>
                <w:sz w:val="20"/>
              </w:rPr>
              <w:t> </w:t>
            </w:r>
            <w:r>
              <w:rPr>
                <w:spacing w:val="-10"/>
                <w:sz w:val="20"/>
              </w:rPr>
              <w:t>s</w:t>
            </w:r>
          </w:p>
        </w:tc>
      </w:tr>
      <w:tr>
        <w:trPr>
          <w:trHeight w:val="513" w:hRule="atLeast"/>
        </w:trPr>
        <w:tc>
          <w:tcPr>
            <w:tcW w:w="2991" w:type="dxa"/>
            <w:shd w:val="clear" w:color="auto" w:fill="F1F1F1"/>
          </w:tcPr>
          <w:p>
            <w:pPr>
              <w:pStyle w:val="TableParagraph"/>
              <w:spacing w:before="141"/>
              <w:jc w:val="left"/>
              <w:rPr>
                <w:b/>
                <w:sz w:val="20"/>
              </w:rPr>
            </w:pPr>
            <w:r>
              <w:rPr>
                <w:b/>
                <w:spacing w:val="-2"/>
                <w:sz w:val="20"/>
              </w:rPr>
              <w:t>HMOTNOST</w:t>
            </w:r>
          </w:p>
        </w:tc>
        <w:tc>
          <w:tcPr>
            <w:tcW w:w="2758" w:type="dxa"/>
            <w:shd w:val="clear" w:color="auto" w:fill="F1F1F1"/>
          </w:tcPr>
          <w:p>
            <w:pPr>
              <w:pStyle w:val="TableParagraph"/>
              <w:spacing w:before="0"/>
              <w:ind w:left="0"/>
              <w:jc w:val="left"/>
              <w:rPr>
                <w:rFonts w:ascii="Times New Roman"/>
                <w:sz w:val="18"/>
              </w:rPr>
            </w:pPr>
          </w:p>
        </w:tc>
        <w:tc>
          <w:tcPr>
            <w:tcW w:w="3617" w:type="dxa"/>
            <w:shd w:val="clear" w:color="auto" w:fill="F1F1F1"/>
          </w:tcPr>
          <w:p>
            <w:pPr>
              <w:pStyle w:val="TableParagraph"/>
              <w:spacing w:before="0"/>
              <w:ind w:left="0"/>
              <w:jc w:val="left"/>
              <w:rPr>
                <w:rFonts w:ascii="Times New Roman"/>
                <w:sz w:val="18"/>
              </w:rPr>
            </w:pPr>
          </w:p>
        </w:tc>
      </w:tr>
      <w:tr>
        <w:trPr>
          <w:trHeight w:val="298" w:hRule="atLeast"/>
        </w:trPr>
        <w:tc>
          <w:tcPr>
            <w:tcW w:w="2991" w:type="dxa"/>
          </w:tcPr>
          <w:p>
            <w:pPr>
              <w:pStyle w:val="TableParagraph"/>
              <w:spacing w:before="34"/>
              <w:ind w:left="244"/>
              <w:jc w:val="left"/>
              <w:rPr>
                <w:sz w:val="20"/>
              </w:rPr>
            </w:pPr>
            <w:r>
              <w:rPr>
                <w:sz w:val="20"/>
              </w:rPr>
              <w:t>Vlastní</w:t>
            </w:r>
            <w:r>
              <w:rPr>
                <w:spacing w:val="-12"/>
                <w:sz w:val="20"/>
              </w:rPr>
              <w:t> </w:t>
            </w:r>
            <w:r>
              <w:rPr>
                <w:spacing w:val="-2"/>
                <w:sz w:val="20"/>
              </w:rPr>
              <w:t>hmotnost</w:t>
            </w:r>
          </w:p>
        </w:tc>
        <w:tc>
          <w:tcPr>
            <w:tcW w:w="2758" w:type="dxa"/>
          </w:tcPr>
          <w:p>
            <w:pPr>
              <w:pStyle w:val="TableParagraph"/>
              <w:spacing w:before="34"/>
              <w:ind w:left="257" w:right="814"/>
              <w:rPr>
                <w:sz w:val="20"/>
              </w:rPr>
            </w:pPr>
            <w:r>
              <w:rPr>
                <w:sz w:val="20"/>
              </w:rPr>
              <w:t>1120</w:t>
            </w:r>
            <w:r>
              <w:rPr>
                <w:spacing w:val="-5"/>
                <w:sz w:val="20"/>
              </w:rPr>
              <w:t> kg</w:t>
            </w:r>
          </w:p>
        </w:tc>
        <w:tc>
          <w:tcPr>
            <w:tcW w:w="3617" w:type="dxa"/>
          </w:tcPr>
          <w:p>
            <w:pPr>
              <w:pStyle w:val="TableParagraph"/>
              <w:spacing w:before="34"/>
              <w:ind w:left="823"/>
              <w:jc w:val="left"/>
              <w:rPr>
                <w:sz w:val="20"/>
              </w:rPr>
            </w:pPr>
            <w:r>
              <w:rPr>
                <w:sz w:val="20"/>
              </w:rPr>
              <w:t>1378</w:t>
            </w:r>
            <w:r>
              <w:rPr>
                <w:spacing w:val="-3"/>
                <w:sz w:val="20"/>
              </w:rPr>
              <w:t> </w:t>
            </w:r>
            <w:r>
              <w:rPr>
                <w:sz w:val="20"/>
              </w:rPr>
              <w:t>kg</w:t>
            </w:r>
            <w:r>
              <w:rPr>
                <w:spacing w:val="-4"/>
                <w:sz w:val="20"/>
              </w:rPr>
              <w:t> </w:t>
            </w:r>
            <w:r>
              <w:rPr>
                <w:sz w:val="20"/>
              </w:rPr>
              <w:t>(cíl</w:t>
            </w:r>
            <w:r>
              <w:rPr>
                <w:spacing w:val="-5"/>
                <w:sz w:val="20"/>
              </w:rPr>
              <w:t> </w:t>
            </w:r>
            <w:r>
              <w:rPr>
                <w:sz w:val="20"/>
              </w:rPr>
              <w:t>1320</w:t>
            </w:r>
            <w:r>
              <w:rPr>
                <w:spacing w:val="-2"/>
                <w:sz w:val="20"/>
              </w:rPr>
              <w:t> </w:t>
            </w:r>
            <w:r>
              <w:rPr>
                <w:spacing w:val="-5"/>
                <w:sz w:val="20"/>
              </w:rPr>
              <w:t>kg)</w:t>
            </w:r>
          </w:p>
        </w:tc>
      </w:tr>
      <w:tr>
        <w:trPr>
          <w:trHeight w:val="297" w:hRule="atLeast"/>
        </w:trPr>
        <w:tc>
          <w:tcPr>
            <w:tcW w:w="2991" w:type="dxa"/>
            <w:shd w:val="clear" w:color="auto" w:fill="F1F1F1"/>
          </w:tcPr>
          <w:p>
            <w:pPr>
              <w:pStyle w:val="TableParagraph"/>
              <w:spacing w:before="33"/>
              <w:ind w:left="244"/>
              <w:jc w:val="left"/>
              <w:rPr>
                <w:sz w:val="20"/>
              </w:rPr>
            </w:pPr>
            <w:r>
              <w:rPr>
                <w:sz w:val="20"/>
              </w:rPr>
              <w:t>Distribuce</w:t>
            </w:r>
            <w:r>
              <w:rPr>
                <w:spacing w:val="-6"/>
                <w:sz w:val="20"/>
              </w:rPr>
              <w:t> </w:t>
            </w:r>
            <w:r>
              <w:rPr>
                <w:sz w:val="20"/>
              </w:rPr>
              <w:t>Fr</w:t>
            </w:r>
            <w:r>
              <w:rPr>
                <w:spacing w:val="-4"/>
                <w:sz w:val="20"/>
              </w:rPr>
              <w:t> </w:t>
            </w:r>
            <w:r>
              <w:rPr>
                <w:sz w:val="20"/>
              </w:rPr>
              <w:t>/</w:t>
            </w:r>
            <w:r>
              <w:rPr>
                <w:spacing w:val="-5"/>
                <w:sz w:val="20"/>
              </w:rPr>
              <w:t> Rr</w:t>
            </w:r>
          </w:p>
        </w:tc>
        <w:tc>
          <w:tcPr>
            <w:tcW w:w="2758" w:type="dxa"/>
            <w:shd w:val="clear" w:color="auto" w:fill="F1F1F1"/>
          </w:tcPr>
          <w:p>
            <w:pPr>
              <w:pStyle w:val="TableParagraph"/>
              <w:spacing w:before="33"/>
              <w:ind w:left="257" w:right="814"/>
              <w:rPr>
                <w:sz w:val="20"/>
              </w:rPr>
            </w:pPr>
            <w:r>
              <w:rPr>
                <w:sz w:val="20"/>
              </w:rPr>
              <w:t>43</w:t>
            </w:r>
            <w:r>
              <w:rPr>
                <w:spacing w:val="-3"/>
                <w:sz w:val="20"/>
              </w:rPr>
              <w:t> </w:t>
            </w:r>
            <w:r>
              <w:rPr>
                <w:sz w:val="20"/>
              </w:rPr>
              <w:t>/ </w:t>
            </w:r>
            <w:r>
              <w:rPr>
                <w:spacing w:val="-5"/>
                <w:sz w:val="20"/>
              </w:rPr>
              <w:t>57</w:t>
            </w:r>
          </w:p>
        </w:tc>
        <w:tc>
          <w:tcPr>
            <w:tcW w:w="3617" w:type="dxa"/>
            <w:shd w:val="clear" w:color="auto" w:fill="F1F1F1"/>
          </w:tcPr>
          <w:p>
            <w:pPr>
              <w:pStyle w:val="TableParagraph"/>
              <w:spacing w:before="33"/>
              <w:ind w:left="1072" w:right="1173"/>
              <w:rPr>
                <w:sz w:val="20"/>
              </w:rPr>
            </w:pPr>
            <w:r>
              <w:rPr>
                <w:sz w:val="20"/>
              </w:rPr>
              <w:t>42</w:t>
            </w:r>
            <w:r>
              <w:rPr>
                <w:spacing w:val="-3"/>
                <w:sz w:val="20"/>
              </w:rPr>
              <w:t> </w:t>
            </w:r>
            <w:r>
              <w:rPr>
                <w:sz w:val="20"/>
              </w:rPr>
              <w:t>/ </w:t>
            </w:r>
            <w:r>
              <w:rPr>
                <w:spacing w:val="-5"/>
                <w:sz w:val="20"/>
              </w:rPr>
              <w:t>58</w:t>
            </w:r>
          </w:p>
        </w:tc>
      </w:tr>
      <w:tr>
        <w:trPr>
          <w:trHeight w:val="559" w:hRule="atLeast"/>
        </w:trPr>
        <w:tc>
          <w:tcPr>
            <w:tcW w:w="2991" w:type="dxa"/>
          </w:tcPr>
          <w:p>
            <w:pPr>
              <w:pStyle w:val="TableParagraph"/>
              <w:ind w:left="100"/>
              <w:jc w:val="left"/>
              <w:rPr>
                <w:b/>
                <w:sz w:val="20"/>
              </w:rPr>
            </w:pPr>
            <w:r>
              <w:rPr>
                <w:b/>
                <w:sz w:val="20"/>
              </w:rPr>
              <w:t>DOJEZD</w:t>
            </w:r>
            <w:r>
              <w:rPr>
                <w:b/>
                <w:spacing w:val="-8"/>
                <w:sz w:val="20"/>
              </w:rPr>
              <w:t> </w:t>
            </w:r>
            <w:r>
              <w:rPr>
                <w:b/>
                <w:sz w:val="20"/>
              </w:rPr>
              <w:t>(60</w:t>
            </w:r>
            <w:r>
              <w:rPr>
                <w:b/>
                <w:spacing w:val="-6"/>
                <w:sz w:val="20"/>
              </w:rPr>
              <w:t> </w:t>
            </w:r>
            <w:r>
              <w:rPr>
                <w:b/>
                <w:spacing w:val="-4"/>
                <w:sz w:val="20"/>
              </w:rPr>
              <w:t>kw/h)</w:t>
            </w:r>
          </w:p>
        </w:tc>
        <w:tc>
          <w:tcPr>
            <w:tcW w:w="2758" w:type="dxa"/>
          </w:tcPr>
          <w:p>
            <w:pPr>
              <w:pStyle w:val="TableParagraph"/>
              <w:spacing w:before="0"/>
              <w:ind w:left="0"/>
              <w:jc w:val="left"/>
              <w:rPr>
                <w:rFonts w:ascii="Times New Roman"/>
                <w:sz w:val="18"/>
              </w:rPr>
            </w:pPr>
          </w:p>
        </w:tc>
        <w:tc>
          <w:tcPr>
            <w:tcW w:w="3617" w:type="dxa"/>
          </w:tcPr>
          <w:p>
            <w:pPr>
              <w:pStyle w:val="TableParagraph"/>
              <w:spacing w:before="0"/>
              <w:ind w:left="0"/>
              <w:jc w:val="left"/>
              <w:rPr>
                <w:rFonts w:ascii="Times New Roman"/>
                <w:sz w:val="18"/>
              </w:rPr>
            </w:pPr>
          </w:p>
        </w:tc>
      </w:tr>
      <w:tr>
        <w:trPr>
          <w:trHeight w:val="458" w:hRule="atLeast"/>
        </w:trPr>
        <w:tc>
          <w:tcPr>
            <w:tcW w:w="2991" w:type="dxa"/>
            <w:shd w:val="clear" w:color="auto" w:fill="F1F1F1"/>
          </w:tcPr>
          <w:p>
            <w:pPr>
              <w:pStyle w:val="TableParagraph"/>
              <w:spacing w:before="112"/>
              <w:ind w:left="244"/>
              <w:jc w:val="left"/>
              <w:rPr>
                <w:sz w:val="20"/>
              </w:rPr>
            </w:pPr>
            <w:r>
              <w:rPr>
                <w:sz w:val="20"/>
              </w:rPr>
              <w:t>WLTP</w:t>
            </w:r>
            <w:r>
              <w:rPr>
                <w:spacing w:val="-7"/>
                <w:sz w:val="20"/>
              </w:rPr>
              <w:t> </w:t>
            </w:r>
            <w:r>
              <w:rPr>
                <w:spacing w:val="-4"/>
                <w:sz w:val="20"/>
              </w:rPr>
              <w:t>(Km)</w:t>
            </w:r>
          </w:p>
        </w:tc>
        <w:tc>
          <w:tcPr>
            <w:tcW w:w="2758" w:type="dxa"/>
            <w:shd w:val="clear" w:color="auto" w:fill="F1F1F1"/>
          </w:tcPr>
          <w:p>
            <w:pPr>
              <w:pStyle w:val="TableParagraph"/>
              <w:spacing w:before="112"/>
              <w:ind w:left="257" w:right="814"/>
              <w:rPr>
                <w:sz w:val="20"/>
              </w:rPr>
            </w:pPr>
            <w:r>
              <w:rPr>
                <w:spacing w:val="-5"/>
                <w:sz w:val="20"/>
              </w:rPr>
              <w:t>550</w:t>
            </w:r>
          </w:p>
        </w:tc>
        <w:tc>
          <w:tcPr>
            <w:tcW w:w="3617" w:type="dxa"/>
            <w:shd w:val="clear" w:color="auto" w:fill="F1F1F1"/>
          </w:tcPr>
          <w:p>
            <w:pPr>
              <w:pStyle w:val="TableParagraph"/>
              <w:spacing w:line="227" w:lineRule="exact" w:before="0"/>
              <w:ind w:left="1072" w:right="1173"/>
              <w:rPr>
                <w:sz w:val="20"/>
              </w:rPr>
            </w:pPr>
            <w:r>
              <w:rPr>
                <w:spacing w:val="-5"/>
                <w:sz w:val="20"/>
              </w:rPr>
              <w:t>420</w:t>
            </w:r>
          </w:p>
          <w:p>
            <w:pPr>
              <w:pStyle w:val="TableParagraph"/>
              <w:spacing w:line="211" w:lineRule="exact" w:before="0"/>
              <w:ind w:left="1126" w:right="1173"/>
              <w:rPr>
                <w:sz w:val="20"/>
              </w:rPr>
            </w:pPr>
            <w:r>
              <w:rPr>
                <w:sz w:val="20"/>
              </w:rPr>
              <w:t>(BCB</w:t>
            </w:r>
            <w:r>
              <w:rPr>
                <w:spacing w:val="-4"/>
                <w:sz w:val="20"/>
              </w:rPr>
              <w:t> </w:t>
            </w:r>
            <w:r>
              <w:rPr>
                <w:sz w:val="20"/>
              </w:rPr>
              <w:t>LR/</w:t>
            </w:r>
            <w:r>
              <w:rPr>
                <w:spacing w:val="-3"/>
                <w:sz w:val="20"/>
              </w:rPr>
              <w:t> </w:t>
            </w:r>
            <w:r>
              <w:rPr>
                <w:spacing w:val="-4"/>
                <w:sz w:val="20"/>
              </w:rPr>
              <w:t>470)</w:t>
            </w:r>
          </w:p>
        </w:tc>
      </w:tr>
    </w:tbl>
    <w:p>
      <w:pPr>
        <w:pStyle w:val="BodyText"/>
        <w:spacing w:before="2"/>
        <w:rPr>
          <w:b/>
          <w:sz w:val="2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8"/>
        <w:gridCol w:w="3654"/>
        <w:gridCol w:w="3495"/>
      </w:tblGrid>
      <w:tr>
        <w:trPr>
          <w:trHeight w:val="572" w:hRule="atLeast"/>
        </w:trPr>
        <w:tc>
          <w:tcPr>
            <w:tcW w:w="2218" w:type="dxa"/>
            <w:tcBorders>
              <w:top w:val="single" w:sz="4" w:space="0" w:color="A4A4A4"/>
            </w:tcBorders>
          </w:tcPr>
          <w:p>
            <w:pPr>
              <w:pStyle w:val="TableParagraph"/>
              <w:spacing w:before="176"/>
              <w:jc w:val="left"/>
              <w:rPr>
                <w:b/>
                <w:sz w:val="20"/>
              </w:rPr>
            </w:pPr>
            <w:r>
              <w:rPr>
                <w:b/>
                <w:sz w:val="20"/>
              </w:rPr>
              <w:t>Motor</w:t>
            </w:r>
            <w:r>
              <w:rPr>
                <w:b/>
                <w:spacing w:val="-5"/>
                <w:sz w:val="20"/>
              </w:rPr>
              <w:t> </w:t>
            </w:r>
            <w:r>
              <w:rPr>
                <w:b/>
                <w:sz w:val="20"/>
              </w:rPr>
              <w:t>/</w:t>
            </w:r>
            <w:r>
              <w:rPr>
                <w:b/>
                <w:spacing w:val="-5"/>
                <w:sz w:val="20"/>
              </w:rPr>
              <w:t> </w:t>
            </w:r>
            <w:r>
              <w:rPr>
                <w:b/>
                <w:sz w:val="20"/>
              </w:rPr>
              <w:t>e-</w:t>
            </w:r>
            <w:r>
              <w:rPr>
                <w:b/>
                <w:spacing w:val="-2"/>
                <w:sz w:val="20"/>
              </w:rPr>
              <w:t>Motor:</w:t>
            </w:r>
          </w:p>
        </w:tc>
        <w:tc>
          <w:tcPr>
            <w:tcW w:w="3654" w:type="dxa"/>
            <w:tcBorders>
              <w:top w:val="single" w:sz="4" w:space="0" w:color="A4A4A4"/>
            </w:tcBorders>
          </w:tcPr>
          <w:p>
            <w:pPr>
              <w:pStyle w:val="TableParagraph"/>
              <w:spacing w:before="176"/>
              <w:ind w:left="265" w:right="311"/>
              <w:rPr>
                <w:b/>
                <w:sz w:val="20"/>
              </w:rPr>
            </w:pPr>
            <w:r>
              <w:rPr>
                <w:b/>
                <w:sz w:val="20"/>
              </w:rPr>
              <w:t>MR18</w:t>
            </w:r>
            <w:r>
              <w:rPr>
                <w:b/>
                <w:spacing w:val="-3"/>
                <w:sz w:val="20"/>
              </w:rPr>
              <w:t> </w:t>
            </w:r>
            <w:r>
              <w:rPr>
                <w:b/>
                <w:sz w:val="20"/>
              </w:rPr>
              <w:t>215kW</w:t>
            </w:r>
            <w:r>
              <w:rPr>
                <w:b/>
                <w:spacing w:val="-4"/>
                <w:sz w:val="20"/>
              </w:rPr>
              <w:t> </w:t>
            </w:r>
            <w:r>
              <w:rPr>
                <w:b/>
                <w:sz w:val="20"/>
              </w:rPr>
              <w:t>/</w:t>
            </w:r>
            <w:r>
              <w:rPr>
                <w:b/>
                <w:spacing w:val="-5"/>
                <w:sz w:val="20"/>
              </w:rPr>
              <w:t> </w:t>
            </w:r>
            <w:r>
              <w:rPr>
                <w:b/>
                <w:spacing w:val="-4"/>
                <w:sz w:val="20"/>
              </w:rPr>
              <w:t>320Nm</w:t>
            </w:r>
          </w:p>
        </w:tc>
        <w:tc>
          <w:tcPr>
            <w:tcW w:w="3495" w:type="dxa"/>
            <w:tcBorders>
              <w:top w:val="single" w:sz="4" w:space="0" w:color="A4A4A4"/>
            </w:tcBorders>
          </w:tcPr>
          <w:p>
            <w:pPr>
              <w:pStyle w:val="TableParagraph"/>
              <w:spacing w:before="176"/>
              <w:ind w:left="318" w:right="266"/>
              <w:rPr>
                <w:b/>
                <w:sz w:val="20"/>
              </w:rPr>
            </w:pPr>
            <w:r>
              <w:rPr>
                <w:b/>
                <w:sz w:val="20"/>
              </w:rPr>
              <w:t>6AM</w:t>
            </w:r>
            <w:r>
              <w:rPr>
                <w:b/>
                <w:spacing w:val="-5"/>
                <w:sz w:val="20"/>
              </w:rPr>
              <w:t> </w:t>
            </w:r>
            <w:r>
              <w:rPr>
                <w:b/>
                <w:sz w:val="20"/>
              </w:rPr>
              <w:t>178kW</w:t>
            </w:r>
            <w:r>
              <w:rPr>
                <w:b/>
                <w:spacing w:val="-5"/>
                <w:sz w:val="20"/>
              </w:rPr>
              <w:t> </w:t>
            </w:r>
            <w:r>
              <w:rPr>
                <w:b/>
                <w:sz w:val="20"/>
              </w:rPr>
              <w:t>/</w:t>
            </w:r>
            <w:r>
              <w:rPr>
                <w:b/>
                <w:spacing w:val="-3"/>
                <w:sz w:val="20"/>
              </w:rPr>
              <w:t> </w:t>
            </w:r>
            <w:r>
              <w:rPr>
                <w:b/>
                <w:spacing w:val="-4"/>
                <w:sz w:val="20"/>
              </w:rPr>
              <w:t>300Nm</w:t>
            </w:r>
          </w:p>
        </w:tc>
      </w:tr>
      <w:tr>
        <w:trPr>
          <w:trHeight w:val="559" w:hRule="atLeast"/>
        </w:trPr>
        <w:tc>
          <w:tcPr>
            <w:tcW w:w="2218" w:type="dxa"/>
            <w:shd w:val="clear" w:color="auto" w:fill="F1F1F1"/>
          </w:tcPr>
          <w:p>
            <w:pPr>
              <w:pStyle w:val="TableParagraph"/>
              <w:jc w:val="left"/>
              <w:rPr>
                <w:b/>
                <w:sz w:val="20"/>
              </w:rPr>
            </w:pPr>
            <w:r>
              <w:rPr>
                <w:b/>
                <w:spacing w:val="-2"/>
                <w:sz w:val="20"/>
              </w:rPr>
              <w:t>Převodovka</w:t>
            </w:r>
          </w:p>
        </w:tc>
        <w:tc>
          <w:tcPr>
            <w:tcW w:w="3654" w:type="dxa"/>
            <w:shd w:val="clear" w:color="auto" w:fill="F1F1F1"/>
          </w:tcPr>
          <w:p>
            <w:pPr>
              <w:pStyle w:val="TableParagraph"/>
              <w:ind w:left="264" w:right="311"/>
              <w:rPr>
                <w:sz w:val="20"/>
              </w:rPr>
            </w:pPr>
            <w:r>
              <w:rPr>
                <w:sz w:val="20"/>
              </w:rPr>
              <w:t>DCT</w:t>
            </w:r>
            <w:r>
              <w:rPr>
                <w:spacing w:val="-5"/>
                <w:sz w:val="20"/>
              </w:rPr>
              <w:t> </w:t>
            </w:r>
            <w:r>
              <w:rPr>
                <w:sz w:val="20"/>
              </w:rPr>
              <w:t>7</w:t>
            </w:r>
            <w:r>
              <w:rPr>
                <w:spacing w:val="-5"/>
                <w:sz w:val="20"/>
              </w:rPr>
              <w:t> </w:t>
            </w:r>
            <w:r>
              <w:rPr>
                <w:sz w:val="20"/>
              </w:rPr>
              <w:t>Getrag</w:t>
            </w:r>
            <w:r>
              <w:rPr>
                <w:spacing w:val="-5"/>
                <w:sz w:val="20"/>
              </w:rPr>
              <w:t> </w:t>
            </w:r>
            <w:r>
              <w:rPr>
                <w:spacing w:val="-4"/>
                <w:sz w:val="20"/>
              </w:rPr>
              <w:t>DW30</w:t>
            </w:r>
          </w:p>
        </w:tc>
        <w:tc>
          <w:tcPr>
            <w:tcW w:w="3495" w:type="dxa"/>
            <w:shd w:val="clear" w:color="auto" w:fill="F1F1F1"/>
          </w:tcPr>
          <w:p>
            <w:pPr>
              <w:pStyle w:val="TableParagraph"/>
              <w:ind w:left="318" w:right="265"/>
              <w:rPr>
                <w:sz w:val="20"/>
              </w:rPr>
            </w:pPr>
            <w:r>
              <w:rPr>
                <w:sz w:val="20"/>
              </w:rPr>
              <w:t>Alpine</w:t>
            </w:r>
            <w:r>
              <w:rPr>
                <w:spacing w:val="-8"/>
                <w:sz w:val="20"/>
              </w:rPr>
              <w:t> </w:t>
            </w:r>
            <w:r>
              <w:rPr>
                <w:sz w:val="20"/>
              </w:rPr>
              <w:t>DCT</w:t>
            </w:r>
            <w:r>
              <w:rPr>
                <w:spacing w:val="-4"/>
                <w:sz w:val="20"/>
              </w:rPr>
              <w:t> </w:t>
            </w:r>
            <w:r>
              <w:rPr>
                <w:spacing w:val="-12"/>
                <w:sz w:val="20"/>
              </w:rPr>
              <w:t>2</w:t>
            </w:r>
          </w:p>
        </w:tc>
      </w:tr>
      <w:tr>
        <w:trPr>
          <w:trHeight w:val="559" w:hRule="atLeast"/>
        </w:trPr>
        <w:tc>
          <w:tcPr>
            <w:tcW w:w="2218" w:type="dxa"/>
          </w:tcPr>
          <w:p>
            <w:pPr>
              <w:pStyle w:val="TableParagraph"/>
              <w:spacing w:before="47"/>
              <w:ind w:right="258"/>
              <w:jc w:val="left"/>
              <w:rPr>
                <w:b/>
                <w:sz w:val="20"/>
              </w:rPr>
            </w:pPr>
            <w:r>
              <w:rPr>
                <w:b/>
                <w:sz w:val="20"/>
              </w:rPr>
              <w:t>Počet</w:t>
            </w:r>
            <w:r>
              <w:rPr>
                <w:b/>
                <w:spacing w:val="-14"/>
                <w:sz w:val="20"/>
              </w:rPr>
              <w:t> </w:t>
            </w:r>
            <w:r>
              <w:rPr>
                <w:b/>
                <w:sz w:val="20"/>
              </w:rPr>
              <w:t>převodových </w:t>
            </w:r>
            <w:r>
              <w:rPr>
                <w:b/>
                <w:spacing w:val="-2"/>
                <w:sz w:val="20"/>
              </w:rPr>
              <w:t>stupňů</w:t>
            </w:r>
          </w:p>
        </w:tc>
        <w:tc>
          <w:tcPr>
            <w:tcW w:w="3654" w:type="dxa"/>
          </w:tcPr>
          <w:p>
            <w:pPr>
              <w:pStyle w:val="TableParagraph"/>
              <w:ind w:left="0" w:right="41"/>
              <w:rPr>
                <w:sz w:val="20"/>
              </w:rPr>
            </w:pPr>
            <w:r>
              <w:rPr>
                <w:w w:val="99"/>
                <w:sz w:val="20"/>
              </w:rPr>
              <w:t>7</w:t>
            </w:r>
          </w:p>
        </w:tc>
        <w:tc>
          <w:tcPr>
            <w:tcW w:w="3495" w:type="dxa"/>
          </w:tcPr>
          <w:p>
            <w:pPr>
              <w:pStyle w:val="TableParagraph"/>
              <w:ind w:left="57"/>
              <w:rPr>
                <w:sz w:val="20"/>
              </w:rPr>
            </w:pPr>
            <w:r>
              <w:rPr>
                <w:w w:val="99"/>
                <w:sz w:val="20"/>
              </w:rPr>
              <w:t>2</w:t>
            </w:r>
          </w:p>
        </w:tc>
      </w:tr>
      <w:tr>
        <w:trPr>
          <w:trHeight w:val="739" w:hRule="atLeast"/>
        </w:trPr>
        <w:tc>
          <w:tcPr>
            <w:tcW w:w="2218" w:type="dxa"/>
            <w:shd w:val="clear" w:color="auto" w:fill="F1F1F1"/>
          </w:tcPr>
          <w:p>
            <w:pPr>
              <w:pStyle w:val="TableParagraph"/>
              <w:spacing w:before="1"/>
              <w:ind w:left="0"/>
              <w:jc w:val="left"/>
              <w:rPr>
                <w:b/>
                <w:sz w:val="22"/>
              </w:rPr>
            </w:pPr>
          </w:p>
          <w:p>
            <w:pPr>
              <w:pStyle w:val="TableParagraph"/>
              <w:spacing w:before="0"/>
              <w:jc w:val="left"/>
              <w:rPr>
                <w:b/>
                <w:sz w:val="20"/>
              </w:rPr>
            </w:pPr>
            <w:r>
              <w:rPr>
                <w:b/>
                <w:spacing w:val="-2"/>
                <w:sz w:val="20"/>
              </w:rPr>
              <w:t>Ráfky</w:t>
            </w:r>
          </w:p>
        </w:tc>
        <w:tc>
          <w:tcPr>
            <w:tcW w:w="3654" w:type="dxa"/>
            <w:shd w:val="clear" w:color="auto" w:fill="F1F1F1"/>
          </w:tcPr>
          <w:p>
            <w:pPr>
              <w:pStyle w:val="TableParagraph"/>
              <w:spacing w:before="139"/>
              <w:ind w:left="864" w:right="430" w:firstLine="345"/>
              <w:jc w:val="left"/>
              <w:rPr>
                <w:sz w:val="20"/>
              </w:rPr>
            </w:pPr>
            <w:r>
              <w:rPr>
                <w:sz w:val="20"/>
              </w:rPr>
              <w:t>Kovaný hliník Fr:7,5J18</w:t>
            </w:r>
            <w:r>
              <w:rPr>
                <w:spacing w:val="-14"/>
                <w:sz w:val="20"/>
              </w:rPr>
              <w:t> </w:t>
            </w:r>
            <w:r>
              <w:rPr>
                <w:sz w:val="20"/>
              </w:rPr>
              <w:t>/</w:t>
            </w:r>
            <w:r>
              <w:rPr>
                <w:spacing w:val="-14"/>
                <w:sz w:val="20"/>
              </w:rPr>
              <w:t> </w:t>
            </w:r>
            <w:r>
              <w:rPr>
                <w:sz w:val="20"/>
              </w:rPr>
              <w:t>Rr:8,5J18</w:t>
            </w:r>
          </w:p>
        </w:tc>
        <w:tc>
          <w:tcPr>
            <w:tcW w:w="3495" w:type="dxa"/>
            <w:shd w:val="clear" w:color="auto" w:fill="F1F1F1"/>
          </w:tcPr>
          <w:p>
            <w:pPr>
              <w:pStyle w:val="TableParagraph"/>
              <w:spacing w:line="230" w:lineRule="exact" w:before="0"/>
              <w:ind w:left="318" w:right="267"/>
              <w:rPr>
                <w:sz w:val="20"/>
              </w:rPr>
            </w:pPr>
            <w:r>
              <w:rPr>
                <w:sz w:val="20"/>
              </w:rPr>
              <w:t>Kovaný</w:t>
            </w:r>
            <w:r>
              <w:rPr>
                <w:spacing w:val="-11"/>
                <w:sz w:val="20"/>
              </w:rPr>
              <w:t> </w:t>
            </w:r>
            <w:r>
              <w:rPr>
                <w:spacing w:val="-2"/>
                <w:sz w:val="20"/>
              </w:rPr>
              <w:t>hliník</w:t>
            </w:r>
          </w:p>
          <w:p>
            <w:pPr>
              <w:pStyle w:val="TableParagraph"/>
              <w:spacing w:before="2"/>
              <w:ind w:left="0"/>
              <w:jc w:val="left"/>
              <w:rPr>
                <w:b/>
                <w:sz w:val="24"/>
              </w:rPr>
            </w:pPr>
          </w:p>
          <w:p>
            <w:pPr>
              <w:pStyle w:val="TableParagraph"/>
              <w:spacing w:line="211" w:lineRule="exact" w:before="1"/>
              <w:ind w:left="318" w:right="265"/>
              <w:rPr>
                <w:sz w:val="20"/>
              </w:rPr>
            </w:pPr>
            <w:r>
              <w:rPr>
                <w:sz w:val="20"/>
              </w:rPr>
              <w:t>Fr:7,5J18</w:t>
            </w:r>
            <w:r>
              <w:rPr>
                <w:spacing w:val="-8"/>
                <w:sz w:val="20"/>
              </w:rPr>
              <w:t> </w:t>
            </w:r>
            <w:r>
              <w:rPr>
                <w:sz w:val="20"/>
              </w:rPr>
              <w:t>/</w:t>
            </w:r>
            <w:r>
              <w:rPr>
                <w:spacing w:val="-4"/>
                <w:sz w:val="20"/>
              </w:rPr>
              <w:t> </w:t>
            </w:r>
            <w:r>
              <w:rPr>
                <w:spacing w:val="-2"/>
                <w:sz w:val="20"/>
              </w:rPr>
              <w:t>Rr:8,5J18</w:t>
            </w:r>
          </w:p>
        </w:tc>
      </w:tr>
      <w:tr>
        <w:trPr>
          <w:trHeight w:val="559" w:hRule="atLeast"/>
        </w:trPr>
        <w:tc>
          <w:tcPr>
            <w:tcW w:w="2218" w:type="dxa"/>
          </w:tcPr>
          <w:p>
            <w:pPr>
              <w:pStyle w:val="TableParagraph"/>
              <w:jc w:val="left"/>
              <w:rPr>
                <w:b/>
                <w:sz w:val="20"/>
              </w:rPr>
            </w:pPr>
            <w:r>
              <w:rPr>
                <w:b/>
                <w:spacing w:val="-2"/>
                <w:sz w:val="20"/>
              </w:rPr>
              <w:t>Pneumatiky</w:t>
            </w:r>
          </w:p>
        </w:tc>
        <w:tc>
          <w:tcPr>
            <w:tcW w:w="3654" w:type="dxa"/>
          </w:tcPr>
          <w:p>
            <w:pPr>
              <w:pStyle w:val="TableParagraph"/>
              <w:ind w:left="265" w:right="309"/>
              <w:rPr>
                <w:sz w:val="20"/>
              </w:rPr>
            </w:pPr>
            <w:r>
              <w:rPr>
                <w:sz w:val="20"/>
              </w:rPr>
              <w:t>Fr:215/40</w:t>
            </w:r>
            <w:r>
              <w:rPr>
                <w:spacing w:val="-7"/>
                <w:sz w:val="20"/>
              </w:rPr>
              <w:t> </w:t>
            </w:r>
            <w:r>
              <w:rPr>
                <w:sz w:val="20"/>
              </w:rPr>
              <w:t>R18</w:t>
            </w:r>
            <w:r>
              <w:rPr>
                <w:spacing w:val="-5"/>
                <w:sz w:val="20"/>
              </w:rPr>
              <w:t> </w:t>
            </w:r>
            <w:r>
              <w:rPr>
                <w:sz w:val="20"/>
              </w:rPr>
              <w:t>–</w:t>
            </w:r>
            <w:r>
              <w:rPr>
                <w:spacing w:val="-4"/>
                <w:sz w:val="20"/>
              </w:rPr>
              <w:t> </w:t>
            </w:r>
            <w:r>
              <w:rPr>
                <w:sz w:val="20"/>
              </w:rPr>
              <w:t>Rr:245/40</w:t>
            </w:r>
            <w:r>
              <w:rPr>
                <w:spacing w:val="-3"/>
                <w:sz w:val="20"/>
              </w:rPr>
              <w:t> </w:t>
            </w:r>
            <w:r>
              <w:rPr>
                <w:spacing w:val="-5"/>
                <w:sz w:val="20"/>
              </w:rPr>
              <w:t>R18</w:t>
            </w:r>
          </w:p>
        </w:tc>
        <w:tc>
          <w:tcPr>
            <w:tcW w:w="3495" w:type="dxa"/>
          </w:tcPr>
          <w:p>
            <w:pPr>
              <w:pStyle w:val="TableParagraph"/>
              <w:ind w:left="318" w:right="265"/>
              <w:rPr>
                <w:sz w:val="20"/>
              </w:rPr>
            </w:pPr>
            <w:r>
              <w:rPr>
                <w:sz w:val="20"/>
              </w:rPr>
              <w:t>Fr:215/40</w:t>
            </w:r>
            <w:r>
              <w:rPr>
                <w:spacing w:val="-7"/>
                <w:sz w:val="20"/>
              </w:rPr>
              <w:t> </w:t>
            </w:r>
            <w:r>
              <w:rPr>
                <w:sz w:val="20"/>
              </w:rPr>
              <w:t>R18</w:t>
            </w:r>
            <w:r>
              <w:rPr>
                <w:spacing w:val="-5"/>
                <w:sz w:val="20"/>
              </w:rPr>
              <w:t> </w:t>
            </w:r>
            <w:r>
              <w:rPr>
                <w:sz w:val="20"/>
              </w:rPr>
              <w:t>–</w:t>
            </w:r>
            <w:r>
              <w:rPr>
                <w:spacing w:val="-4"/>
                <w:sz w:val="20"/>
              </w:rPr>
              <w:t> </w:t>
            </w:r>
            <w:r>
              <w:rPr>
                <w:sz w:val="20"/>
              </w:rPr>
              <w:t>Rr:245/40</w:t>
            </w:r>
            <w:r>
              <w:rPr>
                <w:spacing w:val="-3"/>
                <w:sz w:val="20"/>
              </w:rPr>
              <w:t> </w:t>
            </w:r>
            <w:r>
              <w:rPr>
                <w:spacing w:val="-5"/>
                <w:sz w:val="20"/>
              </w:rPr>
              <w:t>R18</w:t>
            </w:r>
          </w:p>
        </w:tc>
      </w:tr>
      <w:tr>
        <w:trPr>
          <w:trHeight w:val="559" w:hRule="atLeast"/>
        </w:trPr>
        <w:tc>
          <w:tcPr>
            <w:tcW w:w="2218" w:type="dxa"/>
            <w:shd w:val="clear" w:color="auto" w:fill="F1F1F1"/>
          </w:tcPr>
          <w:p>
            <w:pPr>
              <w:pStyle w:val="TableParagraph"/>
              <w:jc w:val="left"/>
              <w:rPr>
                <w:b/>
                <w:sz w:val="20"/>
              </w:rPr>
            </w:pPr>
            <w:r>
              <w:rPr>
                <w:b/>
                <w:sz w:val="20"/>
              </w:rPr>
              <w:t>Přední</w:t>
            </w:r>
            <w:r>
              <w:rPr>
                <w:b/>
                <w:spacing w:val="-12"/>
                <w:sz w:val="20"/>
              </w:rPr>
              <w:t> </w:t>
            </w:r>
            <w:r>
              <w:rPr>
                <w:b/>
                <w:spacing w:val="-2"/>
                <w:sz w:val="20"/>
              </w:rPr>
              <w:t>náprava</w:t>
            </w:r>
          </w:p>
        </w:tc>
        <w:tc>
          <w:tcPr>
            <w:tcW w:w="3654" w:type="dxa"/>
            <w:shd w:val="clear" w:color="auto" w:fill="F1F1F1"/>
          </w:tcPr>
          <w:p>
            <w:pPr>
              <w:pStyle w:val="TableParagraph"/>
              <w:ind w:left="264" w:right="311"/>
              <w:rPr>
                <w:sz w:val="20"/>
              </w:rPr>
            </w:pPr>
            <w:r>
              <w:rPr>
                <w:sz w:val="20"/>
              </w:rPr>
              <w:t>Double</w:t>
            </w:r>
            <w:r>
              <w:rPr>
                <w:spacing w:val="-9"/>
                <w:sz w:val="20"/>
              </w:rPr>
              <w:t> </w:t>
            </w:r>
            <w:r>
              <w:rPr>
                <w:spacing w:val="-2"/>
                <w:sz w:val="20"/>
              </w:rPr>
              <w:t>whisbone</w:t>
            </w:r>
          </w:p>
        </w:tc>
        <w:tc>
          <w:tcPr>
            <w:tcW w:w="3495" w:type="dxa"/>
            <w:shd w:val="clear" w:color="auto" w:fill="F1F1F1"/>
          </w:tcPr>
          <w:p>
            <w:pPr>
              <w:pStyle w:val="TableParagraph"/>
              <w:ind w:left="318" w:right="265"/>
              <w:rPr>
                <w:sz w:val="20"/>
              </w:rPr>
            </w:pPr>
            <w:r>
              <w:rPr>
                <w:sz w:val="20"/>
              </w:rPr>
              <w:t>C/O</w:t>
            </w:r>
            <w:r>
              <w:rPr>
                <w:spacing w:val="-5"/>
                <w:sz w:val="20"/>
              </w:rPr>
              <w:t> </w:t>
            </w:r>
            <w:r>
              <w:rPr>
                <w:sz w:val="20"/>
              </w:rPr>
              <w:t>A110</w:t>
            </w:r>
            <w:r>
              <w:rPr>
                <w:spacing w:val="-5"/>
                <w:sz w:val="20"/>
              </w:rPr>
              <w:t> ICE</w:t>
            </w:r>
          </w:p>
        </w:tc>
      </w:tr>
      <w:tr>
        <w:trPr>
          <w:trHeight w:val="559" w:hRule="atLeast"/>
        </w:trPr>
        <w:tc>
          <w:tcPr>
            <w:tcW w:w="2218" w:type="dxa"/>
          </w:tcPr>
          <w:p>
            <w:pPr>
              <w:pStyle w:val="TableParagraph"/>
              <w:jc w:val="left"/>
              <w:rPr>
                <w:b/>
                <w:sz w:val="20"/>
              </w:rPr>
            </w:pPr>
            <w:r>
              <w:rPr>
                <w:b/>
                <w:sz w:val="20"/>
              </w:rPr>
              <w:t>Zadní</w:t>
            </w:r>
            <w:r>
              <w:rPr>
                <w:b/>
                <w:spacing w:val="-9"/>
                <w:sz w:val="20"/>
              </w:rPr>
              <w:t> </w:t>
            </w:r>
            <w:r>
              <w:rPr>
                <w:b/>
                <w:spacing w:val="-2"/>
                <w:sz w:val="20"/>
              </w:rPr>
              <w:t>náprava</w:t>
            </w:r>
          </w:p>
        </w:tc>
        <w:tc>
          <w:tcPr>
            <w:tcW w:w="3654" w:type="dxa"/>
          </w:tcPr>
          <w:p>
            <w:pPr>
              <w:pStyle w:val="TableParagraph"/>
              <w:ind w:left="264" w:right="311"/>
              <w:rPr>
                <w:sz w:val="20"/>
              </w:rPr>
            </w:pPr>
            <w:r>
              <w:rPr>
                <w:sz w:val="20"/>
              </w:rPr>
              <w:t>Double</w:t>
            </w:r>
            <w:r>
              <w:rPr>
                <w:spacing w:val="-9"/>
                <w:sz w:val="20"/>
              </w:rPr>
              <w:t> </w:t>
            </w:r>
            <w:r>
              <w:rPr>
                <w:spacing w:val="-2"/>
                <w:sz w:val="20"/>
              </w:rPr>
              <w:t>whisbone</w:t>
            </w:r>
          </w:p>
        </w:tc>
        <w:tc>
          <w:tcPr>
            <w:tcW w:w="3495" w:type="dxa"/>
          </w:tcPr>
          <w:p>
            <w:pPr>
              <w:pStyle w:val="TableParagraph"/>
              <w:spacing w:before="47"/>
              <w:ind w:left="1436" w:hanging="1107"/>
              <w:jc w:val="left"/>
              <w:rPr>
                <w:sz w:val="20"/>
              </w:rPr>
            </w:pPr>
            <w:r>
              <w:rPr>
                <w:sz w:val="20"/>
              </w:rPr>
              <w:t>C/O</w:t>
            </w:r>
            <w:r>
              <w:rPr>
                <w:spacing w:val="-8"/>
                <w:sz w:val="20"/>
              </w:rPr>
              <w:t> </w:t>
            </w:r>
            <w:r>
              <w:rPr>
                <w:sz w:val="20"/>
              </w:rPr>
              <w:t>A110</w:t>
            </w:r>
            <w:r>
              <w:rPr>
                <w:spacing w:val="-9"/>
                <w:sz w:val="20"/>
              </w:rPr>
              <w:t> </w:t>
            </w:r>
            <w:r>
              <w:rPr>
                <w:sz w:val="20"/>
              </w:rPr>
              <w:t>ICE</w:t>
            </w:r>
            <w:r>
              <w:rPr>
                <w:spacing w:val="-6"/>
                <w:sz w:val="20"/>
              </w:rPr>
              <w:t> </w:t>
            </w:r>
            <w:r>
              <w:rPr>
                <w:sz w:val="20"/>
              </w:rPr>
              <w:t>–</w:t>
            </w:r>
            <w:r>
              <w:rPr>
                <w:spacing w:val="-9"/>
                <w:sz w:val="20"/>
              </w:rPr>
              <w:t> </w:t>
            </w:r>
            <w:r>
              <w:rPr>
                <w:sz w:val="20"/>
              </w:rPr>
              <w:t>zasílené</w:t>
            </w:r>
            <w:r>
              <w:rPr>
                <w:spacing w:val="-9"/>
                <w:sz w:val="20"/>
              </w:rPr>
              <w:t> </w:t>
            </w:r>
            <w:r>
              <w:rPr>
                <w:sz w:val="20"/>
              </w:rPr>
              <w:t>spodní </w:t>
            </w:r>
            <w:r>
              <w:rPr>
                <w:spacing w:val="-2"/>
                <w:sz w:val="20"/>
              </w:rPr>
              <w:t>rameno</w:t>
            </w:r>
          </w:p>
        </w:tc>
      </w:tr>
      <w:tr>
        <w:trPr>
          <w:trHeight w:val="559" w:hRule="atLeast"/>
        </w:trPr>
        <w:tc>
          <w:tcPr>
            <w:tcW w:w="2218" w:type="dxa"/>
            <w:shd w:val="clear" w:color="auto" w:fill="F1F1F1"/>
          </w:tcPr>
          <w:p>
            <w:pPr>
              <w:pStyle w:val="TableParagraph"/>
              <w:jc w:val="left"/>
              <w:rPr>
                <w:b/>
                <w:sz w:val="20"/>
              </w:rPr>
            </w:pPr>
            <w:r>
              <w:rPr>
                <w:b/>
                <w:spacing w:val="-2"/>
                <w:sz w:val="20"/>
              </w:rPr>
              <w:t>Odpružení</w:t>
            </w:r>
          </w:p>
        </w:tc>
        <w:tc>
          <w:tcPr>
            <w:tcW w:w="3654" w:type="dxa"/>
            <w:shd w:val="clear" w:color="auto" w:fill="F1F1F1"/>
          </w:tcPr>
          <w:p>
            <w:pPr>
              <w:pStyle w:val="TableParagraph"/>
              <w:ind w:left="263" w:right="311"/>
              <w:rPr>
                <w:sz w:val="20"/>
              </w:rPr>
            </w:pPr>
            <w:r>
              <w:rPr>
                <w:sz w:val="20"/>
              </w:rPr>
              <w:t>Fr:</w:t>
            </w:r>
            <w:r>
              <w:rPr>
                <w:spacing w:val="-4"/>
                <w:sz w:val="20"/>
              </w:rPr>
              <w:t> </w:t>
            </w:r>
            <w:r>
              <w:rPr>
                <w:sz w:val="20"/>
              </w:rPr>
              <w:t>47</w:t>
            </w:r>
            <w:r>
              <w:rPr>
                <w:spacing w:val="-4"/>
                <w:sz w:val="20"/>
              </w:rPr>
              <w:t> </w:t>
            </w:r>
            <w:r>
              <w:rPr>
                <w:sz w:val="20"/>
              </w:rPr>
              <w:t>N/mm</w:t>
            </w:r>
            <w:r>
              <w:rPr>
                <w:spacing w:val="-4"/>
                <w:sz w:val="20"/>
              </w:rPr>
              <w:t> </w:t>
            </w:r>
            <w:r>
              <w:rPr>
                <w:sz w:val="20"/>
              </w:rPr>
              <w:t>/</w:t>
            </w:r>
            <w:r>
              <w:rPr>
                <w:spacing w:val="-1"/>
                <w:sz w:val="20"/>
              </w:rPr>
              <w:t> </w:t>
            </w:r>
            <w:r>
              <w:rPr>
                <w:sz w:val="20"/>
              </w:rPr>
              <w:t>Rr:</w:t>
            </w:r>
            <w:r>
              <w:rPr>
                <w:spacing w:val="-4"/>
                <w:sz w:val="20"/>
              </w:rPr>
              <w:t> </w:t>
            </w:r>
            <w:r>
              <w:rPr>
                <w:sz w:val="20"/>
              </w:rPr>
              <w:t>90</w:t>
            </w:r>
            <w:r>
              <w:rPr>
                <w:spacing w:val="-2"/>
                <w:sz w:val="20"/>
              </w:rPr>
              <w:t> </w:t>
            </w:r>
            <w:r>
              <w:rPr>
                <w:spacing w:val="-4"/>
                <w:sz w:val="20"/>
              </w:rPr>
              <w:t>N/mm</w:t>
            </w:r>
          </w:p>
        </w:tc>
        <w:tc>
          <w:tcPr>
            <w:tcW w:w="3495" w:type="dxa"/>
            <w:shd w:val="clear" w:color="auto" w:fill="F1F1F1"/>
          </w:tcPr>
          <w:p>
            <w:pPr>
              <w:pStyle w:val="TableParagraph"/>
              <w:ind w:left="318" w:right="262"/>
              <w:rPr>
                <w:sz w:val="20"/>
              </w:rPr>
            </w:pPr>
            <w:r>
              <w:rPr>
                <w:sz w:val="20"/>
              </w:rPr>
              <w:t>Fr:</w:t>
            </w:r>
            <w:r>
              <w:rPr>
                <w:spacing w:val="-4"/>
                <w:sz w:val="20"/>
              </w:rPr>
              <w:t> </w:t>
            </w:r>
            <w:r>
              <w:rPr>
                <w:sz w:val="20"/>
              </w:rPr>
              <w:t>50</w:t>
            </w:r>
            <w:r>
              <w:rPr>
                <w:spacing w:val="-4"/>
                <w:sz w:val="20"/>
              </w:rPr>
              <w:t> </w:t>
            </w:r>
            <w:r>
              <w:rPr>
                <w:sz w:val="20"/>
              </w:rPr>
              <w:t>N/mm</w:t>
            </w:r>
            <w:r>
              <w:rPr>
                <w:spacing w:val="-4"/>
                <w:sz w:val="20"/>
              </w:rPr>
              <w:t> </w:t>
            </w:r>
            <w:r>
              <w:rPr>
                <w:sz w:val="20"/>
              </w:rPr>
              <w:t>/</w:t>
            </w:r>
            <w:r>
              <w:rPr>
                <w:spacing w:val="-2"/>
                <w:sz w:val="20"/>
              </w:rPr>
              <w:t> </w:t>
            </w:r>
            <w:r>
              <w:rPr>
                <w:sz w:val="20"/>
              </w:rPr>
              <w:t>Rr:</w:t>
            </w:r>
            <w:r>
              <w:rPr>
                <w:spacing w:val="-3"/>
                <w:sz w:val="20"/>
              </w:rPr>
              <w:t> </w:t>
            </w:r>
            <w:r>
              <w:rPr>
                <w:sz w:val="20"/>
              </w:rPr>
              <w:t>130</w:t>
            </w:r>
            <w:r>
              <w:rPr>
                <w:spacing w:val="-4"/>
                <w:sz w:val="20"/>
              </w:rPr>
              <w:t> N/mm</w:t>
            </w:r>
          </w:p>
        </w:tc>
      </w:tr>
      <w:tr>
        <w:trPr>
          <w:trHeight w:val="559" w:hRule="atLeast"/>
        </w:trPr>
        <w:tc>
          <w:tcPr>
            <w:tcW w:w="2218" w:type="dxa"/>
          </w:tcPr>
          <w:p>
            <w:pPr>
              <w:pStyle w:val="TableParagraph"/>
              <w:spacing w:before="48"/>
              <w:jc w:val="left"/>
              <w:rPr>
                <w:b/>
                <w:sz w:val="20"/>
              </w:rPr>
            </w:pPr>
            <w:r>
              <w:rPr>
                <w:b/>
                <w:spacing w:val="-2"/>
                <w:sz w:val="20"/>
              </w:rPr>
              <w:t>Protiprokluzový systém</w:t>
            </w:r>
          </w:p>
        </w:tc>
        <w:tc>
          <w:tcPr>
            <w:tcW w:w="3654" w:type="dxa"/>
          </w:tcPr>
          <w:p>
            <w:pPr>
              <w:pStyle w:val="TableParagraph"/>
              <w:ind w:left="265" w:right="311"/>
              <w:rPr>
                <w:sz w:val="20"/>
              </w:rPr>
            </w:pPr>
            <w:r>
              <w:rPr>
                <w:sz w:val="20"/>
              </w:rPr>
              <w:t>Fr:</w:t>
            </w:r>
            <w:r>
              <w:rPr>
                <w:spacing w:val="-5"/>
                <w:sz w:val="20"/>
              </w:rPr>
              <w:t> </w:t>
            </w:r>
            <w:r>
              <w:rPr>
                <w:sz w:val="20"/>
              </w:rPr>
              <w:t>106</w:t>
            </w:r>
            <w:r>
              <w:rPr>
                <w:spacing w:val="-2"/>
                <w:sz w:val="20"/>
              </w:rPr>
              <w:t> </w:t>
            </w:r>
            <w:r>
              <w:rPr>
                <w:sz w:val="20"/>
              </w:rPr>
              <w:t>daN.m/°</w:t>
            </w:r>
            <w:r>
              <w:rPr>
                <w:spacing w:val="-5"/>
                <w:sz w:val="20"/>
              </w:rPr>
              <w:t> </w:t>
            </w:r>
            <w:r>
              <w:rPr>
                <w:sz w:val="20"/>
              </w:rPr>
              <w:t>/</w:t>
            </w:r>
            <w:r>
              <w:rPr>
                <w:spacing w:val="-3"/>
                <w:sz w:val="20"/>
              </w:rPr>
              <w:t> </w:t>
            </w:r>
            <w:r>
              <w:rPr>
                <w:sz w:val="20"/>
              </w:rPr>
              <w:t>Rr:</w:t>
            </w:r>
            <w:r>
              <w:rPr>
                <w:spacing w:val="-4"/>
                <w:sz w:val="20"/>
              </w:rPr>
              <w:t> </w:t>
            </w:r>
            <w:r>
              <w:rPr>
                <w:sz w:val="20"/>
              </w:rPr>
              <w:t>29,8</w:t>
            </w:r>
            <w:r>
              <w:rPr>
                <w:spacing w:val="-3"/>
                <w:sz w:val="20"/>
              </w:rPr>
              <w:t> </w:t>
            </w:r>
            <w:r>
              <w:rPr>
                <w:spacing w:val="-2"/>
                <w:sz w:val="20"/>
              </w:rPr>
              <w:t>daN.m/°</w:t>
            </w:r>
          </w:p>
        </w:tc>
        <w:tc>
          <w:tcPr>
            <w:tcW w:w="3495" w:type="dxa"/>
          </w:tcPr>
          <w:p>
            <w:pPr>
              <w:pStyle w:val="TableParagraph"/>
              <w:ind w:left="318" w:right="267"/>
              <w:rPr>
                <w:sz w:val="20"/>
              </w:rPr>
            </w:pPr>
            <w:r>
              <w:rPr>
                <w:sz w:val="20"/>
              </w:rPr>
              <w:t>Fr:</w:t>
            </w:r>
            <w:r>
              <w:rPr>
                <w:spacing w:val="-5"/>
                <w:sz w:val="20"/>
              </w:rPr>
              <w:t> </w:t>
            </w:r>
            <w:r>
              <w:rPr>
                <w:sz w:val="20"/>
              </w:rPr>
              <w:t>106</w:t>
            </w:r>
            <w:r>
              <w:rPr>
                <w:spacing w:val="-2"/>
                <w:sz w:val="20"/>
              </w:rPr>
              <w:t> </w:t>
            </w:r>
            <w:r>
              <w:rPr>
                <w:sz w:val="20"/>
              </w:rPr>
              <w:t>daN.m/°</w:t>
            </w:r>
            <w:r>
              <w:rPr>
                <w:spacing w:val="-5"/>
                <w:sz w:val="20"/>
              </w:rPr>
              <w:t> </w:t>
            </w:r>
            <w:r>
              <w:rPr>
                <w:sz w:val="20"/>
              </w:rPr>
              <w:t>/</w:t>
            </w:r>
            <w:r>
              <w:rPr>
                <w:spacing w:val="-2"/>
                <w:sz w:val="20"/>
              </w:rPr>
              <w:t> </w:t>
            </w:r>
            <w:r>
              <w:rPr>
                <w:sz w:val="20"/>
              </w:rPr>
              <w:t>Rr:</w:t>
            </w:r>
            <w:r>
              <w:rPr>
                <w:spacing w:val="-4"/>
                <w:sz w:val="20"/>
              </w:rPr>
              <w:t> </w:t>
            </w:r>
            <w:r>
              <w:rPr>
                <w:sz w:val="20"/>
              </w:rPr>
              <w:t>29</w:t>
            </w:r>
            <w:r>
              <w:rPr>
                <w:spacing w:val="-4"/>
                <w:sz w:val="20"/>
              </w:rPr>
              <w:t> </w:t>
            </w:r>
            <w:r>
              <w:rPr>
                <w:spacing w:val="-2"/>
                <w:sz w:val="20"/>
              </w:rPr>
              <w:t>daN.m/°</w:t>
            </w:r>
          </w:p>
        </w:tc>
      </w:tr>
      <w:tr>
        <w:trPr>
          <w:trHeight w:val="559" w:hRule="atLeast"/>
        </w:trPr>
        <w:tc>
          <w:tcPr>
            <w:tcW w:w="2218" w:type="dxa"/>
            <w:shd w:val="clear" w:color="auto" w:fill="F1F1F1"/>
          </w:tcPr>
          <w:p>
            <w:pPr>
              <w:pStyle w:val="TableParagraph"/>
              <w:jc w:val="left"/>
              <w:rPr>
                <w:b/>
                <w:sz w:val="20"/>
              </w:rPr>
            </w:pPr>
            <w:r>
              <w:rPr>
                <w:b/>
                <w:spacing w:val="-2"/>
                <w:sz w:val="20"/>
              </w:rPr>
              <w:t>Tlumiče</w:t>
            </w:r>
          </w:p>
        </w:tc>
        <w:tc>
          <w:tcPr>
            <w:tcW w:w="3654" w:type="dxa"/>
            <w:shd w:val="clear" w:color="auto" w:fill="F1F1F1"/>
          </w:tcPr>
          <w:p>
            <w:pPr>
              <w:pStyle w:val="TableParagraph"/>
              <w:ind w:left="265" w:right="311"/>
              <w:rPr>
                <w:sz w:val="20"/>
              </w:rPr>
            </w:pPr>
            <w:r>
              <w:rPr>
                <w:spacing w:val="-2"/>
                <w:sz w:val="20"/>
              </w:rPr>
              <w:t>Mando</w:t>
            </w:r>
          </w:p>
        </w:tc>
        <w:tc>
          <w:tcPr>
            <w:tcW w:w="3495" w:type="dxa"/>
            <w:shd w:val="clear" w:color="auto" w:fill="F1F1F1"/>
          </w:tcPr>
          <w:p>
            <w:pPr>
              <w:pStyle w:val="TableParagraph"/>
              <w:ind w:left="318" w:right="264"/>
              <w:rPr>
                <w:sz w:val="20"/>
              </w:rPr>
            </w:pPr>
            <w:r>
              <w:rPr>
                <w:spacing w:val="-2"/>
                <w:sz w:val="20"/>
              </w:rPr>
              <w:t>Ohlins</w:t>
            </w:r>
          </w:p>
        </w:tc>
      </w:tr>
      <w:tr>
        <w:trPr>
          <w:trHeight w:val="556" w:hRule="atLeast"/>
        </w:trPr>
        <w:tc>
          <w:tcPr>
            <w:tcW w:w="2218" w:type="dxa"/>
          </w:tcPr>
          <w:p>
            <w:pPr>
              <w:pStyle w:val="TableParagraph"/>
              <w:jc w:val="left"/>
              <w:rPr>
                <w:b/>
                <w:sz w:val="20"/>
              </w:rPr>
            </w:pPr>
            <w:r>
              <w:rPr>
                <w:b/>
                <w:spacing w:val="-5"/>
                <w:sz w:val="20"/>
              </w:rPr>
              <w:t>E/E</w:t>
            </w:r>
          </w:p>
        </w:tc>
        <w:tc>
          <w:tcPr>
            <w:tcW w:w="3654" w:type="dxa"/>
          </w:tcPr>
          <w:p>
            <w:pPr>
              <w:pStyle w:val="TableParagraph"/>
              <w:ind w:left="265" w:right="308"/>
              <w:rPr>
                <w:sz w:val="20"/>
              </w:rPr>
            </w:pPr>
            <w:r>
              <w:rPr>
                <w:spacing w:val="-4"/>
                <w:sz w:val="20"/>
              </w:rPr>
              <w:t>T4VS</w:t>
            </w:r>
          </w:p>
        </w:tc>
        <w:tc>
          <w:tcPr>
            <w:tcW w:w="3495" w:type="dxa"/>
          </w:tcPr>
          <w:p>
            <w:pPr>
              <w:pStyle w:val="TableParagraph"/>
              <w:spacing w:before="47"/>
              <w:ind w:left="1610" w:hanging="1295"/>
              <w:jc w:val="left"/>
              <w:rPr>
                <w:sz w:val="20"/>
              </w:rPr>
            </w:pPr>
            <w:r>
              <w:rPr>
                <w:sz w:val="20"/>
              </w:rPr>
              <w:t>T4VS</w:t>
            </w:r>
            <w:r>
              <w:rPr>
                <w:spacing w:val="-8"/>
                <w:sz w:val="20"/>
              </w:rPr>
              <w:t> </w:t>
            </w:r>
            <w:r>
              <w:rPr>
                <w:sz w:val="20"/>
              </w:rPr>
              <w:t>/</w:t>
            </w:r>
            <w:r>
              <w:rPr>
                <w:spacing w:val="-9"/>
                <w:sz w:val="20"/>
              </w:rPr>
              <w:t> </w:t>
            </w:r>
            <w:r>
              <w:rPr>
                <w:sz w:val="20"/>
              </w:rPr>
              <w:t>Alpine</w:t>
            </w:r>
            <w:r>
              <w:rPr>
                <w:spacing w:val="-9"/>
                <w:sz w:val="20"/>
              </w:rPr>
              <w:t> </w:t>
            </w:r>
            <w:r>
              <w:rPr>
                <w:sz w:val="20"/>
              </w:rPr>
              <w:t>interface</w:t>
            </w:r>
            <w:r>
              <w:rPr>
                <w:spacing w:val="-8"/>
                <w:sz w:val="20"/>
              </w:rPr>
              <w:t> </w:t>
            </w:r>
            <w:r>
              <w:rPr>
                <w:sz w:val="20"/>
              </w:rPr>
              <w:t>/</w:t>
            </w:r>
            <w:r>
              <w:rPr>
                <w:spacing w:val="-9"/>
                <w:sz w:val="20"/>
              </w:rPr>
              <w:t> </w:t>
            </w:r>
            <w:r>
              <w:rPr>
                <w:sz w:val="20"/>
              </w:rPr>
              <w:t>SWEET </w:t>
            </w:r>
            <w:r>
              <w:rPr>
                <w:spacing w:val="-4"/>
                <w:sz w:val="20"/>
              </w:rPr>
              <w:t>200</w:t>
            </w:r>
          </w:p>
        </w:tc>
      </w:tr>
      <w:tr>
        <w:trPr>
          <w:trHeight w:val="559" w:hRule="atLeast"/>
        </w:trPr>
        <w:tc>
          <w:tcPr>
            <w:tcW w:w="2218" w:type="dxa"/>
            <w:shd w:val="clear" w:color="auto" w:fill="F1F1F1"/>
          </w:tcPr>
          <w:p>
            <w:pPr>
              <w:pStyle w:val="TableParagraph"/>
              <w:spacing w:before="165"/>
              <w:jc w:val="left"/>
              <w:rPr>
                <w:b/>
                <w:sz w:val="20"/>
              </w:rPr>
            </w:pPr>
            <w:r>
              <w:rPr>
                <w:b/>
                <w:spacing w:val="-2"/>
                <w:sz w:val="20"/>
              </w:rPr>
              <w:t>Baterie</w:t>
            </w:r>
          </w:p>
        </w:tc>
        <w:tc>
          <w:tcPr>
            <w:tcW w:w="3654" w:type="dxa"/>
            <w:shd w:val="clear" w:color="auto" w:fill="F1F1F1"/>
          </w:tcPr>
          <w:p>
            <w:pPr>
              <w:pStyle w:val="TableParagraph"/>
              <w:spacing w:before="165"/>
              <w:ind w:left="265" w:right="309"/>
              <w:rPr>
                <w:sz w:val="20"/>
              </w:rPr>
            </w:pPr>
            <w:r>
              <w:rPr>
                <w:spacing w:val="-5"/>
                <w:sz w:val="20"/>
              </w:rPr>
              <w:t>SO</w:t>
            </w:r>
          </w:p>
        </w:tc>
        <w:tc>
          <w:tcPr>
            <w:tcW w:w="3495" w:type="dxa"/>
            <w:shd w:val="clear" w:color="auto" w:fill="F1F1F1"/>
          </w:tcPr>
          <w:p>
            <w:pPr>
              <w:pStyle w:val="TableParagraph"/>
              <w:spacing w:before="165"/>
              <w:ind w:left="318" w:right="265"/>
              <w:rPr>
                <w:sz w:val="20"/>
              </w:rPr>
            </w:pPr>
            <w:r>
              <w:rPr>
                <w:sz w:val="20"/>
              </w:rPr>
              <w:t>62</w:t>
            </w:r>
            <w:r>
              <w:rPr>
                <w:spacing w:val="-7"/>
                <w:sz w:val="20"/>
              </w:rPr>
              <w:t> </w:t>
            </w:r>
            <w:r>
              <w:rPr>
                <w:sz w:val="20"/>
              </w:rPr>
              <w:t>kWh/200</w:t>
            </w:r>
            <w:r>
              <w:rPr>
                <w:spacing w:val="-7"/>
                <w:sz w:val="20"/>
              </w:rPr>
              <w:t> </w:t>
            </w:r>
            <w:r>
              <w:rPr>
                <w:spacing w:val="-5"/>
                <w:sz w:val="20"/>
              </w:rPr>
              <w:t>kW</w:t>
            </w:r>
          </w:p>
        </w:tc>
      </w:tr>
      <w:tr>
        <w:trPr>
          <w:trHeight w:val="229" w:hRule="atLeast"/>
        </w:trPr>
        <w:tc>
          <w:tcPr>
            <w:tcW w:w="2218" w:type="dxa"/>
          </w:tcPr>
          <w:p>
            <w:pPr>
              <w:pStyle w:val="TableParagraph"/>
              <w:spacing w:line="209" w:lineRule="exact" w:before="0"/>
              <w:jc w:val="left"/>
              <w:rPr>
                <w:b/>
                <w:sz w:val="20"/>
              </w:rPr>
            </w:pPr>
            <w:r>
              <w:rPr>
                <w:b/>
                <w:spacing w:val="-2"/>
                <w:sz w:val="20"/>
              </w:rPr>
              <w:t>MVODM</w:t>
            </w:r>
          </w:p>
        </w:tc>
        <w:tc>
          <w:tcPr>
            <w:tcW w:w="3654" w:type="dxa"/>
          </w:tcPr>
          <w:p>
            <w:pPr>
              <w:pStyle w:val="TableParagraph"/>
              <w:spacing w:line="209" w:lineRule="exact" w:before="0"/>
              <w:ind w:left="264" w:right="311"/>
              <w:rPr>
                <w:sz w:val="20"/>
              </w:rPr>
            </w:pPr>
            <w:r>
              <w:rPr>
                <w:sz w:val="20"/>
              </w:rPr>
              <w:t>1120</w:t>
            </w:r>
            <w:r>
              <w:rPr>
                <w:spacing w:val="-5"/>
                <w:sz w:val="20"/>
              </w:rPr>
              <w:t> kg</w:t>
            </w:r>
          </w:p>
        </w:tc>
        <w:tc>
          <w:tcPr>
            <w:tcW w:w="3495" w:type="dxa"/>
          </w:tcPr>
          <w:p>
            <w:pPr>
              <w:pStyle w:val="TableParagraph"/>
              <w:spacing w:line="209" w:lineRule="exact" w:before="0"/>
              <w:ind w:left="318" w:right="263"/>
              <w:rPr>
                <w:sz w:val="20"/>
              </w:rPr>
            </w:pPr>
            <w:r>
              <w:rPr>
                <w:sz w:val="20"/>
              </w:rPr>
              <w:t>1378</w:t>
            </w:r>
            <w:r>
              <w:rPr>
                <w:spacing w:val="-5"/>
                <w:sz w:val="20"/>
              </w:rPr>
              <w:t> kg</w:t>
            </w:r>
          </w:p>
        </w:tc>
      </w:tr>
    </w:tbl>
    <w:p>
      <w:pPr>
        <w:spacing w:after="0" w:line="209" w:lineRule="exact"/>
        <w:rPr>
          <w:sz w:val="20"/>
        </w:rPr>
        <w:sectPr>
          <w:pgSz w:w="11910" w:h="16840"/>
          <w:pgMar w:header="536" w:footer="688" w:top="1340" w:bottom="880" w:left="1340" w:right="980"/>
        </w:sectPr>
      </w:pPr>
    </w:p>
    <w:p>
      <w:pPr>
        <w:pStyle w:val="BodyText"/>
        <w:rPr>
          <w:b/>
        </w:rPr>
      </w:pPr>
    </w:p>
    <w:p>
      <w:pPr>
        <w:pStyle w:val="BodyText"/>
        <w:rPr>
          <w:b/>
        </w:rPr>
      </w:pPr>
    </w:p>
    <w:p>
      <w:pPr>
        <w:pStyle w:val="BodyText"/>
        <w:rPr>
          <w:b/>
        </w:rPr>
      </w:pPr>
    </w:p>
    <w:p>
      <w:pPr>
        <w:pStyle w:val="BodyText"/>
        <w:spacing w:before="9"/>
        <w:rPr>
          <w:b/>
          <w:sz w:val="27"/>
        </w:rPr>
      </w:pPr>
    </w:p>
    <w:p>
      <w:pPr>
        <w:spacing w:before="93"/>
        <w:ind w:left="100" w:right="0" w:firstLine="0"/>
        <w:jc w:val="left"/>
        <w:rPr>
          <w:b/>
          <w:sz w:val="20"/>
        </w:rPr>
      </w:pPr>
      <w:r>
        <w:rPr>
          <w:b/>
          <w:spacing w:val="-2"/>
          <w:sz w:val="20"/>
          <w:u w:val="thick"/>
        </w:rPr>
        <w:t>KONTAKT</w:t>
      </w:r>
    </w:p>
    <w:p>
      <w:pPr>
        <w:pStyle w:val="BodyText"/>
        <w:rPr>
          <w:b/>
        </w:rPr>
      </w:pPr>
    </w:p>
    <w:p>
      <w:pPr>
        <w:pStyle w:val="BodyText"/>
        <w:spacing w:before="3"/>
        <w:rPr>
          <w:b/>
          <w:sz w:val="16"/>
        </w:rPr>
      </w:pPr>
    </w:p>
    <w:p>
      <w:pPr>
        <w:spacing w:before="93"/>
        <w:ind w:left="100" w:right="0" w:firstLine="0"/>
        <w:jc w:val="left"/>
        <w:rPr>
          <w:b/>
          <w:sz w:val="20"/>
        </w:rPr>
      </w:pPr>
      <w:r>
        <w:rPr>
          <w:b/>
          <w:sz w:val="20"/>
        </w:rPr>
        <w:t>Jitka</w:t>
      </w:r>
      <w:r>
        <w:rPr>
          <w:b/>
          <w:spacing w:val="-8"/>
          <w:sz w:val="20"/>
        </w:rPr>
        <w:t> </w:t>
      </w:r>
      <w:r>
        <w:rPr>
          <w:b/>
          <w:spacing w:val="-2"/>
          <w:sz w:val="20"/>
        </w:rPr>
        <w:t>Skaličková</w:t>
      </w:r>
    </w:p>
    <w:p>
      <w:pPr>
        <w:pStyle w:val="BodyText"/>
        <w:ind w:left="100"/>
      </w:pPr>
      <w:r>
        <w:rPr/>
        <w:t>Public</w:t>
      </w:r>
      <w:r>
        <w:rPr>
          <w:spacing w:val="-11"/>
        </w:rPr>
        <w:t> </w:t>
      </w:r>
      <w:r>
        <w:rPr/>
        <w:t>Relations</w:t>
      </w:r>
      <w:r>
        <w:rPr>
          <w:spacing w:val="-11"/>
        </w:rPr>
        <w:t> </w:t>
      </w:r>
      <w:r>
        <w:rPr>
          <w:spacing w:val="-2"/>
        </w:rPr>
        <w:t>manager</w:t>
      </w:r>
    </w:p>
    <w:p>
      <w:pPr>
        <w:pStyle w:val="BodyText"/>
        <w:spacing w:before="1"/>
        <w:ind w:left="100"/>
      </w:pPr>
      <w:r>
        <w:rPr/>
        <w:t>+420</w:t>
      </w:r>
      <w:r>
        <w:rPr>
          <w:spacing w:val="-5"/>
        </w:rPr>
        <w:t> </w:t>
      </w:r>
      <w:r>
        <w:rPr/>
        <w:t>602</w:t>
      </w:r>
      <w:r>
        <w:rPr>
          <w:spacing w:val="-4"/>
        </w:rPr>
        <w:t> </w:t>
      </w:r>
      <w:r>
        <w:rPr/>
        <w:t>275</w:t>
      </w:r>
      <w:r>
        <w:rPr>
          <w:spacing w:val="-2"/>
        </w:rPr>
        <w:t> </w:t>
      </w:r>
      <w:r>
        <w:rPr>
          <w:spacing w:val="-5"/>
        </w:rPr>
        <w:t>168</w:t>
      </w:r>
    </w:p>
    <w:p>
      <w:pPr>
        <w:pStyle w:val="BodyText"/>
        <w:ind w:left="100"/>
      </w:pPr>
      <w:hyperlink r:id="rId15">
        <w:r>
          <w:rPr>
            <w:color w:val="0462C1"/>
            <w:spacing w:val="-2"/>
            <w:u w:val="single" w:color="0462C1"/>
          </w:rPr>
          <w:t>Jitka.skalickova@renault.cz</w:t>
        </w:r>
      </w:hyperlink>
    </w:p>
    <w:p>
      <w:pPr>
        <w:pStyle w:val="BodyText"/>
      </w:pPr>
    </w:p>
    <w:p>
      <w:pPr>
        <w:pStyle w:val="BodyText"/>
      </w:pPr>
    </w:p>
    <w:p>
      <w:pPr>
        <w:pStyle w:val="BodyText"/>
        <w:spacing w:before="3"/>
        <w:rPr>
          <w:sz w:val="16"/>
        </w:rPr>
      </w:pPr>
    </w:p>
    <w:p>
      <w:pPr>
        <w:spacing w:before="93"/>
        <w:ind w:left="100" w:right="0" w:firstLine="0"/>
        <w:jc w:val="left"/>
        <w:rPr>
          <w:b/>
          <w:sz w:val="20"/>
        </w:rPr>
      </w:pPr>
      <w:r>
        <w:rPr>
          <w:b/>
          <w:sz w:val="20"/>
          <w:u w:val="thick"/>
        </w:rPr>
        <w:t>O</w:t>
      </w:r>
      <w:r>
        <w:rPr>
          <w:b/>
          <w:spacing w:val="-2"/>
          <w:sz w:val="20"/>
          <w:u w:val="thick"/>
        </w:rPr>
        <w:t> ALPINE</w:t>
      </w:r>
    </w:p>
    <w:p>
      <w:pPr>
        <w:pStyle w:val="BodyText"/>
        <w:spacing w:before="2"/>
        <w:rPr>
          <w:b/>
          <w:sz w:val="16"/>
        </w:rPr>
      </w:pPr>
    </w:p>
    <w:p>
      <w:pPr>
        <w:pStyle w:val="BodyText"/>
        <w:spacing w:before="93"/>
        <w:ind w:left="100" w:right="460"/>
        <w:jc w:val="both"/>
      </w:pPr>
      <w:r>
        <w:rPr/>
        <w:t>Značka,</w:t>
      </w:r>
      <w:r>
        <w:rPr>
          <w:spacing w:val="-8"/>
        </w:rPr>
        <w:t> </w:t>
      </w:r>
      <w:r>
        <w:rPr/>
        <w:t>kterou</w:t>
      </w:r>
      <w:r>
        <w:rPr>
          <w:spacing w:val="-7"/>
        </w:rPr>
        <w:t> </w:t>
      </w:r>
      <w:r>
        <w:rPr/>
        <w:t>založil</w:t>
      </w:r>
      <w:r>
        <w:rPr>
          <w:spacing w:val="-9"/>
        </w:rPr>
        <w:t> </w:t>
      </w:r>
      <w:r>
        <w:rPr/>
        <w:t>v</w:t>
      </w:r>
      <w:r>
        <w:rPr>
          <w:spacing w:val="-7"/>
        </w:rPr>
        <w:t> </w:t>
      </w:r>
      <w:r>
        <w:rPr/>
        <w:t>roce</w:t>
      </w:r>
      <w:r>
        <w:rPr>
          <w:spacing w:val="-8"/>
        </w:rPr>
        <w:t> </w:t>
      </w:r>
      <w:r>
        <w:rPr/>
        <w:t>1955</w:t>
      </w:r>
      <w:r>
        <w:rPr>
          <w:spacing w:val="-8"/>
        </w:rPr>
        <w:t> </w:t>
      </w:r>
      <w:r>
        <w:rPr/>
        <w:t>Jean</w:t>
      </w:r>
      <w:r>
        <w:rPr>
          <w:spacing w:val="-8"/>
        </w:rPr>
        <w:t> </w:t>
      </w:r>
      <w:r>
        <w:rPr/>
        <w:t>Rédélé,</w:t>
      </w:r>
      <w:r>
        <w:rPr>
          <w:spacing w:val="-8"/>
        </w:rPr>
        <w:t> </w:t>
      </w:r>
      <w:r>
        <w:rPr/>
        <w:t>se</w:t>
      </w:r>
      <w:r>
        <w:rPr>
          <w:spacing w:val="-6"/>
        </w:rPr>
        <w:t> </w:t>
      </w:r>
      <w:r>
        <w:rPr/>
        <w:t>prosadila</w:t>
      </w:r>
      <w:r>
        <w:rPr>
          <w:spacing w:val="-8"/>
        </w:rPr>
        <w:t> </w:t>
      </w:r>
      <w:r>
        <w:rPr/>
        <w:t>svými</w:t>
      </w:r>
      <w:r>
        <w:rPr>
          <w:spacing w:val="-9"/>
        </w:rPr>
        <w:t> </w:t>
      </w:r>
      <w:r>
        <w:rPr/>
        <w:t>sportovními</w:t>
      </w:r>
      <w:r>
        <w:rPr>
          <w:spacing w:val="-9"/>
        </w:rPr>
        <w:t> </w:t>
      </w:r>
      <w:r>
        <w:rPr/>
        <w:t>vozy</w:t>
      </w:r>
      <w:r>
        <w:rPr>
          <w:spacing w:val="-7"/>
        </w:rPr>
        <w:t> </w:t>
      </w:r>
      <w:r>
        <w:rPr/>
        <w:t>ve</w:t>
      </w:r>
      <w:r>
        <w:rPr>
          <w:spacing w:val="-8"/>
        </w:rPr>
        <w:t> </w:t>
      </w:r>
      <w:r>
        <w:rPr/>
        <w:t>francouzském stylu. V roce 2018 značka představila nový model A110, sportovní vůz věrný nadčasovým principům Alpine,</w:t>
      </w:r>
      <w:r>
        <w:rPr>
          <w:spacing w:val="-9"/>
        </w:rPr>
        <w:t> </w:t>
      </w:r>
      <w:r>
        <w:rPr/>
        <w:t>kterými</w:t>
      </w:r>
      <w:r>
        <w:rPr>
          <w:spacing w:val="-10"/>
        </w:rPr>
        <w:t> </w:t>
      </w:r>
      <w:r>
        <w:rPr/>
        <w:t>jsou</w:t>
      </w:r>
      <w:r>
        <w:rPr>
          <w:spacing w:val="-9"/>
        </w:rPr>
        <w:t> </w:t>
      </w:r>
      <w:r>
        <w:rPr/>
        <w:t>kompaktnost,</w:t>
      </w:r>
      <w:r>
        <w:rPr>
          <w:spacing w:val="-9"/>
        </w:rPr>
        <w:t> </w:t>
      </w:r>
      <w:r>
        <w:rPr/>
        <w:t>lehkost,</w:t>
      </w:r>
      <w:r>
        <w:rPr>
          <w:spacing w:val="-9"/>
        </w:rPr>
        <w:t> </w:t>
      </w:r>
      <w:r>
        <w:rPr/>
        <w:t>agilita</w:t>
      </w:r>
      <w:r>
        <w:rPr>
          <w:spacing w:val="-9"/>
        </w:rPr>
        <w:t> </w:t>
      </w:r>
      <w:r>
        <w:rPr/>
        <w:t>a</w:t>
      </w:r>
      <w:r>
        <w:rPr>
          <w:spacing w:val="-9"/>
        </w:rPr>
        <w:t> </w:t>
      </w:r>
      <w:r>
        <w:rPr/>
        <w:t>radost</w:t>
      </w:r>
      <w:r>
        <w:rPr>
          <w:spacing w:val="-9"/>
        </w:rPr>
        <w:t> </w:t>
      </w:r>
      <w:r>
        <w:rPr/>
        <w:t>z</w:t>
      </w:r>
      <w:r>
        <w:rPr>
          <w:spacing w:val="-8"/>
        </w:rPr>
        <w:t> </w:t>
      </w:r>
      <w:r>
        <w:rPr/>
        <w:t>jízdy.</w:t>
      </w:r>
      <w:r>
        <w:rPr>
          <w:spacing w:val="-11"/>
        </w:rPr>
        <w:t> </w:t>
      </w:r>
      <w:r>
        <w:rPr/>
        <w:t>V</w:t>
      </w:r>
      <w:r>
        <w:rPr>
          <w:spacing w:val="-9"/>
        </w:rPr>
        <w:t> </w:t>
      </w:r>
      <w:r>
        <w:rPr/>
        <w:t>roce</w:t>
      </w:r>
      <w:r>
        <w:rPr>
          <w:spacing w:val="-3"/>
        </w:rPr>
        <w:t> </w:t>
      </w:r>
      <w:r>
        <w:rPr/>
        <w:t>2021</w:t>
      </w:r>
      <w:r>
        <w:rPr>
          <w:spacing w:val="-9"/>
        </w:rPr>
        <w:t> </w:t>
      </w:r>
      <w:r>
        <w:rPr/>
        <w:t>byla</w:t>
      </w:r>
      <w:r>
        <w:rPr>
          <w:spacing w:val="-9"/>
        </w:rPr>
        <w:t> </w:t>
      </w:r>
      <w:r>
        <w:rPr/>
        <w:t>vytvořena</w:t>
      </w:r>
      <w:r>
        <w:rPr>
          <w:spacing w:val="-9"/>
        </w:rPr>
        <w:t> </w:t>
      </w:r>
      <w:r>
        <w:rPr/>
        <w:t>obchodní jednotka</w:t>
      </w:r>
      <w:r>
        <w:rPr>
          <w:spacing w:val="-2"/>
        </w:rPr>
        <w:t> </w:t>
      </w:r>
      <w:r>
        <w:rPr/>
        <w:t>Alpine,</w:t>
      </w:r>
      <w:r>
        <w:rPr>
          <w:spacing w:val="-4"/>
        </w:rPr>
        <w:t> </w:t>
      </w:r>
      <w:r>
        <w:rPr/>
        <w:t>která</w:t>
      </w:r>
      <w:r>
        <w:rPr>
          <w:spacing w:val="-1"/>
        </w:rPr>
        <w:t> </w:t>
      </w:r>
      <w:r>
        <w:rPr/>
        <w:t>se</w:t>
      </w:r>
      <w:r>
        <w:rPr>
          <w:spacing w:val="-4"/>
        </w:rPr>
        <w:t> </w:t>
      </w:r>
      <w:r>
        <w:rPr/>
        <w:t>tak</w:t>
      </w:r>
      <w:r>
        <w:rPr>
          <w:spacing w:val="-3"/>
        </w:rPr>
        <w:t> </w:t>
      </w:r>
      <w:r>
        <w:rPr/>
        <w:t>stala</w:t>
      </w:r>
      <w:r>
        <w:rPr>
          <w:spacing w:val="-4"/>
        </w:rPr>
        <w:t> </w:t>
      </w:r>
      <w:r>
        <w:rPr/>
        <w:t>značkou</w:t>
      </w:r>
      <w:r>
        <w:rPr>
          <w:spacing w:val="-5"/>
        </w:rPr>
        <w:t> </w:t>
      </w:r>
      <w:r>
        <w:rPr/>
        <w:t>zaměřenou</w:t>
      </w:r>
      <w:r>
        <w:rPr>
          <w:spacing w:val="-2"/>
        </w:rPr>
        <w:t> </w:t>
      </w:r>
      <w:r>
        <w:rPr/>
        <w:t>na</w:t>
      </w:r>
      <w:r>
        <w:rPr>
          <w:spacing w:val="-5"/>
        </w:rPr>
        <w:t> </w:t>
      </w:r>
      <w:r>
        <w:rPr/>
        <w:t>inovativní,</w:t>
      </w:r>
      <w:r>
        <w:rPr>
          <w:spacing w:val="-3"/>
        </w:rPr>
        <w:t> </w:t>
      </w:r>
      <w:r>
        <w:rPr/>
        <w:t>autentické</w:t>
      </w:r>
      <w:r>
        <w:rPr>
          <w:spacing w:val="-2"/>
        </w:rPr>
        <w:t> </w:t>
      </w:r>
      <w:r>
        <w:rPr/>
        <w:t>a</w:t>
      </w:r>
      <w:r>
        <w:rPr>
          <w:spacing w:val="-2"/>
        </w:rPr>
        <w:t> </w:t>
      </w:r>
      <w:r>
        <w:rPr/>
        <w:t>exkluzivní</w:t>
      </w:r>
      <w:r>
        <w:rPr>
          <w:spacing w:val="-5"/>
        </w:rPr>
        <w:t> </w:t>
      </w:r>
      <w:r>
        <w:rPr/>
        <w:t>sportovní vozy skupiny Renault, těžící z dědictví a řemeslného umění historického závodu v Dieppe a inženýrského mistrovství týmů Alpine Racing a Alpine Cars.</w:t>
      </w:r>
    </w:p>
    <w:sectPr>
      <w:pgSz w:w="11910" w:h="16840"/>
      <w:pgMar w:header="536" w:footer="688" w:top="1340" w:bottom="880" w:left="13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3584">
          <wp:simplePos x="0" y="0"/>
          <wp:positionH relativeFrom="page">
            <wp:posOffset>627383</wp:posOffset>
          </wp:positionH>
          <wp:positionV relativeFrom="page">
            <wp:posOffset>10128542</wp:posOffset>
          </wp:positionV>
          <wp:extent cx="1399272" cy="14752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399272" cy="147523"/>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4608">
          <wp:simplePos x="0" y="0"/>
          <wp:positionH relativeFrom="page">
            <wp:posOffset>627383</wp:posOffset>
          </wp:positionH>
          <wp:positionV relativeFrom="page">
            <wp:posOffset>10128542</wp:posOffset>
          </wp:positionV>
          <wp:extent cx="1399272" cy="147523"/>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1399272" cy="147523"/>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5632">
          <wp:simplePos x="0" y="0"/>
          <wp:positionH relativeFrom="page">
            <wp:posOffset>627383</wp:posOffset>
          </wp:positionH>
          <wp:positionV relativeFrom="page">
            <wp:posOffset>10128542</wp:posOffset>
          </wp:positionV>
          <wp:extent cx="1399272" cy="147523"/>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1" cstate="print"/>
                  <a:stretch>
                    <a:fillRect/>
                  </a:stretch>
                </pic:blipFill>
                <pic:spPr>
                  <a:xfrm>
                    <a:off x="0" y="0"/>
                    <a:ext cx="1399272" cy="147523"/>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3072">
          <wp:simplePos x="0" y="0"/>
          <wp:positionH relativeFrom="page">
            <wp:posOffset>5891283</wp:posOffset>
          </wp:positionH>
          <wp:positionV relativeFrom="page">
            <wp:posOffset>340217</wp:posOffset>
          </wp:positionV>
          <wp:extent cx="1170670" cy="29406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70670" cy="29406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4096">
          <wp:simplePos x="0" y="0"/>
          <wp:positionH relativeFrom="page">
            <wp:posOffset>5891283</wp:posOffset>
          </wp:positionH>
          <wp:positionV relativeFrom="page">
            <wp:posOffset>340217</wp:posOffset>
          </wp:positionV>
          <wp:extent cx="1170670" cy="294069"/>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170670" cy="29406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5120">
          <wp:simplePos x="0" y="0"/>
          <wp:positionH relativeFrom="page">
            <wp:posOffset>5891283</wp:posOffset>
          </wp:positionH>
          <wp:positionV relativeFrom="page">
            <wp:posOffset>340217</wp:posOffset>
          </wp:positionV>
          <wp:extent cx="1170670" cy="294069"/>
          <wp:effectExtent l="0" t="0" r="0" b="0"/>
          <wp:wrapNone/>
          <wp:docPr id="13" name="image1.jpeg"/>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1170670" cy="29406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0" w:hanging="360"/>
      </w:pPr>
      <w:rPr>
        <w:rFonts w:hint="default" w:ascii="Wingdings" w:hAnsi="Wingdings" w:eastAsia="Wingdings" w:cs="Wingdings"/>
        <w:b w:val="0"/>
        <w:bCs w:val="0"/>
        <w:i w:val="0"/>
        <w:iCs w:val="0"/>
        <w:w w:val="99"/>
        <w:sz w:val="20"/>
        <w:szCs w:val="20"/>
        <w:lang w:val="cs-CZ" w:eastAsia="en-US" w:bidi="ar-SA"/>
      </w:rPr>
    </w:lvl>
    <w:lvl w:ilvl="1">
      <w:start w:val="0"/>
      <w:numFmt w:val="bullet"/>
      <w:lvlText w:val="-"/>
      <w:lvlJc w:val="left"/>
      <w:pPr>
        <w:ind w:left="1094" w:hanging="140"/>
      </w:pPr>
      <w:rPr>
        <w:rFonts w:hint="default" w:ascii="Arial" w:hAnsi="Arial" w:eastAsia="Arial" w:cs="Arial"/>
        <w:b w:val="0"/>
        <w:bCs w:val="0"/>
        <w:i w:val="0"/>
        <w:iCs w:val="0"/>
        <w:w w:val="99"/>
        <w:sz w:val="20"/>
        <w:szCs w:val="20"/>
        <w:lang w:val="cs-CZ" w:eastAsia="en-US" w:bidi="ar-SA"/>
      </w:rPr>
    </w:lvl>
    <w:lvl w:ilvl="2">
      <w:start w:val="0"/>
      <w:numFmt w:val="bullet"/>
      <w:lvlText w:val="•"/>
      <w:lvlJc w:val="left"/>
      <w:pPr>
        <w:ind w:left="2042" w:hanging="140"/>
      </w:pPr>
      <w:rPr>
        <w:rFonts w:hint="default"/>
        <w:lang w:val="cs-CZ" w:eastAsia="en-US" w:bidi="ar-SA"/>
      </w:rPr>
    </w:lvl>
    <w:lvl w:ilvl="3">
      <w:start w:val="0"/>
      <w:numFmt w:val="bullet"/>
      <w:lvlText w:val="•"/>
      <w:lvlJc w:val="left"/>
      <w:pPr>
        <w:ind w:left="2985" w:hanging="140"/>
      </w:pPr>
      <w:rPr>
        <w:rFonts w:hint="default"/>
        <w:lang w:val="cs-CZ" w:eastAsia="en-US" w:bidi="ar-SA"/>
      </w:rPr>
    </w:lvl>
    <w:lvl w:ilvl="4">
      <w:start w:val="0"/>
      <w:numFmt w:val="bullet"/>
      <w:lvlText w:val="•"/>
      <w:lvlJc w:val="left"/>
      <w:pPr>
        <w:ind w:left="3928" w:hanging="140"/>
      </w:pPr>
      <w:rPr>
        <w:rFonts w:hint="default"/>
        <w:lang w:val="cs-CZ" w:eastAsia="en-US" w:bidi="ar-SA"/>
      </w:rPr>
    </w:lvl>
    <w:lvl w:ilvl="5">
      <w:start w:val="0"/>
      <w:numFmt w:val="bullet"/>
      <w:lvlText w:val="•"/>
      <w:lvlJc w:val="left"/>
      <w:pPr>
        <w:ind w:left="4871" w:hanging="140"/>
      </w:pPr>
      <w:rPr>
        <w:rFonts w:hint="default"/>
        <w:lang w:val="cs-CZ" w:eastAsia="en-US" w:bidi="ar-SA"/>
      </w:rPr>
    </w:lvl>
    <w:lvl w:ilvl="6">
      <w:start w:val="0"/>
      <w:numFmt w:val="bullet"/>
      <w:lvlText w:val="•"/>
      <w:lvlJc w:val="left"/>
      <w:pPr>
        <w:ind w:left="5814" w:hanging="140"/>
      </w:pPr>
      <w:rPr>
        <w:rFonts w:hint="default"/>
        <w:lang w:val="cs-CZ" w:eastAsia="en-US" w:bidi="ar-SA"/>
      </w:rPr>
    </w:lvl>
    <w:lvl w:ilvl="7">
      <w:start w:val="0"/>
      <w:numFmt w:val="bullet"/>
      <w:lvlText w:val="•"/>
      <w:lvlJc w:val="left"/>
      <w:pPr>
        <w:ind w:left="6757" w:hanging="140"/>
      </w:pPr>
      <w:rPr>
        <w:rFonts w:hint="default"/>
        <w:lang w:val="cs-CZ" w:eastAsia="en-US" w:bidi="ar-SA"/>
      </w:rPr>
    </w:lvl>
    <w:lvl w:ilvl="8">
      <w:start w:val="0"/>
      <w:numFmt w:val="bullet"/>
      <w:lvlText w:val="•"/>
      <w:lvlJc w:val="left"/>
      <w:pPr>
        <w:ind w:left="7700" w:hanging="140"/>
      </w:pPr>
      <w:rPr>
        <w:rFonts w:hint="default"/>
        <w:lang w:val="cs-CZ" w:eastAsia="en-US" w:bidi="ar-SA"/>
      </w:rPr>
    </w:lvl>
  </w:abstractNum>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30"/>
        <w:sz w:val="20"/>
        <w:szCs w:val="20"/>
        <w:lang w:val="cs-CZ" w:eastAsia="en-US" w:bidi="ar-SA"/>
      </w:rPr>
    </w:lvl>
    <w:lvl w:ilvl="1">
      <w:start w:val="0"/>
      <w:numFmt w:val="bullet"/>
      <w:lvlText w:val="•"/>
      <w:lvlJc w:val="left"/>
      <w:pPr>
        <w:ind w:left="1696" w:hanging="360"/>
      </w:pPr>
      <w:rPr>
        <w:rFonts w:hint="default"/>
        <w:lang w:val="cs-CZ" w:eastAsia="en-US" w:bidi="ar-SA"/>
      </w:rPr>
    </w:lvl>
    <w:lvl w:ilvl="2">
      <w:start w:val="0"/>
      <w:numFmt w:val="bullet"/>
      <w:lvlText w:val="•"/>
      <w:lvlJc w:val="left"/>
      <w:pPr>
        <w:ind w:left="2573" w:hanging="360"/>
      </w:pPr>
      <w:rPr>
        <w:rFonts w:hint="default"/>
        <w:lang w:val="cs-CZ" w:eastAsia="en-US" w:bidi="ar-SA"/>
      </w:rPr>
    </w:lvl>
    <w:lvl w:ilvl="3">
      <w:start w:val="0"/>
      <w:numFmt w:val="bullet"/>
      <w:lvlText w:val="•"/>
      <w:lvlJc w:val="left"/>
      <w:pPr>
        <w:ind w:left="3449" w:hanging="360"/>
      </w:pPr>
      <w:rPr>
        <w:rFonts w:hint="default"/>
        <w:lang w:val="cs-CZ" w:eastAsia="en-US" w:bidi="ar-SA"/>
      </w:rPr>
    </w:lvl>
    <w:lvl w:ilvl="4">
      <w:start w:val="0"/>
      <w:numFmt w:val="bullet"/>
      <w:lvlText w:val="•"/>
      <w:lvlJc w:val="left"/>
      <w:pPr>
        <w:ind w:left="4326" w:hanging="360"/>
      </w:pPr>
      <w:rPr>
        <w:rFonts w:hint="default"/>
        <w:lang w:val="cs-CZ" w:eastAsia="en-US" w:bidi="ar-SA"/>
      </w:rPr>
    </w:lvl>
    <w:lvl w:ilvl="5">
      <w:start w:val="0"/>
      <w:numFmt w:val="bullet"/>
      <w:lvlText w:val="•"/>
      <w:lvlJc w:val="left"/>
      <w:pPr>
        <w:ind w:left="5203" w:hanging="360"/>
      </w:pPr>
      <w:rPr>
        <w:rFonts w:hint="default"/>
        <w:lang w:val="cs-CZ" w:eastAsia="en-US" w:bidi="ar-SA"/>
      </w:rPr>
    </w:lvl>
    <w:lvl w:ilvl="6">
      <w:start w:val="0"/>
      <w:numFmt w:val="bullet"/>
      <w:lvlText w:val="•"/>
      <w:lvlJc w:val="left"/>
      <w:pPr>
        <w:ind w:left="6079" w:hanging="360"/>
      </w:pPr>
      <w:rPr>
        <w:rFonts w:hint="default"/>
        <w:lang w:val="cs-CZ" w:eastAsia="en-US" w:bidi="ar-SA"/>
      </w:rPr>
    </w:lvl>
    <w:lvl w:ilvl="7">
      <w:start w:val="0"/>
      <w:numFmt w:val="bullet"/>
      <w:lvlText w:val="•"/>
      <w:lvlJc w:val="left"/>
      <w:pPr>
        <w:ind w:left="6956" w:hanging="360"/>
      </w:pPr>
      <w:rPr>
        <w:rFonts w:hint="default"/>
        <w:lang w:val="cs-CZ" w:eastAsia="en-US" w:bidi="ar-SA"/>
      </w:rPr>
    </w:lvl>
    <w:lvl w:ilvl="8">
      <w:start w:val="0"/>
      <w:numFmt w:val="bullet"/>
      <w:lvlText w:val="•"/>
      <w:lvlJc w:val="left"/>
      <w:pPr>
        <w:ind w:left="7833" w:hanging="360"/>
      </w:pPr>
      <w:rPr>
        <w:rFonts w:hint="default"/>
        <w:lang w:val="cs-CZ"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cs-CZ" w:eastAsia="en-US" w:bidi="ar-SA"/>
    </w:rPr>
  </w:style>
  <w:style w:styleId="BodyText" w:type="paragraph">
    <w:name w:val="Body Text"/>
    <w:basedOn w:val="Normal"/>
    <w:uiPriority w:val="1"/>
    <w:qFormat/>
    <w:pPr/>
    <w:rPr>
      <w:rFonts w:ascii="Arial" w:hAnsi="Arial" w:eastAsia="Arial" w:cs="Arial"/>
      <w:sz w:val="20"/>
      <w:szCs w:val="20"/>
      <w:lang w:val="cs-CZ" w:eastAsia="en-US" w:bidi="ar-SA"/>
    </w:rPr>
  </w:style>
  <w:style w:styleId="Heading1" w:type="paragraph">
    <w:name w:val="Heading 1"/>
    <w:basedOn w:val="Normal"/>
    <w:uiPriority w:val="1"/>
    <w:qFormat/>
    <w:pPr>
      <w:spacing w:before="84"/>
      <w:ind w:left="100"/>
      <w:jc w:val="both"/>
      <w:outlineLvl w:val="1"/>
    </w:pPr>
    <w:rPr>
      <w:rFonts w:ascii="Arial" w:hAnsi="Arial" w:eastAsia="Arial" w:cs="Arial"/>
      <w:b/>
      <w:bCs/>
      <w:sz w:val="24"/>
      <w:szCs w:val="24"/>
      <w:lang w:val="cs-CZ" w:eastAsia="en-US" w:bidi="ar-SA"/>
    </w:rPr>
  </w:style>
  <w:style w:styleId="Heading2" w:type="paragraph">
    <w:name w:val="Heading 2"/>
    <w:basedOn w:val="Normal"/>
    <w:uiPriority w:val="1"/>
    <w:qFormat/>
    <w:pPr>
      <w:ind w:left="820" w:hanging="361"/>
      <w:outlineLvl w:val="2"/>
    </w:pPr>
    <w:rPr>
      <w:rFonts w:ascii="Arial" w:hAnsi="Arial" w:eastAsia="Arial" w:cs="Arial"/>
      <w:b/>
      <w:bCs/>
      <w:sz w:val="20"/>
      <w:szCs w:val="20"/>
      <w:lang w:val="cs-CZ" w:eastAsia="en-US" w:bidi="ar-SA"/>
    </w:rPr>
  </w:style>
  <w:style w:styleId="Title" w:type="paragraph">
    <w:name w:val="Title"/>
    <w:basedOn w:val="Normal"/>
    <w:uiPriority w:val="1"/>
    <w:qFormat/>
    <w:pPr>
      <w:ind w:left="100"/>
    </w:pPr>
    <w:rPr>
      <w:rFonts w:ascii="Arial" w:hAnsi="Arial" w:eastAsia="Arial" w:cs="Arial"/>
      <w:b/>
      <w:bCs/>
      <w:sz w:val="48"/>
      <w:szCs w:val="48"/>
      <w:lang w:val="cs-CZ" w:eastAsia="en-US" w:bidi="ar-SA"/>
    </w:rPr>
  </w:style>
  <w:style w:styleId="ListParagraph" w:type="paragraph">
    <w:name w:val="List Paragraph"/>
    <w:basedOn w:val="Normal"/>
    <w:uiPriority w:val="1"/>
    <w:qFormat/>
    <w:pPr>
      <w:ind w:left="820" w:hanging="361"/>
      <w:jc w:val="both"/>
    </w:pPr>
    <w:rPr>
      <w:rFonts w:ascii="Arial" w:hAnsi="Arial" w:eastAsia="Arial" w:cs="Arial"/>
      <w:lang w:val="cs-CZ" w:eastAsia="en-US" w:bidi="ar-SA"/>
    </w:rPr>
  </w:style>
  <w:style w:styleId="TableParagraph" w:type="paragraph">
    <w:name w:val="Table Paragraph"/>
    <w:basedOn w:val="Normal"/>
    <w:uiPriority w:val="1"/>
    <w:qFormat/>
    <w:pPr>
      <w:spacing w:before="163"/>
      <w:ind w:left="108"/>
      <w:jc w:val="center"/>
    </w:pPr>
    <w:rPr>
      <w:rFonts w:ascii="Arial" w:hAnsi="Arial" w:eastAsia="Arial" w:cs="Arial"/>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image" Target="media/image4.jpeg"/><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mailto:Jitka.skalickova@renault.cz"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RUCKEBUSCH Marie</dc:creator>
  <dcterms:created xsi:type="dcterms:W3CDTF">2022-07-27T11:13:26Z</dcterms:created>
  <dcterms:modified xsi:type="dcterms:W3CDTF">2022-07-27T11:13:26Z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pro Microsoft 365</vt:lpwstr>
  </property>
  <property fmtid="{D5CDD505-2E9C-101B-9397-08002B2CF9AE}" pid="4" name="LastSaved">
    <vt:filetime>2022-07-27T00:00:00Z</vt:filetime>
  </property>
  <property fmtid="{D5CDD505-2E9C-101B-9397-08002B2CF9AE}" pid="5" name="Producer">
    <vt:lpwstr>Microsoft® Word pro Microsoft 365</vt:lpwstr>
  </property>
</Properties>
</file>