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Galerie</w:t>
      </w:r>
    </w:p>
    <w:p>
      <w:pPr/>
      <w:r>
        <w:rPr/>
        <w:t xml:space="preserve">20. 6. 2022</w:t>
      </w:r>
    </w:p>
    <w:p>
      <w:pPr/>
      <w:r>
        <w:rPr>
          <w:sz w:val="30"/>
          <w:szCs w:val="30"/>
        </w:rPr>
        <w:t xml:space="preserve">Historie značky Alpine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roked="f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2022-06-19T21:19:43+02:00</dcterms:created>
  <dcterms:modified xsi:type="dcterms:W3CDTF">2022-06-19T21:19:43+02:00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