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9"/>
        </w:rPr>
      </w:pPr>
      <w:r>
        <w:rPr/>
        <w:pict>
          <v:group style="position:absolute;margin-left:43.25pt;margin-top:33.727921pt;width:501.35pt;height:711.7pt;mso-position-horizontal-relative:page;mso-position-vertical-relative:page;z-index:-15811584" coordorigin="865,675" coordsize="10027,14234">
            <v:shape style="position:absolute;left:1015;top:674;width:9876;height:14234" type="#_x0000_t75" stroked="false">
              <v:imagedata r:id="rId6" o:title=""/>
            </v:shape>
            <v:rect style="position:absolute;left:870;top:810;width:3135;height:1155" filled="true" fillcolor="#ffffff" stroked="false">
              <v:fill type="solid"/>
            </v:rect>
            <v:rect style="position:absolute;left:870;top:810;width:3135;height:1155" filled="false" stroked="true" strokeweight=".5pt" strokecolor="#ffffff">
              <v:stroke dashstyle="solid"/>
            </v:rect>
            <v:shape style="position:absolute;left:1021;top:5956;width:9859;height:7392" type="#_x0000_t75" stroked="false">
              <v:imagedata r:id="rId7" o:title=""/>
            </v:shape>
            <w10:wrap type="none"/>
          </v:group>
        </w:pict>
      </w:r>
    </w:p>
    <w:p>
      <w:pPr>
        <w:pStyle w:val="Heading1"/>
        <w:spacing w:before="100"/>
        <w:ind w:right="8211" w:firstLine="0"/>
      </w:pPr>
      <w:r>
        <w:rPr/>
        <w:t>TISKOVÁ ZPRÁVA</w:t>
      </w:r>
    </w:p>
    <w:p>
      <w:pPr>
        <w:spacing w:before="16"/>
        <w:ind w:left="108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16/12/2021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6"/>
        <w:rPr>
          <w:rFonts w:ascii="Arial"/>
          <w:sz w:val="20"/>
        </w:rPr>
      </w:pPr>
    </w:p>
    <w:p>
      <w:pPr>
        <w:pStyle w:val="Heading1"/>
        <w:ind w:left="1657"/>
      </w:pPr>
      <w:r>
        <w:rPr/>
        <w:t>RENAULT ZVEŘEJŇUJE CENY NOVÉHO RENAULT MEGANE E-TECH 100% ELEKTRICKÝ</w:t>
      </w:r>
    </w:p>
    <w:p>
      <w:pPr>
        <w:pStyle w:val="BodyText"/>
        <w:rPr>
          <w:b/>
          <w:sz w:val="40"/>
        </w:rPr>
      </w:pPr>
    </w:p>
    <w:p>
      <w:pPr>
        <w:spacing w:before="0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VOZIDLO BUDE DOSTUPNÉ OD 890 000 KČ VČ. DPH.</w:t>
      </w:r>
    </w:p>
    <w:p>
      <w:pPr>
        <w:pStyle w:val="BodyText"/>
        <w:spacing w:before="1"/>
        <w:rPr>
          <w:b/>
          <w:sz w:val="20"/>
        </w:rPr>
      </w:pPr>
    </w:p>
    <w:p>
      <w:pPr>
        <w:spacing w:before="0"/>
        <w:ind w:left="100" w:right="496" w:firstLine="0"/>
        <w:jc w:val="left"/>
        <w:rPr>
          <w:b/>
          <w:sz w:val="20"/>
        </w:rPr>
      </w:pPr>
      <w:r>
        <w:rPr>
          <w:b/>
          <w:sz w:val="20"/>
        </w:rPr>
        <w:t>OBJEDNÁVKY PRO NOVÝ RENAULT MEGANE E-TECH 100 % ELEKTRICKÝ BUDOU OTEVŘENY 1. ÚNORA 2022.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pStyle w:val="Heading2"/>
      </w:pPr>
      <w:r>
        <w:rPr/>
        <w:t>Renault Megane E-Tech 100 % elektrický je nový přírůstek do světa elektrických vozidel a vyniká</w:t>
      </w: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nejmodernější technikou, včetně nejnovějších funkcí v oblasti softwaru a konektivity.</w:t>
      </w:r>
    </w:p>
    <w:p>
      <w:pPr>
        <w:spacing w:after="0"/>
        <w:jc w:val="left"/>
        <w:rPr>
          <w:sz w:val="22"/>
        </w:rPr>
        <w:sectPr>
          <w:footerReference w:type="default" r:id="rId5"/>
          <w:type w:val="continuous"/>
          <w:pgSz w:w="11900" w:h="16820"/>
          <w:pgMar w:footer="489" w:top="660" w:bottom="680" w:left="920" w:right="900"/>
          <w:pgNumType w:start="1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60.868652pt;margin-top:34.078194pt;width:483.75pt;height:711.7pt;mso-position-horizontal-relative:page;mso-position-vertical-relative:page;z-index:-15811072" coordorigin="1217,682" coordsize="9675,14234">
            <v:shape style="position:absolute;left:1217;top:681;width:9675;height:14234" type="#_x0000_t75" stroked="false">
              <v:imagedata r:id="rId8" o:title=""/>
            </v:shape>
            <v:rect style="position:absolute;left:10831;top:3353;width:52;height:12" filled="true" fillcolor="#d13438" stroked="false">
              <v:fill type="solid"/>
            </v:rect>
            <w10:wrap type="none"/>
          </v:group>
        </w:pict>
      </w:r>
      <w:r>
        <w:rPr/>
        <w:pict>
          <v:rect style="position:absolute;margin-left:25.4pt;margin-top:155.049988pt;width:.6pt;height:13.2pt;mso-position-horizontal-relative:page;mso-position-vertical-relative:page;z-index:15729664" filled="true" fillcolor="#000000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ind w:left="100" w:right="112"/>
        <w:jc w:val="both"/>
      </w:pPr>
      <w:r>
        <w:rPr/>
        <w:t>Rozličné verze modelu pokrývají většinu potřeb zákazníků pro každodenní použití i výlety či dovolenou. Renault Megane E-Tech elektrický bude na českém trhu dostupný s dvěm</w:t>
      </w:r>
      <w:r>
        <w:rPr>
          <w:color w:val="D13438"/>
        </w:rPr>
        <w:t>i </w:t>
      </w:r>
      <w:r>
        <w:rPr/>
        <w:t>kapacitami baterie (40 a 60 kWh) a třemi výbavovými stupni (Equilibre, Techno a Iconic).</w:t>
      </w:r>
    </w:p>
    <w:p>
      <w:pPr>
        <w:pStyle w:val="BodyText"/>
      </w:pPr>
    </w:p>
    <w:p>
      <w:pPr>
        <w:pStyle w:val="BodyText"/>
        <w:ind w:left="100" w:right="115"/>
        <w:jc w:val="both"/>
      </w:pPr>
      <w:r>
        <w:rPr/>
        <w:t>Ceny začínají na </w:t>
      </w:r>
      <w:r>
        <w:rPr>
          <w:b/>
        </w:rPr>
        <w:t>890 000 Kč </w:t>
      </w:r>
      <w:r>
        <w:rPr/>
        <w:t>ve výbavovém stupni Equilibre s 40 kWh baterií. Vozidlo umožňuje dobíjení střídavým proudem až 22 kW (AC) a stejnosměrným proudem (DC) až 85 kW.</w:t>
      </w:r>
    </w:p>
    <w:p>
      <w:pPr>
        <w:pStyle w:val="BodyText"/>
      </w:pPr>
    </w:p>
    <w:p>
      <w:pPr>
        <w:pStyle w:val="BodyText"/>
        <w:ind w:left="100" w:right="112"/>
        <w:jc w:val="both"/>
      </w:pPr>
      <w:r>
        <w:rPr/>
        <w:t>Za </w:t>
      </w:r>
      <w:r>
        <w:rPr>
          <w:b/>
        </w:rPr>
        <w:t>1 085 000 Kč </w:t>
      </w:r>
      <w:r>
        <w:rPr/>
        <w:t>zákazník získá vyšší výbavový stupeň </w:t>
      </w:r>
      <w:r>
        <w:rPr>
          <w:b/>
        </w:rPr>
        <w:t>Techno </w:t>
      </w:r>
      <w:r>
        <w:rPr/>
        <w:t>s </w:t>
      </w:r>
      <w:r>
        <w:rPr>
          <w:b/>
        </w:rPr>
        <w:t>60kWh </w:t>
      </w:r>
      <w:r>
        <w:rPr/>
        <w:t>baterií a motorem o výkonu </w:t>
      </w:r>
      <w:r>
        <w:rPr>
          <w:b/>
        </w:rPr>
        <w:t>220 koní. </w:t>
      </w:r>
      <w:r>
        <w:rPr/>
        <w:t>Vozidlo umožňuje dobíjení střídavým proudem až 22 kW (AC) a stejnosměrným proudem (DC) až 130 kW.</w:t>
      </w:r>
    </w:p>
    <w:p>
      <w:pPr>
        <w:pStyle w:val="BodyText"/>
        <w:spacing w:before="1"/>
      </w:pPr>
    </w:p>
    <w:p>
      <w:pPr>
        <w:pStyle w:val="Heading2"/>
        <w:jc w:val="both"/>
      </w:pPr>
      <w:r>
        <w:rPr/>
        <w:t>Vždy aktualizovaný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00" w:right="111"/>
        <w:jc w:val="both"/>
      </w:pPr>
      <w:r>
        <w:rPr/>
        <w:t>Část zážitku s elektrickým modelem Megane je i o konektivitě. Aby byly systémy vždy aktualizované,</w:t>
      </w:r>
      <w:r>
        <w:rPr>
          <w:spacing w:val="-11"/>
        </w:rPr>
        <w:t> </w:t>
      </w:r>
      <w:r>
        <w:rPr/>
        <w:t>přichází</w:t>
      </w:r>
      <w:r>
        <w:rPr>
          <w:spacing w:val="-9"/>
        </w:rPr>
        <w:t> </w:t>
      </w:r>
      <w:r>
        <w:rPr/>
        <w:t>model</w:t>
      </w:r>
      <w:r>
        <w:rPr>
          <w:spacing w:val="-12"/>
        </w:rPr>
        <w:t> </w:t>
      </w:r>
      <w:r>
        <w:rPr/>
        <w:t>s</w:t>
      </w:r>
      <w:r>
        <w:rPr>
          <w:spacing w:val="-15"/>
        </w:rPr>
        <w:t> </w:t>
      </w:r>
      <w:r>
        <w:rPr/>
        <w:t>bezplatným</w:t>
      </w:r>
      <w:r>
        <w:rPr>
          <w:spacing w:val="-13"/>
        </w:rPr>
        <w:t> </w:t>
      </w:r>
      <w:r>
        <w:rPr/>
        <w:t>datovým</w:t>
      </w:r>
      <w:r>
        <w:rPr>
          <w:spacing w:val="-16"/>
        </w:rPr>
        <w:t> </w:t>
      </w:r>
      <w:r>
        <w:rPr/>
        <w:t>balíčkem</w:t>
      </w:r>
      <w:r>
        <w:rPr>
          <w:spacing w:val="-8"/>
        </w:rPr>
        <w:t> </w:t>
      </w:r>
      <w:r>
        <w:rPr/>
        <w:t>pro</w:t>
      </w:r>
      <w:r>
        <w:rPr>
          <w:spacing w:val="-15"/>
        </w:rPr>
        <w:t> </w:t>
      </w:r>
      <w:r>
        <w:rPr/>
        <w:t>multimediální</w:t>
      </w:r>
      <w:r>
        <w:rPr>
          <w:spacing w:val="-10"/>
        </w:rPr>
        <w:t> </w:t>
      </w:r>
      <w:r>
        <w:rPr/>
        <w:t>systém</w:t>
      </w:r>
      <w:r>
        <w:rPr>
          <w:spacing w:val="-13"/>
        </w:rPr>
        <w:t> </w:t>
      </w:r>
      <w:r>
        <w:rPr/>
        <w:t>OpenR link 5</w:t>
      </w:r>
      <w:r>
        <w:rPr>
          <w:spacing w:val="-2"/>
        </w:rPr>
        <w:t> </w:t>
      </w:r>
      <w:r>
        <w:rPr/>
        <w:t>let.</w:t>
      </w:r>
    </w:p>
    <w:p>
      <w:pPr>
        <w:pStyle w:val="BodyText"/>
        <w:spacing w:before="1"/>
        <w:ind w:left="100"/>
        <w:jc w:val="both"/>
      </w:pPr>
      <w:r>
        <w:rPr/>
        <w:t>Díky této službě si vozidlo samo stahuje aktualizace firmware vzduchem (FOTA).</w:t>
      </w:r>
    </w:p>
    <w:p>
      <w:pPr>
        <w:pStyle w:val="BodyText"/>
        <w:ind w:left="100" w:right="115"/>
        <w:jc w:val="both"/>
      </w:pPr>
      <w:r>
        <w:rPr/>
        <w:t>Megane</w:t>
      </w:r>
      <w:r>
        <w:rPr>
          <w:spacing w:val="-11"/>
        </w:rPr>
        <w:t> </w:t>
      </w:r>
      <w:r>
        <w:rPr/>
        <w:t>E-Tech</w:t>
      </w:r>
      <w:r>
        <w:rPr>
          <w:spacing w:val="-14"/>
        </w:rPr>
        <w:t> </w:t>
      </w:r>
      <w:r>
        <w:rPr/>
        <w:t>elektrický</w:t>
      </w:r>
      <w:r>
        <w:rPr>
          <w:spacing w:val="-9"/>
        </w:rPr>
        <w:t> </w:t>
      </w:r>
      <w:r>
        <w:rPr/>
        <w:t>rovněž</w:t>
      </w:r>
      <w:r>
        <w:rPr>
          <w:spacing w:val="-14"/>
        </w:rPr>
        <w:t> </w:t>
      </w:r>
      <w:r>
        <w:rPr/>
        <w:t>přichází</w:t>
      </w:r>
      <w:r>
        <w:rPr>
          <w:spacing w:val="-8"/>
        </w:rPr>
        <w:t> </w:t>
      </w:r>
      <w:r>
        <w:rPr/>
        <w:t>s</w:t>
      </w:r>
      <w:r>
        <w:rPr>
          <w:spacing w:val="-13"/>
        </w:rPr>
        <w:t> </w:t>
      </w:r>
      <w:r>
        <w:rPr/>
        <w:t>5letou</w:t>
      </w:r>
      <w:r>
        <w:rPr>
          <w:spacing w:val="-10"/>
        </w:rPr>
        <w:t> </w:t>
      </w:r>
      <w:r>
        <w:rPr/>
        <w:t>zárukou</w:t>
      </w:r>
      <w:r>
        <w:rPr>
          <w:spacing w:val="-10"/>
        </w:rPr>
        <w:t> </w:t>
      </w:r>
      <w:r>
        <w:rPr/>
        <w:t>na</w:t>
      </w:r>
      <w:r>
        <w:rPr>
          <w:spacing w:val="-13"/>
        </w:rPr>
        <w:t> </w:t>
      </w:r>
      <w:r>
        <w:rPr/>
        <w:t>celé</w:t>
      </w:r>
      <w:r>
        <w:rPr>
          <w:spacing w:val="-14"/>
        </w:rPr>
        <w:t> </w:t>
      </w:r>
      <w:r>
        <w:rPr/>
        <w:t>vozidlo</w:t>
      </w:r>
      <w:r>
        <w:rPr>
          <w:spacing w:val="-13"/>
        </w:rPr>
        <w:t> </w:t>
      </w:r>
      <w:r>
        <w:rPr/>
        <w:t>a</w:t>
      </w:r>
      <w:r>
        <w:rPr>
          <w:spacing w:val="-5"/>
        </w:rPr>
        <w:t> </w:t>
      </w:r>
      <w:r>
        <w:rPr/>
        <w:t>8letou</w:t>
      </w:r>
      <w:r>
        <w:rPr>
          <w:spacing w:val="-9"/>
        </w:rPr>
        <w:t> </w:t>
      </w:r>
      <w:r>
        <w:rPr/>
        <w:t>zárukou</w:t>
      </w:r>
      <w:r>
        <w:rPr>
          <w:spacing w:val="-14"/>
        </w:rPr>
        <w:t> </w:t>
      </w:r>
      <w:r>
        <w:rPr/>
        <w:t>(nebo 160 000 km) na</w:t>
      </w:r>
      <w:r>
        <w:rPr>
          <w:spacing w:val="-1"/>
        </w:rPr>
        <w:t> </w:t>
      </w:r>
      <w:r>
        <w:rPr/>
        <w:t>baterii.</w:t>
      </w:r>
    </w:p>
    <w:p>
      <w:pPr>
        <w:pStyle w:val="BodyText"/>
      </w:pPr>
    </w:p>
    <w:p>
      <w:pPr>
        <w:pStyle w:val="BodyText"/>
        <w:ind w:left="100"/>
        <w:jc w:val="both"/>
      </w:pPr>
      <w:r>
        <w:rPr/>
        <w:t>CENÍKOVÉ CENY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5"/>
        <w:gridCol w:w="1641"/>
        <w:gridCol w:w="1641"/>
        <w:gridCol w:w="1645"/>
      </w:tblGrid>
      <w:tr>
        <w:trPr>
          <w:trHeight w:val="262" w:hRule="atLeast"/>
        </w:trPr>
        <w:tc>
          <w:tcPr>
            <w:tcW w:w="164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EQUILIBRE</w:t>
            </w:r>
          </w:p>
        </w:tc>
        <w:tc>
          <w:tcPr>
            <w:tcW w:w="1641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TECHNO</w:t>
            </w:r>
          </w:p>
        </w:tc>
        <w:tc>
          <w:tcPr>
            <w:tcW w:w="1645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ICONIC</w:t>
            </w:r>
          </w:p>
        </w:tc>
      </w:tr>
      <w:tr>
        <w:trPr>
          <w:trHeight w:val="266" w:hRule="atLeast"/>
        </w:trPr>
        <w:tc>
          <w:tcPr>
            <w:tcW w:w="1645" w:type="dxa"/>
          </w:tcPr>
          <w:p>
            <w:pPr>
              <w:pStyle w:val="TableParagraph"/>
              <w:spacing w:line="243" w:lineRule="exact" w:before="3"/>
              <w:ind w:left="107"/>
              <w:rPr>
                <w:sz w:val="22"/>
              </w:rPr>
            </w:pPr>
            <w:r>
              <w:rPr>
                <w:sz w:val="22"/>
              </w:rPr>
              <w:t>EV40 130HP</w:t>
            </w:r>
          </w:p>
        </w:tc>
        <w:tc>
          <w:tcPr>
            <w:tcW w:w="1641" w:type="dxa"/>
          </w:tcPr>
          <w:p>
            <w:pPr>
              <w:pStyle w:val="TableParagraph"/>
              <w:spacing w:line="243" w:lineRule="exact" w:before="3"/>
              <w:ind w:right="388"/>
              <w:jc w:val="right"/>
              <w:rPr>
                <w:sz w:val="22"/>
              </w:rPr>
            </w:pPr>
            <w:r>
              <w:rPr>
                <w:sz w:val="22"/>
              </w:rPr>
              <w:t>890 000</w:t>
            </w:r>
          </w:p>
        </w:tc>
        <w:tc>
          <w:tcPr>
            <w:tcW w:w="1641" w:type="dxa"/>
          </w:tcPr>
          <w:p>
            <w:pPr>
              <w:pStyle w:val="TableParagraph"/>
              <w:spacing w:line="243" w:lineRule="exact" w:before="3"/>
              <w:ind w:left="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45" w:type="dxa"/>
          </w:tcPr>
          <w:p>
            <w:pPr>
              <w:pStyle w:val="TableParagraph"/>
              <w:spacing w:line="243" w:lineRule="exact" w:before="3"/>
              <w:ind w:left="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164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EV60 220HP</w:t>
            </w:r>
          </w:p>
        </w:tc>
        <w:tc>
          <w:tcPr>
            <w:tcW w:w="1641" w:type="dxa"/>
          </w:tcPr>
          <w:p>
            <w:pPr>
              <w:pStyle w:val="TableParagraph"/>
              <w:ind w:right="353"/>
              <w:jc w:val="right"/>
              <w:rPr>
                <w:sz w:val="22"/>
              </w:rPr>
            </w:pPr>
            <w:r>
              <w:rPr>
                <w:sz w:val="22"/>
              </w:rPr>
              <w:t>1 010 000</w:t>
            </w:r>
          </w:p>
        </w:tc>
        <w:tc>
          <w:tcPr>
            <w:tcW w:w="1641" w:type="dxa"/>
          </w:tcPr>
          <w:p>
            <w:pPr>
              <w:pStyle w:val="TableParagraph"/>
              <w:ind w:left="337"/>
              <w:rPr>
                <w:sz w:val="22"/>
              </w:rPr>
            </w:pPr>
            <w:r>
              <w:rPr>
                <w:sz w:val="22"/>
              </w:rPr>
              <w:t>1 085 000</w:t>
            </w:r>
          </w:p>
        </w:tc>
        <w:tc>
          <w:tcPr>
            <w:tcW w:w="1645" w:type="dxa"/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1 160 000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100"/>
        <w:jc w:val="both"/>
      </w:pPr>
      <w:r>
        <w:rPr/>
        <w:t>O ZNAČCE RENAULT</w:t>
      </w:r>
    </w:p>
    <w:p>
      <w:pPr>
        <w:pStyle w:val="BodyText"/>
        <w:spacing w:before="12"/>
        <w:rPr>
          <w:sz w:val="21"/>
        </w:rPr>
      </w:pPr>
    </w:p>
    <w:p>
      <w:pPr>
        <w:spacing w:before="0"/>
        <w:ind w:left="100" w:right="118" w:firstLine="0"/>
        <w:jc w:val="both"/>
        <w:rPr>
          <w:sz w:val="18"/>
        </w:rPr>
      </w:pPr>
      <w:r>
        <w:rPr>
          <w:sz w:val="18"/>
        </w:rPr>
        <w:t>Renault, historická značka V OBLASTI mobility a průkopník elektromobilů v Evropě, vždy vyvíjela inovativní vozidla. Se strategickým</w:t>
      </w:r>
      <w:r>
        <w:rPr>
          <w:spacing w:val="-7"/>
          <w:sz w:val="18"/>
        </w:rPr>
        <w:t> </w:t>
      </w:r>
      <w:r>
        <w:rPr>
          <w:sz w:val="18"/>
        </w:rPr>
        <w:t>plánem</w:t>
      </w:r>
      <w:r>
        <w:rPr>
          <w:spacing w:val="-7"/>
          <w:sz w:val="18"/>
        </w:rPr>
        <w:t> </w:t>
      </w:r>
      <w:r>
        <w:rPr>
          <w:sz w:val="18"/>
        </w:rPr>
        <w:t>"Renaulution"</w:t>
      </w:r>
      <w:r>
        <w:rPr>
          <w:spacing w:val="-8"/>
          <w:sz w:val="18"/>
        </w:rPr>
        <w:t> </w:t>
      </w:r>
      <w:r>
        <w:rPr>
          <w:sz w:val="18"/>
        </w:rPr>
        <w:t>se</w:t>
      </w:r>
      <w:r>
        <w:rPr>
          <w:spacing w:val="-8"/>
          <w:sz w:val="18"/>
        </w:rPr>
        <w:t> </w:t>
      </w:r>
      <w:r>
        <w:rPr>
          <w:sz w:val="18"/>
        </w:rPr>
        <w:t>Renault</w:t>
      </w:r>
      <w:r>
        <w:rPr>
          <w:spacing w:val="-3"/>
          <w:sz w:val="18"/>
        </w:rPr>
        <w:t> </w:t>
      </w:r>
      <w:r>
        <w:rPr>
          <w:sz w:val="18"/>
        </w:rPr>
        <w:t>pustil</w:t>
      </w:r>
      <w:r>
        <w:rPr>
          <w:spacing w:val="-8"/>
          <w:sz w:val="18"/>
        </w:rPr>
        <w:t> </w:t>
      </w:r>
      <w:r>
        <w:rPr>
          <w:sz w:val="18"/>
        </w:rPr>
        <w:t>do</w:t>
      </w:r>
      <w:r>
        <w:rPr>
          <w:spacing w:val="-7"/>
          <w:sz w:val="18"/>
        </w:rPr>
        <w:t> </w:t>
      </w:r>
      <w:r>
        <w:rPr>
          <w:sz w:val="18"/>
        </w:rPr>
        <w:t>ambiciózní</w:t>
      </w:r>
      <w:r>
        <w:rPr>
          <w:spacing w:val="-7"/>
          <w:sz w:val="18"/>
        </w:rPr>
        <w:t> </w:t>
      </w:r>
      <w:r>
        <w:rPr>
          <w:sz w:val="18"/>
        </w:rPr>
        <w:t>transformace,</w:t>
      </w:r>
      <w:r>
        <w:rPr>
          <w:spacing w:val="-6"/>
          <w:sz w:val="18"/>
        </w:rPr>
        <w:t> </w:t>
      </w:r>
      <w:r>
        <w:rPr>
          <w:sz w:val="18"/>
        </w:rPr>
        <w:t>která</w:t>
      </w:r>
      <w:r>
        <w:rPr>
          <w:spacing w:val="-8"/>
          <w:sz w:val="18"/>
        </w:rPr>
        <w:t> </w:t>
      </w:r>
      <w:r>
        <w:rPr>
          <w:sz w:val="18"/>
        </w:rPr>
        <w:t>přináší</w:t>
      </w:r>
      <w:r>
        <w:rPr>
          <w:spacing w:val="-7"/>
          <w:sz w:val="18"/>
        </w:rPr>
        <w:t> </w:t>
      </w:r>
      <w:r>
        <w:rPr>
          <w:sz w:val="18"/>
        </w:rPr>
        <w:t>hodnotu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směřuje</w:t>
      </w:r>
      <w:r>
        <w:rPr>
          <w:spacing w:val="-8"/>
          <w:sz w:val="18"/>
        </w:rPr>
        <w:t> </w:t>
      </w:r>
      <w:r>
        <w:rPr>
          <w:sz w:val="18"/>
        </w:rPr>
        <w:t>ke konkurenceschopnější, vyváženější a elektrifikovanější nabídce. Jeho ambicí je ztělesňovat modernost a inovace v oblasti technologií, energie a služeb mobility v automobilovém průmyslu i mimo</w:t>
      </w:r>
      <w:r>
        <w:rPr>
          <w:spacing w:val="-5"/>
          <w:sz w:val="18"/>
        </w:rPr>
        <w:t> </w:t>
      </w:r>
      <w:r>
        <w:rPr>
          <w:sz w:val="18"/>
        </w:rPr>
        <w:t>něj.</w:t>
      </w:r>
    </w:p>
    <w:p>
      <w:pPr>
        <w:pStyle w:val="BodyText"/>
        <w:rPr>
          <w:sz w:val="18"/>
        </w:rPr>
      </w:pPr>
    </w:p>
    <w:p>
      <w:pPr>
        <w:spacing w:before="0"/>
        <w:ind w:left="100" w:right="0" w:firstLine="0"/>
        <w:jc w:val="both"/>
        <w:rPr>
          <w:sz w:val="18"/>
        </w:rPr>
      </w:pPr>
      <w:r>
        <w:rPr>
          <w:sz w:val="18"/>
        </w:rPr>
        <w:t>KONTAKT: </w:t>
      </w:r>
      <w:hyperlink r:id="rId9">
        <w:r>
          <w:rPr>
            <w:color w:val="0462C1"/>
            <w:sz w:val="18"/>
            <w:u w:val="single" w:color="0462C1"/>
          </w:rPr>
          <w:t>JITKA.SKALICKOVA@RENAULT.CZ</w:t>
        </w:r>
        <w:r>
          <w:rPr>
            <w:sz w:val="18"/>
          </w:rPr>
          <w:t>, </w:t>
        </w:r>
      </w:hyperlink>
      <w:r>
        <w:rPr>
          <w:sz w:val="18"/>
        </w:rPr>
        <w:t>+ 420 602 275 168</w:t>
      </w:r>
    </w:p>
    <w:sectPr>
      <w:pgSz w:w="11900" w:h="16820"/>
      <w:pgMar w:header="0" w:footer="489" w:top="660" w:bottom="6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uvelR">
    <w:altName w:val="NouvelR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580017pt;margin-top:803.157776pt;width:22.65pt;height:13.15pt;mso-position-horizontal-relative:page;mso-position-vertical-relative:page;z-index:-15811584" type="#_x0000_t202" filled="false" stroked="false">
          <v:textbox inset="0,0,0,0">
            <w:txbxContent>
              <w:p>
                <w:pPr>
                  <w:spacing w:before="58"/>
                  <w:ind w:left="63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  <w:t> / 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uvelR" w:hAnsi="NouvelR" w:eastAsia="NouvelR" w:cs="NouvelR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NouvelR" w:hAnsi="NouvelR" w:eastAsia="NouvelR" w:cs="NouvelR"/>
      <w:sz w:val="22"/>
      <w:szCs w:val="22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0" w:right="495" w:hanging="1165"/>
      <w:outlineLvl w:val="1"/>
    </w:pPr>
    <w:rPr>
      <w:rFonts w:ascii="NouvelR" w:hAnsi="NouvelR" w:eastAsia="NouvelR" w:cs="NouvelR"/>
      <w:b/>
      <w:bCs/>
      <w:sz w:val="40"/>
      <w:szCs w:val="4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NouvelR" w:hAnsi="NouvelR" w:eastAsia="NouvelR" w:cs="NouvelR"/>
      <w:b/>
      <w:bCs/>
      <w:sz w:val="22"/>
      <w:szCs w:val="22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line="242" w:lineRule="exact"/>
    </w:pPr>
    <w:rPr>
      <w:rFonts w:ascii="NouvelR" w:hAnsi="NouvelR" w:eastAsia="NouvelR" w:cs="NouvelR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mailto:JITKA.SKALICKOVA@RENAULT.CZ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CHENOT Yann</dc:creator>
  <dcterms:created xsi:type="dcterms:W3CDTF">2021-12-16T14:41:53Z</dcterms:created>
  <dcterms:modified xsi:type="dcterms:W3CDTF">2021-12-16T14:41:53Z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2021-12-16T00:00:00Z</vt:filetime>
  </property>
</Properties>
</file>