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Tisková zpráva</w:t>
      </w:r>
    </w:p>
    <w:p>
      <w:pPr/>
      <w:r>
        <w:rPr/>
        <w:t xml:space="preserve">1. 6. 2021</w:t>
      </w:r>
    </w:p>
    <w:p>
      <w:pPr/>
      <w:r>
        <w:rPr>
          <w:sz w:val="44"/>
          <w:szCs w:val="44"/>
        </w:rPr>
        <w:t xml:space="preserve">Nový Mégane E-TECH PLUG-IN - otevření objednávek</w:t>
      </w:r>
    </w:p>
    <w:p>
      <w:pPr>
        <w:pStyle w:val="Heading2"/>
      </w:pPr>
      <w:r>
        <w:rPr/>
        <w:t xml:space="preserve">Vedle elektrických modelů Renault doplňují nabídku značky Renault na trhu modely  „full hybrid“ (Clio) a „plug-in hybrid“ (Captur a Mégane Grandtour).</w:t>
      </w:r>
    </w:p>
    <w:p>
      <w:pPr>
        <w:pStyle w:val="Heading2"/>
      </w:pPr>
      <w:r>
        <w:rPr/>
        <w:t xml:space="preserve">Dnešním dnem se otevírají objednávky na nový Mégane E-TECH PLUG-IN v karosářské verzi hatchback.</w:t>
      </w:r>
    </w:p>
    <w:p>
      <w:pPr/>
      <w:r>
        <w:rPr/>
        <w:t xml:space="preserve">Nový Megane těží z nedávného faceliftu, který přinesl modernizovaný interiér i exteriér, nový multimediální systém Easy Link či inovativní asistenční systémy.</w:t>
      </w:r>
    </w:p>
    <w:p>
      <w:pPr/>
      <w:r>
        <w:rPr/>
        <w:t xml:space="preserve">Motorizace E-Tech Plug-in Hybrid je již v prodeji na karosářské variantě Grandtour a nyní přichází do nabídky klasického hatchbacku.</w:t>
      </w:r>
    </w:p>
    <w:p>
      <w:pPr/>
      <w:r>
        <w:rPr/>
        <w:t xml:space="preserve">Tato pohonná jednotka kombinuje výhody elektrického pohonu bez obav z dojezdu. Kombinovaný výkon spalovacího motoru a 2 elektromotorů dosahuje 160 koní a díky baterii o kapacitě 9,8 kWh (400V) umožňuje čistě elektrický dojezd až 50 km (WLTP) v kombinovaném cyklu a až 65 kilometrů v městském cyklu (WLTP City).</w:t>
      </w:r>
    </w:p>
    <w:p>
      <w:pPr/>
      <w:r>
        <w:rPr/>
        <w:t xml:space="preserve">Inženýři Renaultu vyvinuli revoluční řešení pro hybridní pohony, které jsou předmětem více než 150 patentů a který nese název E – TECH. Tato hybridní technologie využívá rovněž odbornost stáje Renault DP World F1 Team, která umožňuje sdílení technologií vyvinutých pro F1, přizpůsobených sériovým hybridním vozidlům.</w:t>
      </w:r>
    </w:p>
    <w:p>
      <w:pPr/>
      <w:r>
        <w:rPr/>
        <w:t xml:space="preserve">Tento nový pohon je založen na hybridní soustavě zvané „sériově-paralelní“, nabízející maximum kombinací a maximální úsporu CO2 při provozu. Je to skutečný hybridní pohon, a nikoli elektrifikovaný termický motor, přizpůsoben jakémukoli využití, s nímž se zákazníci střetávají (mimoměstský provoz, město, dálnice).</w:t>
      </w:r>
    </w:p>
    <w:p>
      <w:pPr/>
      <w:r>
        <w:rPr/>
        <w:t xml:space="preserve">Pohonný agregát společný hybridním pohonům Renault existuje ve dvou variantách: E-TECH pro „full hybrid“ (HEV neboli „hybrid“) a E-TECH Plug-in pro „plug-in hybrid“ (PHEV neboli „dobíjecí hybrid“).</w:t>
      </w:r>
    </w:p>
    <w:p>
      <w:pPr/>
      <w:r>
        <w:rPr/>
        <w:t xml:space="preserve">Pohonná jednotka v modelech E-TECH se skládá celkem ze tří motorů, jednoho spalovacího a dvou elektrických.</w:t>
      </w:r>
    </w:p>
    <w:p>
      <w:pPr/>
      <w:r>
        <w:rPr/>
        <w:t xml:space="preserve">Spalovací motor byl vyvinut v nové generaci pro optimální využití hybridního pohonu a používá nejmodernější technologie umožňující optimalizaci účinnosti a výkonnosti současně. Centrem inovací ve verzích E-TECH je automatická sekvenční převodovka. Tato rychlostní skříň s ozubenými koly nemá spojku ani synchronizátory, což umožňuje snížit tření a tím pádem i omezení energetických ztrát.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2021-11-10T14:20:16+01:00</dcterms:created>
  <dcterms:modified xsi:type="dcterms:W3CDTF">2021-11-10T14:20:16+01:00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