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3E3F" w14:textId="657084E8" w:rsidR="00E64BD1" w:rsidRPr="00043100" w:rsidRDefault="00E64BD1" w:rsidP="1FBD7BEC">
      <w:pPr>
        <w:rPr>
          <w:rFonts w:ascii="Arial" w:hAnsi="Arial" w:cs="Arial"/>
          <w:sz w:val="20"/>
          <w:szCs w:val="20"/>
          <w:lang w:val="cs-CZ"/>
        </w:rPr>
      </w:pPr>
    </w:p>
    <w:p w14:paraId="52C73E53" w14:textId="77777777" w:rsidR="00E64BD1" w:rsidRPr="00043100" w:rsidRDefault="00E64BD1">
      <w:pPr>
        <w:rPr>
          <w:rFonts w:ascii="Arial" w:hAnsi="Arial" w:cs="Arial"/>
          <w:sz w:val="20"/>
          <w:szCs w:val="20"/>
          <w:lang w:val="cs-CZ"/>
        </w:rPr>
      </w:pPr>
    </w:p>
    <w:p w14:paraId="10735229" w14:textId="77777777" w:rsidR="00E64BD1" w:rsidRPr="00043100" w:rsidRDefault="00E64BD1" w:rsidP="00561924">
      <w:pPr>
        <w:spacing w:after="0" w:line="240" w:lineRule="auto"/>
        <w:rPr>
          <w:rFonts w:ascii="Arial" w:hAnsi="Arial" w:cs="Arial"/>
          <w:sz w:val="36"/>
          <w:szCs w:val="36"/>
          <w:lang w:val="cs-CZ"/>
        </w:rPr>
      </w:pPr>
    </w:p>
    <w:p w14:paraId="424110D2" w14:textId="2DFEDB6E" w:rsidR="00FA330F" w:rsidRPr="00043100" w:rsidRDefault="001E1D01" w:rsidP="00561924">
      <w:pPr>
        <w:spacing w:after="0" w:line="240" w:lineRule="auto"/>
        <w:rPr>
          <w:rFonts w:ascii="Arial" w:hAnsi="Arial" w:cs="Arial"/>
          <w:b/>
          <w:bCs/>
          <w:caps/>
          <w:sz w:val="36"/>
          <w:szCs w:val="36"/>
          <w:lang w:val="cs-CZ"/>
        </w:rPr>
      </w:pPr>
      <w:r w:rsidRPr="00043100">
        <w:rPr>
          <w:rFonts w:ascii="Arial" w:hAnsi="Arial" w:cs="Arial"/>
          <w:b/>
          <w:bCs/>
          <w:caps/>
          <w:sz w:val="36"/>
          <w:szCs w:val="36"/>
          <w:lang w:val="cs-CZ"/>
        </w:rPr>
        <w:t>NOVÝ RENAULT ARKANA</w:t>
      </w:r>
    </w:p>
    <w:p w14:paraId="2534CC60" w14:textId="38A8C6FA" w:rsidR="00561924" w:rsidRPr="00043100" w:rsidRDefault="00561924" w:rsidP="00561924">
      <w:pPr>
        <w:spacing w:after="0" w:line="240" w:lineRule="auto"/>
        <w:rPr>
          <w:rFonts w:ascii="Arial" w:hAnsi="Arial" w:cs="Arial"/>
          <w:b/>
          <w:bCs/>
          <w:caps/>
          <w:sz w:val="36"/>
          <w:szCs w:val="36"/>
          <w:lang w:val="cs-CZ"/>
        </w:rPr>
      </w:pPr>
      <w:r w:rsidRPr="00043100">
        <w:rPr>
          <w:rFonts w:ascii="Arial" w:hAnsi="Arial" w:cs="Arial"/>
          <w:b/>
          <w:bCs/>
          <w:caps/>
          <w:sz w:val="36"/>
          <w:szCs w:val="36"/>
          <w:lang w:val="cs-CZ"/>
        </w:rPr>
        <w:t>OTEVŘENÍ OBJEDNÁVEK PRO ČESKÝ TRH</w:t>
      </w:r>
    </w:p>
    <w:p w14:paraId="3CEDCA65" w14:textId="77777777" w:rsidR="00561924" w:rsidRPr="00043100" w:rsidRDefault="00561924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38F9B5A" w14:textId="77777777" w:rsidR="00561924" w:rsidRPr="00043100" w:rsidRDefault="00561924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89DC4D3" w14:textId="2F41E0A4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  <w:r w:rsidRPr="00043100">
        <w:rPr>
          <w:rFonts w:ascii="Arial" w:hAnsi="Arial" w:cs="Arial"/>
          <w:noProof/>
          <w:sz w:val="20"/>
          <w:szCs w:val="20"/>
          <w:lang w:val="cs-CZ"/>
        </w:rPr>
        <w:drawing>
          <wp:inline distT="0" distB="0" distL="0" distR="0" wp14:anchorId="458B7FCB" wp14:editId="253FAD68">
            <wp:extent cx="4877435" cy="27444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67" r="-38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1BD8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AA20AF7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E6C12CE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76D541A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B106C65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C15D075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9D10BA8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D11A2F4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1EB91C8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5B2B9A2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F182448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C5E5080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DB916E5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6DCE7B3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B9559ED" w14:textId="77777777" w:rsidR="00EE2F32" w:rsidRPr="00043100" w:rsidRDefault="00EE2F32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6F85B2" w14:textId="77777777" w:rsidR="00F05CD4" w:rsidRPr="00043100" w:rsidRDefault="00F05CD4" w:rsidP="00F05CD4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Renault uvedením svého nového SUV </w:t>
      </w:r>
      <w:proofErr w:type="spellStart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>Arkana</w:t>
      </w:r>
      <w:proofErr w:type="spellEnd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 se sportovním vzhledem v Evropě rázně mění tradiční zákonitosti trhu. Stává se tak prvním mainstreamovým výrobcem nabízejícím SUV kupé v Evropě, neboť tento segment byl dosud </w:t>
      </w:r>
      <w:r w:rsidRPr="00043100">
        <w:rPr>
          <w:rFonts w:ascii="Arial" w:hAnsi="Arial" w:cs="Arial"/>
          <w:sz w:val="20"/>
          <w:szCs w:val="20"/>
          <w:lang w:val="cs-CZ" w:eastAsia="x-none"/>
        </w:rPr>
        <w:t>výsadou prémiových značek. Tato zbrusu nová nabídka, doplňující ostatní modely kompaktní řady (</w:t>
      </w:r>
      <w:proofErr w:type="spellStart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>Mégane</w:t>
      </w:r>
      <w:proofErr w:type="spellEnd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, </w:t>
      </w:r>
      <w:proofErr w:type="spellStart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>Kadjar</w:t>
      </w:r>
      <w:proofErr w:type="spellEnd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, </w:t>
      </w:r>
      <w:proofErr w:type="spellStart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>Scénic</w:t>
      </w:r>
      <w:proofErr w:type="spellEnd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), se začleňuje do trhu </w:t>
      </w:r>
      <w:r w:rsidRPr="00043100">
        <w:rPr>
          <w:rFonts w:ascii="Arial" w:hAnsi="Arial" w:cs="Arial"/>
          <w:sz w:val="20"/>
          <w:szCs w:val="20"/>
          <w:lang w:val="cs-CZ" w:eastAsia="x-none"/>
        </w:rPr>
        <w:t>SUV segmentu C, který celosvětově značně roste.</w:t>
      </w:r>
    </w:p>
    <w:p w14:paraId="74690701" w14:textId="77777777" w:rsidR="00F05CD4" w:rsidRPr="00043100" w:rsidRDefault="00F05CD4" w:rsidP="00F05CD4">
      <w:pPr>
        <w:contextualSpacing/>
        <w:rPr>
          <w:rFonts w:ascii="Arial" w:hAnsi="Arial" w:cs="Arial"/>
          <w:sz w:val="20"/>
          <w:szCs w:val="20"/>
          <w:lang w:val="cs-CZ" w:eastAsia="x-none"/>
        </w:rPr>
      </w:pPr>
    </w:p>
    <w:p w14:paraId="7C3EAF9D" w14:textId="77777777" w:rsidR="00F05CD4" w:rsidRPr="00043100" w:rsidRDefault="00F05CD4" w:rsidP="00F05CD4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Nová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Arkana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je silný hybridní produkt jak co do stylu, tak co do pohonu. Spojuje vyšší pozici za volantem, velkoprostorovou kabinu a nekompromisní objem zavazadlového prostoru s inovativním a novátorským sportovním stylem, čímž slibuje nový přístup k SUV s více emocemi a </w:t>
      </w:r>
      <w:proofErr w:type="gramStart"/>
      <w:r w:rsidRPr="00043100">
        <w:rPr>
          <w:rFonts w:ascii="Arial" w:hAnsi="Arial" w:cs="Arial"/>
          <w:sz w:val="20"/>
          <w:szCs w:val="20"/>
          <w:lang w:val="cs-CZ" w:eastAsia="x-none"/>
        </w:rPr>
        <w:t>dynamikou</w:t>
      </w:r>
      <w:proofErr w:type="gram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a ještě výraznějším vzhledem díky originálnímu designu verze R. S. Line. Je rovněž nekompromisní co do bezpečnosti – dosáhl nejvyššího hodnocení 5 hvězdiček v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crash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-testech Euro NCAP. Souběžně nabízí motory 1.3 TCe s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mikrohybridizací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</w:t>
      </w:r>
      <w:proofErr w:type="gramStart"/>
      <w:r w:rsidRPr="00043100">
        <w:rPr>
          <w:rFonts w:ascii="Arial" w:hAnsi="Arial" w:cs="Arial"/>
          <w:sz w:val="20"/>
          <w:szCs w:val="20"/>
          <w:lang w:val="cs-CZ" w:eastAsia="x-none"/>
        </w:rPr>
        <w:t>12V</w:t>
      </w:r>
      <w:proofErr w:type="gram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ve verzi 140 k a 160 k (od října 2021) včetně pohonu E-TECH Hybrid 145.</w:t>
      </w:r>
    </w:p>
    <w:p w14:paraId="0BE41CCA" w14:textId="77777777" w:rsidR="00F05CD4" w:rsidRPr="00043100" w:rsidRDefault="00F05CD4" w:rsidP="00F05CD4">
      <w:pPr>
        <w:contextualSpacing/>
        <w:rPr>
          <w:rFonts w:ascii="Arial" w:hAnsi="Arial" w:cs="Arial"/>
          <w:sz w:val="20"/>
          <w:szCs w:val="20"/>
          <w:lang w:val="cs-CZ" w:eastAsia="x-none"/>
        </w:rPr>
      </w:pPr>
    </w:p>
    <w:p w14:paraId="49312382" w14:textId="77777777" w:rsidR="00F05CD4" w:rsidRPr="00043100" w:rsidRDefault="00F05CD4" w:rsidP="00F05CD4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Nový Renault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Arkana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odpovídá nejrůznějším požadavkům mezinárodních trhů. Svědčí o mezinárodním rozměru skupiny </w:t>
      </w:r>
      <w:r w:rsidRPr="00043100">
        <w:rPr>
          <w:rFonts w:ascii="Arial" w:hAnsi="Arial" w:cs="Arial"/>
          <w:sz w:val="20"/>
          <w:szCs w:val="20"/>
          <w:highlight w:val="white"/>
          <w:lang w:val="cs-CZ"/>
        </w:rPr>
        <w:t>Renault a její schopnosti rychleji dobývat nové trhy</w:t>
      </w:r>
      <w:r w:rsidRPr="00043100">
        <w:rPr>
          <w:rFonts w:ascii="Arial" w:hAnsi="Arial" w:cs="Arial"/>
          <w:color w:val="323130"/>
          <w:sz w:val="20"/>
          <w:szCs w:val="20"/>
          <w:highlight w:val="white"/>
          <w:lang w:val="cs-CZ"/>
        </w:rPr>
        <w:t>. Tento světový vůz je trhům přizpůsoben</w:t>
      </w: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. V Evropě Nová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Arkana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staví na modulární platformě CMF-B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Alliance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, na jejímž základě byly vyvinuty poslední generace modelů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Clio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a Captur.</w:t>
      </w:r>
    </w:p>
    <w:p w14:paraId="7D2C1FEB" w14:textId="77777777" w:rsidR="00F05CD4" w:rsidRPr="00043100" w:rsidRDefault="00F05CD4" w:rsidP="00F05CD4">
      <w:pPr>
        <w:contextualSpacing/>
        <w:rPr>
          <w:rFonts w:ascii="Arial" w:hAnsi="Arial" w:cs="Arial"/>
          <w:sz w:val="20"/>
          <w:szCs w:val="20"/>
          <w:lang w:val="cs-CZ" w:eastAsia="x-none"/>
        </w:rPr>
      </w:pPr>
    </w:p>
    <w:p w14:paraId="20D17794" w14:textId="77777777" w:rsidR="00F05CD4" w:rsidRPr="00043100" w:rsidRDefault="00F05CD4" w:rsidP="00F05CD4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Nový Renault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Arkana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se vyrábí v továrně v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Busanu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(Jižní Korea) spolu s modelem XM3 od Renault Samsung Motors. Objednávky začnou být přijímány od dubna 2021.</w:t>
      </w:r>
    </w:p>
    <w:p w14:paraId="46588010" w14:textId="1058B9D6" w:rsidR="00116E61" w:rsidRPr="00043100" w:rsidRDefault="00116E61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14:paraId="7C7BEC05" w14:textId="77777777" w:rsidR="00043100" w:rsidRPr="00043100" w:rsidRDefault="00043100" w:rsidP="00043100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Nová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Arkana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využívá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platformu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CMF-B,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která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jí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zajišťuje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značnou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víceučelovost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.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Zejména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díky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pohonu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E-TECH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Hybrid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145 si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vede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stejně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dobře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ve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městě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,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kde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by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měla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převládat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jemnost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,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jako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na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všech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ostatních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silnicích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,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kde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je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potřeba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zvýšené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sz w:val="20"/>
          <w:szCs w:val="20"/>
          <w:highlight w:val="white"/>
        </w:rPr>
        <w:t>dynamiky</w:t>
      </w:r>
      <w:proofErr w:type="spellEnd"/>
      <w:r w:rsidRPr="00043100">
        <w:rPr>
          <w:rFonts w:ascii="Arial" w:hAnsi="Arial" w:cs="Arial"/>
          <w:sz w:val="20"/>
          <w:szCs w:val="20"/>
          <w:highlight w:val="white"/>
        </w:rPr>
        <w:t>.</w:t>
      </w:r>
    </w:p>
    <w:p w14:paraId="391A883C" w14:textId="77777777" w:rsidR="00043100" w:rsidRPr="00043100" w:rsidRDefault="00043100" w:rsidP="00043100">
      <w:pPr>
        <w:contextualSpacing/>
        <w:rPr>
          <w:rFonts w:ascii="Arial" w:hAnsi="Arial" w:cs="Arial"/>
          <w:color w:val="333333"/>
          <w:sz w:val="20"/>
          <w:szCs w:val="20"/>
          <w:highlight w:val="white"/>
        </w:rPr>
      </w:pPr>
    </w:p>
    <w:p w14:paraId="49E9288F" w14:textId="77777777" w:rsidR="00043100" w:rsidRPr="00043100" w:rsidRDefault="00043100" w:rsidP="00043100">
      <w:pPr>
        <w:contextualSpacing/>
        <w:rPr>
          <w:rFonts w:ascii="Arial" w:hAnsi="Arial" w:cs="Arial"/>
          <w:color w:val="000000"/>
          <w:sz w:val="20"/>
          <w:szCs w:val="20"/>
          <w:highlight w:val="white"/>
          <w:lang w:val="pl-PL"/>
        </w:rPr>
      </w:pPr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Na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stabilních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jízdních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vlastnostech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Nové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Arkany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se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podílí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zadní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náprava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,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která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zůstává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jistá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i v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rychle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projížděných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>zatáčkách</w:t>
      </w:r>
      <w:proofErr w:type="spellEnd"/>
      <w:r w:rsidRPr="00043100">
        <w:rPr>
          <w:rFonts w:ascii="Arial" w:hAnsi="Arial" w:cs="Arial"/>
          <w:color w:val="000000"/>
          <w:sz w:val="20"/>
          <w:szCs w:val="20"/>
          <w:highlight w:val="white"/>
        </w:rPr>
        <w:t xml:space="preserve">. </w:t>
      </w:r>
      <w:r w:rsidRPr="00043100">
        <w:rPr>
          <w:rFonts w:ascii="Arial" w:hAnsi="Arial" w:cs="Arial"/>
          <w:color w:val="000000"/>
          <w:sz w:val="20"/>
          <w:szCs w:val="20"/>
          <w:highlight w:val="white"/>
          <w:lang w:val="pl-PL"/>
        </w:rPr>
        <w:t xml:space="preserve">Boční náklony jsou minimální, a to i na rozbitých silnicích. Tlumiče jsou optimalizované pro ještě lepší komfort. Radost z řízení zvyšuje i přesné a poměrně strmé řízení, díky tomu je zajištěna hbitost vozidla v městském prostředí. Průměr otáčení činí 11,2m. </w:t>
      </w:r>
    </w:p>
    <w:p w14:paraId="10C5C9B9" w14:textId="77777777" w:rsidR="00043100" w:rsidRPr="00043100" w:rsidRDefault="00043100" w:rsidP="00043100">
      <w:pPr>
        <w:contextualSpacing/>
        <w:rPr>
          <w:rFonts w:ascii="Arial" w:hAnsi="Arial" w:cs="Arial"/>
          <w:color w:val="000000"/>
          <w:sz w:val="20"/>
          <w:szCs w:val="20"/>
          <w:highlight w:val="white"/>
          <w:lang w:val="pl-PL"/>
        </w:rPr>
      </w:pPr>
    </w:p>
    <w:p w14:paraId="36DDF7E5" w14:textId="77777777" w:rsidR="00043100" w:rsidRPr="00043100" w:rsidRDefault="00043100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14:paraId="352DC9A0" w14:textId="77777777" w:rsidR="00F90451" w:rsidRPr="00043100" w:rsidRDefault="00F90451" w:rsidP="00E64BD1">
      <w:pPr>
        <w:spacing w:line="240" w:lineRule="auto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55ED73D" w14:textId="1C16E3CC" w:rsidR="00085342" w:rsidRPr="000061F0" w:rsidRDefault="00085342" w:rsidP="00E64BD1">
      <w:pPr>
        <w:spacing w:line="240" w:lineRule="auto"/>
        <w:rPr>
          <w:rFonts w:ascii="Arial" w:hAnsi="Arial" w:cs="Arial"/>
          <w:sz w:val="32"/>
          <w:szCs w:val="32"/>
          <w:lang w:val="cs-CZ"/>
        </w:rPr>
      </w:pPr>
      <w:r w:rsidRPr="000061F0">
        <w:rPr>
          <w:rFonts w:ascii="Arial" w:hAnsi="Arial" w:cs="Arial"/>
          <w:sz w:val="32"/>
          <w:szCs w:val="32"/>
          <w:lang w:val="cs-CZ"/>
        </w:rPr>
        <w:t xml:space="preserve">JEDINEČNÝ KONCEPT, </w:t>
      </w:r>
      <w:r w:rsidR="00015512" w:rsidRPr="000061F0">
        <w:rPr>
          <w:rFonts w:ascii="Arial" w:hAnsi="Arial" w:cs="Arial"/>
          <w:sz w:val="32"/>
          <w:szCs w:val="32"/>
          <w:lang w:val="cs-CZ"/>
        </w:rPr>
        <w:t>VÝRAZNĚ SPORTOVNÍ VZHLED</w:t>
      </w:r>
    </w:p>
    <w:p w14:paraId="0A563D92" w14:textId="77777777" w:rsidR="00F27714" w:rsidRPr="00043100" w:rsidRDefault="00F27714" w:rsidP="00F27714">
      <w:pPr>
        <w:contextualSpacing/>
        <w:rPr>
          <w:rFonts w:ascii="Arial" w:hAnsi="Arial" w:cs="Arial"/>
          <w:sz w:val="20"/>
          <w:szCs w:val="20"/>
          <w:lang w:val="cs-CZ"/>
        </w:rPr>
      </w:pPr>
      <w:bookmarkStart w:id="0" w:name="_Hlk50564199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Nový Renault </w:t>
      </w:r>
      <w:proofErr w:type="spellStart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>Arkana</w:t>
      </w:r>
      <w:proofErr w:type="spellEnd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 představuje novou linii v sortimentu Renault: SUV se sportovním profilem. </w:t>
      </w:r>
      <w:bookmarkEnd w:id="0"/>
      <w:r w:rsidRPr="00043100">
        <w:rPr>
          <w:rFonts w:ascii="Arial" w:eastAsia="Times New Roman" w:hAnsi="Arial" w:cs="Arial"/>
          <w:sz w:val="20"/>
          <w:szCs w:val="20"/>
          <w:lang w:val="cs-CZ" w:eastAsia="x-none"/>
        </w:rPr>
        <w:t>Jeho vnější stylový vzhled spojuje eleganci a robustnost s ještě výraznější osobností ve verzi R.S. Line.</w:t>
      </w:r>
    </w:p>
    <w:p w14:paraId="2984D2CC" w14:textId="149F7030" w:rsidR="00F27714" w:rsidRPr="00043100" w:rsidRDefault="00F27714" w:rsidP="00F27714">
      <w:pPr>
        <w:contextualSpacing/>
        <w:rPr>
          <w:rFonts w:ascii="Arial" w:eastAsia="Times New Roman" w:hAnsi="Arial" w:cs="Arial"/>
          <w:b/>
          <w:bCs/>
          <w:sz w:val="20"/>
          <w:szCs w:val="20"/>
          <w:lang w:val="cs-CZ" w:eastAsia="x-none"/>
        </w:rPr>
      </w:pPr>
    </w:p>
    <w:p w14:paraId="01DB0F44" w14:textId="77777777" w:rsidR="001C4A7F" w:rsidRDefault="00BF6540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Nová </w:t>
      </w:r>
      <w:proofErr w:type="spellStart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>Arkana</w:t>
      </w:r>
      <w:proofErr w:type="spellEnd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 má jedinečný hybridní styl. Světlou výškou (200 mm), vysoko posazenými atletickými boky karoserie a bujnými tvary blatníků je dokonalou součástí světa SUV. Tento dojem zesilují i přední a zadní stylové prvky a ochrana blatníků kolem kol. Ubíhající linie střechy a oken, která vytváří dynamickou a protáhlou křivku </w:t>
      </w:r>
    </w:p>
    <w:p w14:paraId="352F3557" w14:textId="77777777" w:rsidR="001C4A7F" w:rsidRDefault="001C4A7F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</w:p>
    <w:p w14:paraId="7D3ABE83" w14:textId="77777777" w:rsidR="001C4A7F" w:rsidRDefault="001C4A7F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</w:p>
    <w:p w14:paraId="422A4F56" w14:textId="4508CA03" w:rsidR="00BF6540" w:rsidRPr="00BF6540" w:rsidRDefault="00BF6540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až ke dveřím zavazadlového prostoru, zesiluje dynamičnost vzhledu, jímž se začleňuje do světa SUV kupé.   </w:t>
      </w:r>
    </w:p>
    <w:p w14:paraId="6C326C55" w14:textId="77777777" w:rsidR="00BF6540" w:rsidRPr="00BF6540" w:rsidRDefault="00BF6540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</w:p>
    <w:p w14:paraId="6572EDC4" w14:textId="77777777" w:rsidR="00BF6540" w:rsidRPr="00BF6540" w:rsidRDefault="00BF6540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  <w:r w:rsidRPr="00BF6540">
        <w:rPr>
          <w:rFonts w:ascii="Arial" w:eastAsia="Times New Roman" w:hAnsi="Arial" w:cs="Arial"/>
          <w:iCs/>
          <w:sz w:val="20"/>
          <w:szCs w:val="20"/>
          <w:lang w:val="cs-CZ" w:eastAsia="x-none"/>
        </w:rPr>
        <w:t>Přední část: elegance a robustnost</w:t>
      </w:r>
    </w:p>
    <w:p w14:paraId="05185FD5" w14:textId="77777777" w:rsidR="00BF6540" w:rsidRPr="00BF6540" w:rsidRDefault="00BF6540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Maska chladiče Nové </w:t>
      </w:r>
      <w:proofErr w:type="spellStart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>Arkany</w:t>
      </w:r>
      <w:proofErr w:type="spellEnd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, uprostřed níž je umístěno rozměrné logo Renault, lemuje chromová lišta, která jí spolu s dalšími dekoračními prvky dodává eleganci a rafinovanost. Dynamičnost designu zesiluje velmi výrazný spoiler a dojem robustnosti zesiluje ochranný kryt podvozku.  </w:t>
      </w:r>
    </w:p>
    <w:p w14:paraId="132129E0" w14:textId="77777777" w:rsidR="00BF6540" w:rsidRPr="00BF6540" w:rsidRDefault="00BF6540" w:rsidP="00BF6540">
      <w:pPr>
        <w:contextualSpacing/>
        <w:rPr>
          <w:rFonts w:ascii="Arial" w:eastAsia="Times New Roman" w:hAnsi="Arial" w:cs="Arial"/>
          <w:iCs/>
          <w:sz w:val="20"/>
          <w:szCs w:val="20"/>
          <w:lang w:val="cs-CZ" w:eastAsia="x-none"/>
        </w:rPr>
      </w:pPr>
    </w:p>
    <w:p w14:paraId="5CCB2B06" w14:textId="77777777" w:rsidR="00F90451" w:rsidRPr="00043100" w:rsidRDefault="00F90451" w:rsidP="00BF6540">
      <w:pPr>
        <w:contextualSpacing/>
        <w:rPr>
          <w:rFonts w:ascii="Arial" w:eastAsia="Times New Roman" w:hAnsi="Arial" w:cs="Arial"/>
          <w:iCs/>
          <w:sz w:val="20"/>
          <w:szCs w:val="20"/>
          <w:lang w:val="cs-CZ" w:eastAsia="x-none"/>
        </w:rPr>
      </w:pPr>
    </w:p>
    <w:p w14:paraId="7A503264" w14:textId="76D82332" w:rsidR="00BF6540" w:rsidRPr="00BF6540" w:rsidRDefault="00BF6540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  <w:r w:rsidRPr="00BF6540">
        <w:rPr>
          <w:rFonts w:ascii="Arial" w:eastAsia="Times New Roman" w:hAnsi="Arial" w:cs="Arial"/>
          <w:iCs/>
          <w:sz w:val="20"/>
          <w:szCs w:val="20"/>
          <w:lang w:val="cs-CZ" w:eastAsia="x-none"/>
        </w:rPr>
        <w:t>Světelný podpis</w:t>
      </w:r>
    </w:p>
    <w:p w14:paraId="71AA131F" w14:textId="77777777" w:rsidR="00BF6540" w:rsidRPr="00BF6540" w:rsidRDefault="00BF6540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>Světlomety 100 % LED zahrnují světelný podpis ve tvaru C (C-</w:t>
      </w:r>
      <w:proofErr w:type="spellStart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>Shape</w:t>
      </w:r>
      <w:proofErr w:type="spellEnd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), který charakterizuje modely Renaultu a stvrzuje elegantní a dynamický vzhled Nové </w:t>
      </w:r>
      <w:proofErr w:type="spellStart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>Arkany</w:t>
      </w:r>
      <w:proofErr w:type="spellEnd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. Světelný podpis nacházíme i vzadu spolu s lištou táhnoucí se v celé šířce dveří zavazadlového prostoru. Podtrhuje napjaté a elegantní linie Nové </w:t>
      </w:r>
      <w:proofErr w:type="spellStart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>Arkany</w:t>
      </w:r>
      <w:proofErr w:type="spellEnd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 a pomáhá jim tak vyniknout. </w:t>
      </w:r>
    </w:p>
    <w:p w14:paraId="24AC8293" w14:textId="77777777" w:rsidR="00BF6540" w:rsidRPr="00BF6540" w:rsidRDefault="00BF6540" w:rsidP="00BF6540">
      <w:pPr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val="cs-CZ" w:eastAsia="x-none"/>
        </w:rPr>
      </w:pPr>
    </w:p>
    <w:p w14:paraId="091A140D" w14:textId="77777777" w:rsidR="00BF6540" w:rsidRPr="00BF6540" w:rsidRDefault="00BF6540" w:rsidP="00BF6540">
      <w:pPr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val="cs-CZ" w:eastAsia="x-none"/>
        </w:rPr>
      </w:pPr>
    </w:p>
    <w:p w14:paraId="487FF79C" w14:textId="77777777" w:rsidR="00BF6540" w:rsidRPr="00BF6540" w:rsidRDefault="00BF6540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  <w:r w:rsidRPr="00BF6540">
        <w:rPr>
          <w:rFonts w:ascii="Arial" w:eastAsia="Times New Roman" w:hAnsi="Arial" w:cs="Arial"/>
          <w:iCs/>
          <w:sz w:val="20"/>
          <w:szCs w:val="20"/>
          <w:lang w:val="cs-CZ" w:eastAsia="x-none"/>
        </w:rPr>
        <w:t>Profil</w:t>
      </w:r>
    </w:p>
    <w:p w14:paraId="704B010C" w14:textId="77777777" w:rsidR="00BF6540" w:rsidRPr="00BF6540" w:rsidRDefault="00BF6540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Profil Nové </w:t>
      </w:r>
      <w:proofErr w:type="spellStart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>Arkany</w:t>
      </w:r>
      <w:proofErr w:type="spellEnd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 je jednou z jejích nejvýraznějších charakteristik. Umožňuje rozeznat ji na první pohled a identifikovat její vzhled SUV, spojující eleganci, robustnost a sportovní vzhled. Nová </w:t>
      </w:r>
      <w:proofErr w:type="spellStart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>Arkana</w:t>
      </w:r>
      <w:proofErr w:type="spellEnd"/>
      <w:r w:rsidRPr="00BF6540">
        <w:rPr>
          <w:rFonts w:ascii="Arial" w:eastAsia="Times New Roman" w:hAnsi="Arial" w:cs="Arial"/>
          <w:sz w:val="20"/>
          <w:szCs w:val="20"/>
          <w:lang w:val="cs-CZ" w:eastAsia="x-none"/>
        </w:rPr>
        <w:t xml:space="preserve"> vyjíždí na velkých kolech o průměru 690 mm, dosahuje délky 4 568 mm při výšce 1 571 mm a rozvoru 2 720 mm. Což se podílí na zlepšení plavnosti její siluety. Její tvary zvýrazňují chromované prvky, například lišty zvýrazňující okna, boční ochrany dveří a dekorace předních blatníků.  </w:t>
      </w:r>
    </w:p>
    <w:p w14:paraId="08742059" w14:textId="77777777" w:rsidR="00BF6540" w:rsidRPr="00BF6540" w:rsidRDefault="00BF6540" w:rsidP="00BF6540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</w:p>
    <w:p w14:paraId="074EF944" w14:textId="02D02180" w:rsidR="00F90451" w:rsidRPr="00043100" w:rsidRDefault="00CA33DE" w:rsidP="00F90451">
      <w:pPr>
        <w:pStyle w:val="Nadpis2"/>
        <w:rPr>
          <w:rFonts w:ascii="Arial" w:hAnsi="Arial" w:cs="Arial"/>
          <w:sz w:val="32"/>
          <w:szCs w:val="32"/>
          <w:lang w:val="cs-CZ"/>
        </w:rPr>
      </w:pPr>
      <w:r w:rsidRPr="00043100">
        <w:rPr>
          <w:rFonts w:ascii="Arial" w:hAnsi="Arial" w:cs="Arial"/>
          <w:i w:val="0"/>
          <w:iCs w:val="0"/>
          <w:sz w:val="32"/>
          <w:szCs w:val="32"/>
          <w:lang w:val="cs-CZ"/>
        </w:rPr>
        <w:t>JEDINEČNÁ HYBRIDNÍ NABÍDKA</w:t>
      </w:r>
    </w:p>
    <w:p w14:paraId="2C5693BE" w14:textId="77777777" w:rsidR="00EA2072" w:rsidRPr="00EA2072" w:rsidRDefault="00EA2072" w:rsidP="00EA207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EA2072">
        <w:rPr>
          <w:rFonts w:ascii="Arial" w:hAnsi="Arial" w:cs="Arial"/>
          <w:sz w:val="20"/>
          <w:szCs w:val="20"/>
          <w:lang w:val="cs-CZ"/>
        </w:rPr>
        <w:t xml:space="preserve">Po modelech </w:t>
      </w:r>
      <w:proofErr w:type="spellStart"/>
      <w:r w:rsidRPr="00EA2072">
        <w:rPr>
          <w:rFonts w:ascii="Arial" w:hAnsi="Arial" w:cs="Arial"/>
          <w:sz w:val="20"/>
          <w:szCs w:val="20"/>
          <w:lang w:val="cs-CZ"/>
        </w:rPr>
        <w:t>Clio</w:t>
      </w:r>
      <w:proofErr w:type="spellEnd"/>
      <w:r w:rsidRPr="00EA2072">
        <w:rPr>
          <w:rFonts w:ascii="Arial" w:hAnsi="Arial" w:cs="Arial"/>
          <w:sz w:val="20"/>
          <w:szCs w:val="20"/>
          <w:lang w:val="cs-CZ"/>
        </w:rPr>
        <w:t xml:space="preserve">, Captur a Nový </w:t>
      </w:r>
      <w:proofErr w:type="spellStart"/>
      <w:r w:rsidRPr="00EA2072">
        <w:rPr>
          <w:rFonts w:ascii="Arial" w:hAnsi="Arial" w:cs="Arial"/>
          <w:sz w:val="20"/>
          <w:szCs w:val="20"/>
          <w:lang w:val="cs-CZ"/>
        </w:rPr>
        <w:t>Mégane</w:t>
      </w:r>
      <w:proofErr w:type="spellEnd"/>
      <w:r w:rsidRPr="00EA2072">
        <w:rPr>
          <w:rFonts w:ascii="Arial" w:hAnsi="Arial" w:cs="Arial"/>
          <w:sz w:val="20"/>
          <w:szCs w:val="20"/>
          <w:lang w:val="cs-CZ"/>
        </w:rPr>
        <w:t xml:space="preserve"> pokračuje Renault ve strategii šíření své inovativní hybridní technologie E-TECH i u Nové </w:t>
      </w:r>
      <w:proofErr w:type="spellStart"/>
      <w:r w:rsidRPr="00EA2072">
        <w:rPr>
          <w:rFonts w:ascii="Arial" w:hAnsi="Arial" w:cs="Arial"/>
          <w:sz w:val="20"/>
          <w:szCs w:val="20"/>
          <w:lang w:val="cs-CZ"/>
        </w:rPr>
        <w:t>Arkany</w:t>
      </w:r>
      <w:proofErr w:type="spellEnd"/>
      <w:r w:rsidRPr="00EA2072">
        <w:rPr>
          <w:rFonts w:ascii="Arial" w:hAnsi="Arial" w:cs="Arial"/>
          <w:sz w:val="20"/>
          <w:szCs w:val="20"/>
          <w:lang w:val="cs-CZ"/>
        </w:rPr>
        <w:t xml:space="preserve">. Její „full hybrid” motorizace je identická s pohonem modelu </w:t>
      </w:r>
      <w:proofErr w:type="spellStart"/>
      <w:r w:rsidRPr="00EA2072">
        <w:rPr>
          <w:rFonts w:ascii="Arial" w:hAnsi="Arial" w:cs="Arial"/>
          <w:sz w:val="20"/>
          <w:szCs w:val="20"/>
          <w:lang w:val="cs-CZ"/>
        </w:rPr>
        <w:t>Clio</w:t>
      </w:r>
      <w:proofErr w:type="spellEnd"/>
      <w:r w:rsidRPr="00EA2072">
        <w:rPr>
          <w:rFonts w:ascii="Arial" w:hAnsi="Arial" w:cs="Arial"/>
          <w:sz w:val="20"/>
          <w:szCs w:val="20"/>
          <w:lang w:val="cs-CZ"/>
        </w:rPr>
        <w:t xml:space="preserve"> E-TECH Hybrid. </w:t>
      </w:r>
    </w:p>
    <w:p w14:paraId="7BBD4A57" w14:textId="0DFBF58A" w:rsidR="00F90451" w:rsidRDefault="00CA33DE" w:rsidP="00F90451">
      <w:pPr>
        <w:pStyle w:val="Default"/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cs-CZ"/>
        </w:rPr>
      </w:pPr>
      <w:r w:rsidRPr="00043100">
        <w:rPr>
          <w:rFonts w:ascii="Arial" w:hAnsi="Arial" w:cs="Arial"/>
          <w:bCs/>
          <w:iCs/>
          <w:sz w:val="20"/>
          <w:szCs w:val="20"/>
          <w:lang w:val="cs-CZ"/>
        </w:rPr>
        <w:t>Model</w:t>
      </w:r>
      <w:r w:rsidR="00F90451" w:rsidRPr="00043100">
        <w:rPr>
          <w:rFonts w:ascii="Arial" w:hAnsi="Arial" w:cs="Arial"/>
          <w:bCs/>
          <w:iCs/>
          <w:sz w:val="20"/>
          <w:szCs w:val="20"/>
          <w:lang w:val="cs-CZ"/>
        </w:rPr>
        <w:t xml:space="preserve"> </w:t>
      </w:r>
      <w:proofErr w:type="spellStart"/>
      <w:r w:rsidR="00F90451" w:rsidRPr="00043100">
        <w:rPr>
          <w:rFonts w:ascii="Arial" w:hAnsi="Arial" w:cs="Arial"/>
          <w:bCs/>
          <w:iCs/>
          <w:sz w:val="20"/>
          <w:szCs w:val="20"/>
          <w:lang w:val="cs-CZ"/>
        </w:rPr>
        <w:t>Arkana</w:t>
      </w:r>
      <w:proofErr w:type="spellEnd"/>
      <w:r w:rsidR="00F90451" w:rsidRPr="00043100">
        <w:rPr>
          <w:rFonts w:ascii="Arial" w:hAnsi="Arial" w:cs="Arial"/>
          <w:bCs/>
          <w:iCs/>
          <w:sz w:val="20"/>
          <w:szCs w:val="20"/>
          <w:lang w:val="cs-CZ"/>
        </w:rPr>
        <w:t xml:space="preserve"> je vybaven technologií E-TECH Hybrid 145 k a využívá i výkonné motorizace TCe 140 a 160 v jejich </w:t>
      </w:r>
      <w:proofErr w:type="spellStart"/>
      <w:r w:rsidR="00F90451" w:rsidRPr="00043100">
        <w:rPr>
          <w:rFonts w:ascii="Arial" w:hAnsi="Arial" w:cs="Arial"/>
          <w:bCs/>
          <w:iCs/>
          <w:sz w:val="20"/>
          <w:szCs w:val="20"/>
          <w:lang w:val="cs-CZ"/>
        </w:rPr>
        <w:t>mikrohybridní</w:t>
      </w:r>
      <w:proofErr w:type="spellEnd"/>
      <w:r w:rsidR="00F90451" w:rsidRPr="00043100">
        <w:rPr>
          <w:rFonts w:ascii="Arial" w:hAnsi="Arial" w:cs="Arial"/>
          <w:bCs/>
          <w:iCs/>
          <w:sz w:val="20"/>
          <w:szCs w:val="20"/>
          <w:lang w:val="cs-CZ"/>
        </w:rPr>
        <w:t xml:space="preserve"> verzi </w:t>
      </w:r>
      <w:proofErr w:type="gramStart"/>
      <w:r w:rsidR="00F90451" w:rsidRPr="00043100">
        <w:rPr>
          <w:rFonts w:ascii="Arial" w:hAnsi="Arial" w:cs="Arial"/>
          <w:bCs/>
          <w:iCs/>
          <w:sz w:val="20"/>
          <w:szCs w:val="20"/>
          <w:lang w:val="cs-CZ"/>
        </w:rPr>
        <w:t>12V</w:t>
      </w:r>
      <w:proofErr w:type="gramEnd"/>
      <w:r w:rsidR="00F90451" w:rsidRPr="00043100">
        <w:rPr>
          <w:rFonts w:ascii="Arial" w:hAnsi="Arial" w:cs="Arial"/>
          <w:bCs/>
          <w:iCs/>
          <w:sz w:val="20"/>
          <w:szCs w:val="20"/>
          <w:lang w:val="cs-CZ"/>
        </w:rPr>
        <w:t xml:space="preserve"> pro větší účinnost, reaktivitu a potěšení z řízení. </w:t>
      </w:r>
    </w:p>
    <w:p w14:paraId="5C7691CF" w14:textId="77777777" w:rsidR="00F90451" w:rsidRPr="00043100" w:rsidRDefault="00F90451" w:rsidP="00F90451">
      <w:pPr>
        <w:contextualSpacing/>
        <w:rPr>
          <w:rFonts w:ascii="Arial" w:hAnsi="Arial" w:cs="Arial"/>
          <w:iCs/>
          <w:sz w:val="20"/>
          <w:szCs w:val="20"/>
          <w:lang w:val="cs-CZ"/>
        </w:rPr>
      </w:pPr>
    </w:p>
    <w:p w14:paraId="5F92C466" w14:textId="0D993C5F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Nová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Arkana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E-TECH Hybrid dokáže v plně elektrickém režimu vyvinout rychlost až 75 km/h.</w:t>
      </w:r>
      <w:r w:rsidR="00B22D44">
        <w:rPr>
          <w:rFonts w:ascii="Arial" w:hAnsi="Arial" w:cs="Arial"/>
          <w:sz w:val="20"/>
          <w:szCs w:val="20"/>
          <w:lang w:val="cs-CZ"/>
        </w:rPr>
        <w:t xml:space="preserve"> </w:t>
      </w: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Tento pohon E-TECH Hybrid 145 k je k dispozici u všech verzí Nové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Arkany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včetně výbavy R.S. Line. Tato široká nabídka umožňuje řidiči využít dynamický a uhlazený styl spolu s využitím maximálně účinné a všestranné technologie.   </w:t>
      </w:r>
    </w:p>
    <w:p w14:paraId="1C85625C" w14:textId="77777777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 w:eastAsia="x-none"/>
        </w:rPr>
      </w:pPr>
    </w:p>
    <w:p w14:paraId="441B2D14" w14:textId="77777777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b/>
          <w:iCs/>
          <w:sz w:val="20"/>
          <w:szCs w:val="20"/>
          <w:lang w:val="cs-CZ"/>
        </w:rPr>
        <w:t>Mikro-hybridizace TCe 140 a TCe 160: úspornost, pružnost a potěšení</w:t>
      </w:r>
    </w:p>
    <w:p w14:paraId="619D20F2" w14:textId="77777777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sz w:val="20"/>
          <w:szCs w:val="20"/>
          <w:lang w:val="cs-CZ"/>
        </w:rPr>
        <w:t xml:space="preserve">Všechny výbavy Nové </w:t>
      </w:r>
      <w:proofErr w:type="spellStart"/>
      <w:r w:rsidRPr="00043100">
        <w:rPr>
          <w:rFonts w:ascii="Arial" w:hAnsi="Arial" w:cs="Arial"/>
          <w:sz w:val="20"/>
          <w:szCs w:val="20"/>
          <w:lang w:val="cs-CZ"/>
        </w:rPr>
        <w:t>Arkany</w:t>
      </w:r>
      <w:proofErr w:type="spellEnd"/>
      <w:r w:rsidRPr="00043100">
        <w:rPr>
          <w:rFonts w:ascii="Arial" w:hAnsi="Arial" w:cs="Arial"/>
          <w:sz w:val="20"/>
          <w:szCs w:val="20"/>
          <w:lang w:val="cs-CZ"/>
        </w:rPr>
        <w:t xml:space="preserve"> jsou rovněž k dispozici ve verzi mikro-hybridní, založené na přeplňovaném 4válcovém benzínovém motoru s přímým vstřikováním 1.3 TCe. Mikro-hybridizace se dosáhne přidáním alternátor-startéru s vlastní baterií lithium-ion 12 V, umístěnou pod sedadlem spolujezdce.</w:t>
      </w:r>
    </w:p>
    <w:p w14:paraId="6405C518" w14:textId="77777777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</w:p>
    <w:p w14:paraId="0FD6B3EE" w14:textId="77777777" w:rsidR="001C4A7F" w:rsidRDefault="001C4A7F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</w:p>
    <w:p w14:paraId="2A7AA3A4" w14:textId="77777777" w:rsidR="001C4A7F" w:rsidRDefault="001C4A7F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</w:p>
    <w:p w14:paraId="07C0CBD5" w14:textId="77777777" w:rsidR="001C4A7F" w:rsidRDefault="001C4A7F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</w:p>
    <w:p w14:paraId="798B9DF2" w14:textId="77777777" w:rsidR="001C4A7F" w:rsidRDefault="001C4A7F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</w:p>
    <w:p w14:paraId="6F413F6D" w14:textId="7C3741CD" w:rsidR="001C4A7F" w:rsidRDefault="00F90451" w:rsidP="00F90451">
      <w:pPr>
        <w:contextualSpacing/>
        <w:rPr>
          <w:rFonts w:ascii="Arial" w:hAnsi="Arial" w:cs="Arial"/>
          <w:sz w:val="20"/>
          <w:szCs w:val="20"/>
          <w:lang w:val="cs-CZ" w:eastAsia="x-none"/>
        </w:rPr>
      </w:pPr>
      <w:r w:rsidRPr="00043100">
        <w:rPr>
          <w:rFonts w:ascii="Arial" w:hAnsi="Arial" w:cs="Arial"/>
          <w:sz w:val="20"/>
          <w:szCs w:val="20"/>
          <w:lang w:val="cs-CZ"/>
        </w:rPr>
        <w:t xml:space="preserve">Tento úsporný a výkonný benzínový mikro-hybridní pohon poskytuje skutečné potěšení z </w:t>
      </w:r>
      <w:proofErr w:type="gramStart"/>
      <w:r w:rsidRPr="00043100">
        <w:rPr>
          <w:rFonts w:ascii="Arial" w:hAnsi="Arial" w:cs="Arial"/>
          <w:sz w:val="20"/>
          <w:szCs w:val="20"/>
          <w:lang w:val="cs-CZ"/>
        </w:rPr>
        <w:t>řízení</w:t>
      </w:r>
      <w:proofErr w:type="gramEnd"/>
      <w:r w:rsidRPr="00043100">
        <w:rPr>
          <w:rFonts w:ascii="Arial" w:hAnsi="Arial" w:cs="Arial"/>
          <w:sz w:val="20"/>
          <w:szCs w:val="20"/>
          <w:lang w:val="cs-CZ"/>
        </w:rPr>
        <w:t xml:space="preserve"> a přitom odpovídá nejnáročnějším požadavkům na spolehlivost a vytrvalost. Je spojen s automatickou převodovkou s dvojitou spojkou </w:t>
      </w: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EDC se 7 </w:t>
      </w:r>
    </w:p>
    <w:p w14:paraId="4C671A1C" w14:textId="352B192E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rychlostmi a je nabízen ve dvou verzích 140 k (při uvedení na trh) a 160 k (od čtvrtého čtvrtletí 2021). </w:t>
      </w:r>
    </w:p>
    <w:p w14:paraId="2A618FB2" w14:textId="77777777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 w:eastAsia="x-none"/>
        </w:rPr>
      </w:pPr>
    </w:p>
    <w:p w14:paraId="7BD26C3D" w14:textId="4B938537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sz w:val="20"/>
          <w:szCs w:val="20"/>
          <w:lang w:val="cs-CZ" w:eastAsia="x-none"/>
        </w:rPr>
        <w:t>Mikro-hybridní t</w:t>
      </w:r>
      <w:r w:rsidRPr="00043100">
        <w:rPr>
          <w:rFonts w:ascii="Arial" w:hAnsi="Arial" w:cs="Arial"/>
          <w:sz w:val="20"/>
          <w:szCs w:val="20"/>
          <w:lang w:val="cs-CZ"/>
        </w:rPr>
        <w:t xml:space="preserve">echnologie 12 V zlepšuje funkci Stop &amp; Start a zajišťuje rekuperaci energie při zpomalení. Umožňuje rovněž, aby se </w:t>
      </w:r>
      <w:r w:rsidR="00D46AC1">
        <w:rPr>
          <w:rFonts w:ascii="Arial" w:hAnsi="Arial" w:cs="Arial"/>
          <w:sz w:val="20"/>
          <w:szCs w:val="20"/>
          <w:lang w:val="cs-CZ"/>
        </w:rPr>
        <w:t>spalovací</w:t>
      </w:r>
      <w:r w:rsidRPr="00043100">
        <w:rPr>
          <w:rFonts w:ascii="Arial" w:hAnsi="Arial" w:cs="Arial"/>
          <w:sz w:val="20"/>
          <w:szCs w:val="20"/>
          <w:lang w:val="cs-CZ"/>
        </w:rPr>
        <w:t xml:space="preserve"> motor vypnul při brzdění. Alternátor-startér a baterie rovněž pomáhají motoru ve fázích největší spotřeby energie, při rozjezdu nebo při akceleraci. Mikro-hybridizace umožňuje snížit spotřebu paliva až o 8 % a emisí CO</w:t>
      </w:r>
      <w:r w:rsidRPr="00043100">
        <w:rPr>
          <w:rFonts w:ascii="Arial" w:hAnsi="Arial" w:cs="Arial"/>
          <w:sz w:val="20"/>
          <w:szCs w:val="20"/>
          <w:vertAlign w:val="subscript"/>
          <w:lang w:val="cs-CZ"/>
        </w:rPr>
        <w:t>2</w:t>
      </w:r>
      <w:r w:rsidRPr="00043100">
        <w:rPr>
          <w:rFonts w:ascii="Arial" w:hAnsi="Arial" w:cs="Arial"/>
          <w:sz w:val="20"/>
          <w:szCs w:val="20"/>
          <w:lang w:val="cs-CZ"/>
        </w:rPr>
        <w:t xml:space="preserve"> až o 8,5 %, přičemž umožňuje větší plynulost při opětném rozjezdu a komfortnější řízení. </w:t>
      </w:r>
    </w:p>
    <w:p w14:paraId="528F526D" w14:textId="77777777" w:rsidR="00F90451" w:rsidRPr="00043100" w:rsidRDefault="00F90451" w:rsidP="00F90451">
      <w:pPr>
        <w:contextualSpacing/>
        <w:rPr>
          <w:rFonts w:ascii="Arial" w:hAnsi="Arial" w:cs="Arial"/>
          <w:iCs/>
          <w:sz w:val="20"/>
          <w:szCs w:val="20"/>
          <w:lang w:val="cs-CZ"/>
        </w:rPr>
      </w:pPr>
    </w:p>
    <w:p w14:paraId="5F59F996" w14:textId="77777777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iCs/>
          <w:sz w:val="20"/>
          <w:szCs w:val="20"/>
          <w:lang w:val="cs-CZ" w:eastAsia="x-none"/>
        </w:rPr>
        <w:t xml:space="preserve">Tato benzínová mikro-hybridní motorizace </w:t>
      </w: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1.3 TCe je rovněž vybavena částicovým filtrem, jehož úlohou je eliminovat částice výfukových plynů jejich zachycováním do mikroporézní buničité vložky, která se v pravidelných intervalech automaticky regeneruje. </w:t>
      </w:r>
    </w:p>
    <w:p w14:paraId="19C8CF1A" w14:textId="77777777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</w:p>
    <w:p w14:paraId="47BDE998" w14:textId="77777777" w:rsidR="00F90451" w:rsidRPr="00043100" w:rsidRDefault="00F90451" w:rsidP="00F90451">
      <w:pPr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sz w:val="20"/>
          <w:szCs w:val="20"/>
          <w:lang w:val="cs-CZ"/>
        </w:rPr>
        <w:t xml:space="preserve">Nová </w:t>
      </w:r>
      <w:proofErr w:type="spellStart"/>
      <w:r w:rsidRPr="00043100">
        <w:rPr>
          <w:rFonts w:ascii="Arial" w:hAnsi="Arial" w:cs="Arial"/>
          <w:sz w:val="20"/>
          <w:szCs w:val="20"/>
          <w:lang w:val="cs-CZ"/>
        </w:rPr>
        <w:t>Arkana</w:t>
      </w:r>
      <w:proofErr w:type="spellEnd"/>
      <w:r w:rsidRPr="00043100">
        <w:rPr>
          <w:rFonts w:ascii="Arial" w:hAnsi="Arial" w:cs="Arial"/>
          <w:sz w:val="20"/>
          <w:szCs w:val="20"/>
          <w:lang w:val="cs-CZ"/>
        </w:rPr>
        <w:t xml:space="preserve"> v mikro-hybridní verzi TCe 140 disponuje točivým momentem </w:t>
      </w: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260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Nm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v rozmezí 1 750 až 3 500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ot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/min. Což představuje +10 k a + 20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Nm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oproti dřívějšímu motoru 1.3 TCe 130. Nová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Arkana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tak skvěle spojuje úspornost, pružnost a potěšení z řízení za současné kombinované spotřeby  </w:t>
      </w:r>
      <w:r w:rsidRPr="00043100">
        <w:rPr>
          <w:rFonts w:ascii="Arial" w:hAnsi="Arial" w:cs="Arial"/>
          <w:sz w:val="20"/>
          <w:szCs w:val="20"/>
          <w:lang w:val="cs-CZ"/>
        </w:rPr>
        <w:t xml:space="preserve"> 5,8 l/100 km a emisí CO</w:t>
      </w:r>
      <w:r w:rsidRPr="00043100">
        <w:rPr>
          <w:rFonts w:ascii="Arial" w:hAnsi="Arial" w:cs="Arial"/>
          <w:sz w:val="20"/>
          <w:szCs w:val="20"/>
          <w:vertAlign w:val="subscript"/>
          <w:lang w:val="cs-CZ"/>
        </w:rPr>
        <w:t>2</w:t>
      </w:r>
      <w:r w:rsidRPr="00043100">
        <w:rPr>
          <w:rFonts w:ascii="Arial" w:hAnsi="Arial" w:cs="Arial"/>
          <w:sz w:val="20"/>
          <w:szCs w:val="20"/>
          <w:lang w:val="cs-CZ"/>
        </w:rPr>
        <w:t xml:space="preserve"> 131 g/km (hodnoty WLTP).</w:t>
      </w:r>
    </w:p>
    <w:p w14:paraId="5BB73B31" w14:textId="77777777" w:rsidR="00F90451" w:rsidRPr="00043100" w:rsidRDefault="00F90451" w:rsidP="00F90451">
      <w:pPr>
        <w:contextualSpacing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Těm, kdo hledají ještě lepší dynamiku, bude Nová </w:t>
      </w:r>
      <w:proofErr w:type="spellStart"/>
      <w:r w:rsidRPr="00043100">
        <w:rPr>
          <w:rFonts w:ascii="Arial" w:hAnsi="Arial" w:cs="Arial"/>
          <w:sz w:val="20"/>
          <w:szCs w:val="20"/>
          <w:lang w:val="cs-CZ" w:eastAsia="x-none"/>
        </w:rPr>
        <w:t>Arkana</w:t>
      </w:r>
      <w:proofErr w:type="spellEnd"/>
      <w:r w:rsidRPr="00043100">
        <w:rPr>
          <w:rFonts w:ascii="Arial" w:hAnsi="Arial" w:cs="Arial"/>
          <w:sz w:val="20"/>
          <w:szCs w:val="20"/>
          <w:lang w:val="cs-CZ" w:eastAsia="x-none"/>
        </w:rPr>
        <w:t xml:space="preserve"> rovněž nabízena s mikro-hybridním pohonem 1.3 TCe ve verzi 160 k. Nabídne velmi dobrou reaktivitu a zajistí příjemný zážitek z řízení spolu se stále velmi dobrou spotřebou a emisemi. Tato verze se začne prodávat letos během čtvrtého čtvrtletí.  </w:t>
      </w:r>
    </w:p>
    <w:p w14:paraId="439FA22D" w14:textId="77777777" w:rsidR="00BF6540" w:rsidRPr="00043100" w:rsidRDefault="00BF6540" w:rsidP="00F27714">
      <w:pPr>
        <w:contextualSpacing/>
        <w:rPr>
          <w:rFonts w:ascii="Arial" w:eastAsia="Times New Roman" w:hAnsi="Arial" w:cs="Arial"/>
          <w:sz w:val="20"/>
          <w:szCs w:val="20"/>
          <w:lang w:val="cs-CZ" w:eastAsia="x-none"/>
        </w:rPr>
      </w:pPr>
    </w:p>
    <w:p w14:paraId="4506B451" w14:textId="2D406730" w:rsidR="00116E61" w:rsidRPr="00043100" w:rsidRDefault="00116E61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14:paraId="1AC35529" w14:textId="52A6CCA0" w:rsidR="00116E61" w:rsidRPr="00043100" w:rsidRDefault="00116E61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14:paraId="2F28895E" w14:textId="207E700F" w:rsidR="00116E61" w:rsidRPr="00043100" w:rsidRDefault="004A080E" w:rsidP="00116E6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K</w:t>
      </w:r>
      <w:r w:rsidR="00116E61" w:rsidRPr="00043100">
        <w:rPr>
          <w:rFonts w:ascii="Arial" w:hAnsi="Arial" w:cs="Arial"/>
          <w:b/>
          <w:bCs/>
          <w:sz w:val="20"/>
          <w:szCs w:val="20"/>
          <w:lang w:val="cs-CZ"/>
        </w:rPr>
        <w:t>onta</w:t>
      </w:r>
      <w:r>
        <w:rPr>
          <w:rFonts w:ascii="Arial" w:hAnsi="Arial" w:cs="Arial"/>
          <w:b/>
          <w:bCs/>
          <w:sz w:val="20"/>
          <w:szCs w:val="20"/>
          <w:lang w:val="cs-CZ"/>
        </w:rPr>
        <w:t>kt</w:t>
      </w:r>
      <w:r w:rsidR="00116E61" w:rsidRPr="00043100">
        <w:rPr>
          <w:rFonts w:ascii="Arial" w:hAnsi="Arial" w:cs="Arial"/>
          <w:sz w:val="20"/>
          <w:szCs w:val="20"/>
          <w:lang w:val="cs-CZ"/>
        </w:rPr>
        <w:t xml:space="preserve"> </w:t>
      </w:r>
      <w:r w:rsidR="00582B8B">
        <w:rPr>
          <w:rFonts w:ascii="Arial" w:hAnsi="Arial" w:cs="Arial"/>
          <w:b/>
          <w:bCs/>
          <w:sz w:val="20"/>
          <w:szCs w:val="20"/>
          <w:lang w:val="cs-CZ"/>
        </w:rPr>
        <w:t>m</w:t>
      </w:r>
      <w:r w:rsidR="00582B8B" w:rsidRPr="00043100">
        <w:rPr>
          <w:rFonts w:ascii="Arial" w:hAnsi="Arial" w:cs="Arial"/>
          <w:b/>
          <w:bCs/>
          <w:sz w:val="20"/>
          <w:szCs w:val="20"/>
          <w:lang w:val="cs-CZ"/>
        </w:rPr>
        <w:t>édia</w:t>
      </w:r>
      <w:r w:rsidR="00582B8B" w:rsidRPr="00043100">
        <w:rPr>
          <w:rFonts w:ascii="Arial" w:hAnsi="Arial" w:cs="Arial"/>
          <w:sz w:val="20"/>
          <w:szCs w:val="20"/>
          <w:lang w:val="cs-CZ"/>
        </w:rPr>
        <w:t>:</w:t>
      </w:r>
      <w:r w:rsidR="00116E61" w:rsidRPr="0004310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12A9691" w14:textId="64A58659" w:rsidR="00116E61" w:rsidRPr="00043100" w:rsidRDefault="004A080E" w:rsidP="00116E61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Jitka Skaličková</w:t>
      </w:r>
    </w:p>
    <w:p w14:paraId="009428DF" w14:textId="221BE790" w:rsidR="00F57ACC" w:rsidRPr="00DE36B7" w:rsidRDefault="00F57ACC" w:rsidP="00116E61">
      <w:pPr>
        <w:spacing w:after="0"/>
        <w:jc w:val="both"/>
        <w:rPr>
          <w:rFonts w:ascii="Arial" w:hAnsi="Arial" w:cs="Arial"/>
          <w:color w:val="0070C0"/>
          <w:sz w:val="20"/>
          <w:szCs w:val="20"/>
          <w:lang w:val="cs-CZ"/>
        </w:rPr>
      </w:pPr>
      <w:r w:rsidRPr="00DE36B7">
        <w:rPr>
          <w:rFonts w:ascii="Arial" w:hAnsi="Arial" w:cs="Arial"/>
          <w:color w:val="0070C0"/>
          <w:sz w:val="20"/>
          <w:szCs w:val="20"/>
          <w:lang w:val="cs-CZ"/>
        </w:rPr>
        <w:t>j</w:t>
      </w:r>
      <w:r w:rsidR="004A080E" w:rsidRPr="00DE36B7">
        <w:rPr>
          <w:rFonts w:ascii="Arial" w:hAnsi="Arial" w:cs="Arial"/>
          <w:color w:val="0070C0"/>
          <w:sz w:val="20"/>
          <w:szCs w:val="20"/>
          <w:lang w:val="cs-CZ"/>
        </w:rPr>
        <w:t>itka.skalickova</w:t>
      </w:r>
      <w:r w:rsidR="00116E61" w:rsidRPr="00DE36B7">
        <w:rPr>
          <w:rFonts w:ascii="Arial" w:hAnsi="Arial" w:cs="Arial"/>
          <w:color w:val="0070C0"/>
          <w:sz w:val="20"/>
          <w:szCs w:val="20"/>
          <w:lang w:val="cs-CZ"/>
        </w:rPr>
        <w:t>@renault.c</w:t>
      </w:r>
      <w:r w:rsidRPr="00DE36B7">
        <w:rPr>
          <w:rFonts w:ascii="Arial" w:hAnsi="Arial" w:cs="Arial"/>
          <w:color w:val="0070C0"/>
          <w:sz w:val="20"/>
          <w:szCs w:val="20"/>
          <w:lang w:val="cs-CZ"/>
        </w:rPr>
        <w:t>z</w:t>
      </w:r>
    </w:p>
    <w:p w14:paraId="1E1280E9" w14:textId="4BC6B113" w:rsidR="00116E61" w:rsidRPr="00043100" w:rsidRDefault="00F57ACC" w:rsidP="00116E61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043100">
        <w:rPr>
          <w:rFonts w:ascii="Arial" w:hAnsi="Arial" w:cs="Arial"/>
          <w:sz w:val="20"/>
          <w:szCs w:val="20"/>
          <w:lang w:val="cs-CZ"/>
        </w:rPr>
        <w:t>Tel:</w:t>
      </w:r>
      <w:r w:rsidR="00116E61" w:rsidRPr="00043100">
        <w:rPr>
          <w:rFonts w:ascii="Arial" w:hAnsi="Arial" w:cs="Arial"/>
          <w:sz w:val="20"/>
          <w:szCs w:val="20"/>
          <w:lang w:val="cs-CZ"/>
        </w:rPr>
        <w:t xml:space="preserve"> </w:t>
      </w:r>
      <w:r w:rsidR="004A080E">
        <w:rPr>
          <w:rFonts w:ascii="Arial" w:hAnsi="Arial" w:cs="Arial"/>
          <w:sz w:val="20"/>
          <w:szCs w:val="20"/>
          <w:lang w:val="cs-CZ"/>
        </w:rPr>
        <w:t>+420 602 275 168</w:t>
      </w:r>
    </w:p>
    <w:p w14:paraId="1BB850CE" w14:textId="2C5AA300" w:rsidR="004F2671" w:rsidRPr="00DE36B7" w:rsidRDefault="00F57ACC" w:rsidP="004A080E">
      <w:pPr>
        <w:spacing w:after="0"/>
        <w:jc w:val="both"/>
        <w:rPr>
          <w:rFonts w:ascii="Arial" w:hAnsi="Arial" w:cs="Arial"/>
          <w:color w:val="0070C0"/>
          <w:sz w:val="20"/>
          <w:szCs w:val="20"/>
          <w:lang w:val="cs-CZ"/>
        </w:rPr>
      </w:pPr>
      <w:r w:rsidRPr="00DE36B7">
        <w:rPr>
          <w:rFonts w:ascii="Arial" w:hAnsi="Arial" w:cs="Arial"/>
          <w:color w:val="0070C0"/>
          <w:sz w:val="20"/>
          <w:szCs w:val="20"/>
          <w:lang w:val="cs-CZ"/>
        </w:rPr>
        <w:t>m</w:t>
      </w:r>
      <w:r w:rsidR="004A080E" w:rsidRPr="00DE36B7">
        <w:rPr>
          <w:rFonts w:ascii="Arial" w:hAnsi="Arial" w:cs="Arial"/>
          <w:color w:val="0070C0"/>
          <w:sz w:val="20"/>
          <w:szCs w:val="20"/>
          <w:lang w:val="cs-CZ"/>
        </w:rPr>
        <w:t>edia.renault.cz</w:t>
      </w:r>
    </w:p>
    <w:p w14:paraId="7A7D805A" w14:textId="3BB20614" w:rsidR="004F2671" w:rsidRPr="00043100" w:rsidRDefault="004F2671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14:paraId="379FF56C" w14:textId="0E970701" w:rsidR="004F2671" w:rsidRPr="00043100" w:rsidRDefault="004F2671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14:paraId="52F471E0" w14:textId="06C18747" w:rsidR="004F2671" w:rsidRPr="00043100" w:rsidRDefault="004F2671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14:paraId="496F6DA8" w14:textId="52CEAF14" w:rsidR="004F2671" w:rsidRPr="00043100" w:rsidRDefault="004F2671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14:paraId="5E1F856E" w14:textId="7A4EADC4" w:rsidR="004F2671" w:rsidRPr="00043100" w:rsidRDefault="004F2671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14:paraId="376D2C1E" w14:textId="724254BC" w:rsidR="004F2671" w:rsidRPr="00043100" w:rsidRDefault="004F2671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p w14:paraId="75B9A854" w14:textId="77777777" w:rsidR="004F2671" w:rsidRPr="00043100" w:rsidRDefault="004F2671" w:rsidP="00E64BD1">
      <w:pPr>
        <w:spacing w:line="240" w:lineRule="auto"/>
        <w:rPr>
          <w:rFonts w:ascii="Arial" w:hAnsi="Arial" w:cs="Arial"/>
          <w:sz w:val="20"/>
          <w:szCs w:val="20"/>
          <w:lang w:val="cs-CZ"/>
        </w:rPr>
      </w:pPr>
    </w:p>
    <w:sectPr w:rsidR="004F2671" w:rsidRPr="00043100" w:rsidSect="00E64BD1">
      <w:headerReference w:type="default" r:id="rId12"/>
      <w:footerReference w:type="default" r:id="rId13"/>
      <w:pgSz w:w="11906" w:h="16838"/>
      <w:pgMar w:top="1418" w:right="1418" w:bottom="1418" w:left="280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A68DB" w14:textId="77777777" w:rsidR="00556FE8" w:rsidRDefault="00556FE8" w:rsidP="00E64BD1">
      <w:pPr>
        <w:spacing w:after="0" w:line="240" w:lineRule="auto"/>
      </w:pPr>
      <w:r>
        <w:separator/>
      </w:r>
    </w:p>
  </w:endnote>
  <w:endnote w:type="continuationSeparator" w:id="0">
    <w:p w14:paraId="4139DA7C" w14:textId="77777777" w:rsidR="00556FE8" w:rsidRDefault="00556FE8" w:rsidP="00E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AF" w:usb1="5000214A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14453"/>
      <w:docPartObj>
        <w:docPartGallery w:val="Page Numbers (Bottom of Page)"/>
        <w:docPartUnique/>
      </w:docPartObj>
    </w:sdtPr>
    <w:sdtEndPr/>
    <w:sdtContent>
      <w:p w14:paraId="42C6D44E" w14:textId="79D86003" w:rsidR="00777EEF" w:rsidRDefault="00777E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1025AD0" w14:textId="26B9D901" w:rsidR="0044667A" w:rsidRDefault="00446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3B95F" w14:textId="77777777" w:rsidR="00556FE8" w:rsidRDefault="00556FE8" w:rsidP="00E64BD1">
      <w:pPr>
        <w:spacing w:after="0" w:line="240" w:lineRule="auto"/>
      </w:pPr>
      <w:r>
        <w:separator/>
      </w:r>
    </w:p>
  </w:footnote>
  <w:footnote w:type="continuationSeparator" w:id="0">
    <w:p w14:paraId="535BF616" w14:textId="77777777" w:rsidR="00556FE8" w:rsidRDefault="00556FE8" w:rsidP="00E6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D629" w14:textId="1FF0A7F5" w:rsidR="00E64BD1" w:rsidRDefault="004B65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7A671" wp14:editId="1BE1020F">
              <wp:simplePos x="0" y="0"/>
              <wp:positionH relativeFrom="column">
                <wp:posOffset>-67944</wp:posOffset>
              </wp:positionH>
              <wp:positionV relativeFrom="paragraph">
                <wp:posOffset>-1440181</wp:posOffset>
              </wp:positionV>
              <wp:extent cx="5848350" cy="1609725"/>
              <wp:effectExtent l="0" t="0" r="0" b="952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8350" cy="16097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402F0" id="Obdélník 2" o:spid="_x0000_s1026" style="position:absolute;margin-left:-5.35pt;margin-top:-113.4pt;width:460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1SnQIAAIcFAAAOAAAAZHJzL2Uyb0RvYy54bWysVM1u2zAMvg/YOwi6r06ypD9BnSJo0WFA&#10;0RZrh54VWY6NyaImKXGyN9qhT9EXGynZbtcVOwzLQRFN8iP5ieTp2a7RbKucr8HkfHww4kwZCUVt&#10;1jn/en/54ZgzH4QphAajcr5Xnp8t3r87be1cTaACXSjHEMT4eWtzXoVg51nmZaUa4Q/AKoPKElwj&#10;AopunRVOtIje6GwyGh1mLbjCOpDKe/x6kZR8EfHLUslwU5ZeBaZzjrmFeLp4rujMFqdivnbCVrXs&#10;0hD/kEUjaoNBB6gLEQTbuPoPqKaWDjyU4UBCk0FZ1lLFGrCa8ehVNXeVsCrWguR4O9Dk/x+svN7e&#10;OlYXOZ9wZkSDT3SzKp5+avP0+I1NiJ/W+jma3dlb10ker1TsrnQN/WMZbBc53Q+cql1gEj/OjqfH&#10;H2dIvUTd+HB0cjSZEWr27G6dD58UNIwuOXf4aJFLsb3yIZn2JhTNg66Ly1rrKLj16lw7thX0wPHX&#10;of9mpg0ZGyC3hEhfMiotFRNvYa8V2WnzRZVICqY/iZnEdlRDHCGlMmGcVJUoVAo/o/B9dGpg8oiV&#10;RkBCLjH+gN0B9JYJpMdOWXb25KpiNw/Oo78llpwHjxgZTBicm9qAewtAY1Vd5GTfk5SoIZZWUOyx&#10;ZRykWfJWXtb4blfCh1vhcHjwrXEhhBs8Sg1tzqG7cVaB+/HWd7LHnkYtZy0OY879941wijP92WC3&#10;n4ynU5reKExnRxMU3EvN6qXGbJpzwHYY4+qxMl7JPuj+WjpoHnBvLCkqqoSRGDvnMrheOA9pSeDm&#10;kWq5jGY4sVaEK3NnJYETq9SX97sH4WzXvAH7/hr6wRXzVz2cbMnTwHIToKxjgz/z2vGN0x4bp9tM&#10;tE5eytHqeX8ufgEAAP//AwBQSwMEFAAGAAgAAAAhAC23PtHfAAAACwEAAA8AAABkcnMvZG93bnJl&#10;di54bWxMj0FOwzAQRfdI3MEaJDaotR0gTUOcqqroAZpWrJ14SCJiO4rdNNyeYQW7Gc3Xm/eL3WIH&#10;NuMUeu8UyLUAhq7xpnetgsv5uMqAhaid0YN3qOAbA+zK+7tC58bf3AnnKraMIC7kWkEX45hzHpoO&#10;rQ5rP6Kj26efrI60Ti03k74R3A48ESLlVveOPnR6xEOHzVd1tUS5bPev/D2r5cvT4SObZlmdxFGp&#10;x4dl/wYs4hL/wvCrT+pQklPtr84ENihYSbGhKA1JklIJimyleAZWK0jSDfCy4P87lD8AAAD//wMA&#10;UEsBAi0AFAAGAAgAAAAhALaDOJL+AAAA4QEAABMAAAAAAAAAAAAAAAAAAAAAAFtDb250ZW50X1R5&#10;cGVzXS54bWxQSwECLQAUAAYACAAAACEAOP0h/9YAAACUAQAACwAAAAAAAAAAAAAAAAAvAQAAX3Jl&#10;bHMvLnJlbHNQSwECLQAUAAYACAAAACEAgt+9Up0CAACHBQAADgAAAAAAAAAAAAAAAAAuAgAAZHJz&#10;L2Uyb0RvYy54bWxQSwECLQAUAAYACAAAACEALbc+0d8AAAALAQAADwAAAAAAAAAAAAAAAAD3BAAA&#10;ZHJzL2Rvd25yZXYueG1sUEsFBgAAAAAEAAQA8wAAAAMGAAAAAA==&#10;" fillcolor="black" stroked="f" strokeweight="1pt"/>
          </w:pict>
        </mc:Fallback>
      </mc:AlternateContent>
    </w:r>
    <w:r w:rsidR="00CD242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45972" wp14:editId="312D364A">
              <wp:simplePos x="0" y="0"/>
              <wp:positionH relativeFrom="column">
                <wp:posOffset>3342005</wp:posOffset>
              </wp:positionH>
              <wp:positionV relativeFrom="paragraph">
                <wp:posOffset>-944880</wp:posOffset>
              </wp:positionV>
              <wp:extent cx="1914525" cy="626110"/>
              <wp:effectExtent l="0" t="0" r="28575" b="2159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6261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DB2227" w14:textId="3171B6A8" w:rsidR="00215CE0" w:rsidRDefault="007F2085" w:rsidP="007F2085">
                          <w:pPr>
                            <w:spacing w:after="0" w:line="240" w:lineRule="auto"/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cs-CZ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cs-CZ"/>
                            </w:rPr>
                            <w:t>TISKOVÁ ZPRÁVA</w:t>
                          </w:r>
                        </w:p>
                        <w:p w14:paraId="7279173B" w14:textId="6AB45717" w:rsidR="007F2085" w:rsidRPr="007F2085" w:rsidRDefault="007F2085" w:rsidP="007F2085">
                          <w:pPr>
                            <w:spacing w:after="0" w:line="240" w:lineRule="auto"/>
                            <w:rPr>
                              <w:rFonts w:ascii="Futura" w:hAnsi="Futura" w:cs="Futura"/>
                              <w:color w:val="FFFFFF" w:themeColor="background1"/>
                              <w:sz w:val="24"/>
                              <w:szCs w:val="24"/>
                              <w:lang w:val="cs-CZ"/>
                            </w:rPr>
                          </w:pPr>
                          <w:r w:rsidRPr="007F2085">
                            <w:rPr>
                              <w:rFonts w:ascii="Futura" w:hAnsi="Futura" w:cs="Futura"/>
                              <w:color w:val="FFFFFF" w:themeColor="background1"/>
                              <w:sz w:val="24"/>
                              <w:szCs w:val="24"/>
                              <w:lang w:val="cs-CZ"/>
                            </w:rPr>
                            <w:t>9. dubna 2021</w:t>
                          </w:r>
                        </w:p>
                        <w:p w14:paraId="36C0504A" w14:textId="77777777" w:rsidR="007F2085" w:rsidRPr="00EC4820" w:rsidRDefault="007F2085">
                          <w:pPr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597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263.15pt;margin-top:-74.4pt;width:150.75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gpSQIAAH4EAAAOAAAAZHJzL2Uyb0RvYy54bWysVMFuGjEQvVfqP1i+lwUKtEUsESWiqhQl&#10;kUKVs/F6YVWvx7UNu/SP+h35sT57IUFpT1Uv3rFn/Dzz3szOrtpas4NyviKT80Gvz5kykorKbHP+&#10;bb1695EzH4QphCajcn5Unl/N376ZNXaqhrQjXSjHAGL8tLE534Vgp1nm5U7VwvfIKgNnSa4WAVu3&#10;zQonGqDXOhv2+5OsIVdYR1J5j9PrzsnnCb8slQx3ZelVYDrnyC2k1aV1E9dsPhPTrRN2V8lTGuIf&#10;sqhFZfDoM9S1CILtXfUHVF1JR57K0JNUZ1SWlVSpBlQz6L+q5mEnrEq1gBxvn2ny/w9W3h7uHauK&#10;nI84M6KGRGvVBjo8/WKWtGKjSFFj/RSRDxaxof1MLaQ+n3scxsrb0tXxi5oY/CD7+EwwEJmMlz4N&#10;RuPhmDMJ32Q4GQySAtnLbet8+KKoZtHIuYOAiVdxuPEBmSD0HBIfM7SqtE4iasMagL4f99MFT7oq&#10;ojOGxStL7dhBoA02WsjvMXtgXURhpw0OY61dTdEK7aY9EbCh4oj6HXVN5K1cVcC9ET7cC4euQcmY&#10;hHCHpdSEZOhkcbYj9/Nv5zEeYsLLWYMuzLn/sRdOcaa/GsgMvkaxbdNmNP4wxMZdejaXHrOvl4QK&#10;B5g5K5MZ44M+m6Wj+hEDs4ivwiWMxNs5D2dzGbrZwMBJtVikIDSqFeHGPFgZoc98rttH4exJpwCF&#10;b+ncr2L6Sq4uthNssQ9UVknLSHDH6ol3NHmS5TSQcYou9ynq5bcx/w0AAP//AwBQSwMEFAAGAAgA&#10;AAAhAOwZQVTjAAAADAEAAA8AAABkcnMvZG93bnJldi54bWxMj81OwzAQhO9IvIO1SNxau4G0UYhT&#10;IUQPSAippWo5OvGSRPgnxG4aeHqWE9x2d0az3xTryRo24hA67yQs5gIYutrrzjUS9q+bWQYsROW0&#10;Mt6hhC8MsC4vLwqVa392Wxx3sWEU4kKuJLQx9jnnoW7RqjD3PTrS3v1gVaR1aLge1JnCreGJEEtu&#10;VefoQ6t6fGix/tidrITnw/HzcfPyJo5YmS4dzap9+q6kvL6a7u+ARZzinxl+8QkdSmKq/MnpwIyE&#10;NFnekFXCbHGbUQmyZMmKhopOqUiAlwX/X6L8AQAA//8DAFBLAQItABQABgAIAAAAIQC2gziS/gAA&#10;AOEBAAATAAAAAAAAAAAAAAAAAAAAAABbQ29udGVudF9UeXBlc10ueG1sUEsBAi0AFAAGAAgAAAAh&#10;ADj9If/WAAAAlAEAAAsAAAAAAAAAAAAAAAAALwEAAF9yZWxzLy5yZWxzUEsBAi0AFAAGAAgAAAAh&#10;AMWMaClJAgAAfgQAAA4AAAAAAAAAAAAAAAAALgIAAGRycy9lMm9Eb2MueG1sUEsBAi0AFAAGAAgA&#10;AAAhAOwZQVTjAAAADAEAAA8AAAAAAAAAAAAAAAAAowQAAGRycy9kb3ducmV2LnhtbFBLBQYAAAAA&#10;BAAEAPMAAACzBQAAAAA=&#10;" filled="f" strokeweight=".5pt">
              <v:textbox>
                <w:txbxContent>
                  <w:p w14:paraId="5BDB2227" w14:textId="3171B6A8" w:rsidR="00215CE0" w:rsidRDefault="007F2085" w:rsidP="007F2085">
                    <w:pPr>
                      <w:spacing w:after="0" w:line="240" w:lineRule="auto"/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28"/>
                        <w:szCs w:val="28"/>
                        <w:lang w:val="cs-CZ"/>
                      </w:rPr>
                      <w:t>TISKOVÁ ZPRÁVA</w:t>
                    </w:r>
                  </w:p>
                  <w:p w14:paraId="7279173B" w14:textId="6AB45717" w:rsidR="007F2085" w:rsidRPr="007F2085" w:rsidRDefault="007F2085" w:rsidP="007F2085">
                    <w:pPr>
                      <w:spacing w:after="0" w:line="240" w:lineRule="auto"/>
                      <w:rPr>
                        <w:rFonts w:ascii="Futura" w:hAnsi="Futura" w:cs="Futura"/>
                        <w:color w:val="FFFFFF" w:themeColor="background1"/>
                        <w:sz w:val="24"/>
                        <w:szCs w:val="24"/>
                        <w:lang w:val="cs-CZ"/>
                      </w:rPr>
                    </w:pPr>
                    <w:r w:rsidRPr="007F2085">
                      <w:rPr>
                        <w:rFonts w:ascii="Futura" w:hAnsi="Futura" w:cs="Futura"/>
                        <w:color w:val="FFFFFF" w:themeColor="background1"/>
                        <w:sz w:val="24"/>
                        <w:szCs w:val="24"/>
                        <w:lang w:val="cs-CZ"/>
                      </w:rPr>
                      <w:t>9. dubna 2021</w:t>
                    </w:r>
                  </w:p>
                  <w:p w14:paraId="36C0504A" w14:textId="77777777" w:rsidR="007F2085" w:rsidRPr="00EC4820" w:rsidRDefault="007F2085">
                    <w:pPr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28"/>
                        <w:szCs w:val="2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7B1AF6">
      <w:rPr>
        <w:noProof/>
      </w:rPr>
      <w:drawing>
        <wp:anchor distT="0" distB="0" distL="114300" distR="114300" simplePos="0" relativeHeight="251663360" behindDoc="0" locked="0" layoutInCell="1" allowOverlap="1" wp14:anchorId="40CB51C5" wp14:editId="4ED85C02">
          <wp:simplePos x="0" y="0"/>
          <wp:positionH relativeFrom="column">
            <wp:posOffset>-1190625</wp:posOffset>
          </wp:positionH>
          <wp:positionV relativeFrom="paragraph">
            <wp:posOffset>-1076325</wp:posOffset>
          </wp:positionV>
          <wp:extent cx="575873" cy="759663"/>
          <wp:effectExtent l="0" t="0" r="0" b="254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73" cy="759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CE0">
      <w:t>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D1"/>
    <w:rsid w:val="000061F0"/>
    <w:rsid w:val="00015512"/>
    <w:rsid w:val="00043100"/>
    <w:rsid w:val="00085342"/>
    <w:rsid w:val="000B521E"/>
    <w:rsid w:val="000C1B0A"/>
    <w:rsid w:val="00116E61"/>
    <w:rsid w:val="001C4A7F"/>
    <w:rsid w:val="001E1D01"/>
    <w:rsid w:val="00215CE0"/>
    <w:rsid w:val="00444399"/>
    <w:rsid w:val="0044667A"/>
    <w:rsid w:val="004A080E"/>
    <w:rsid w:val="004B657A"/>
    <w:rsid w:val="004F2671"/>
    <w:rsid w:val="00556FE8"/>
    <w:rsid w:val="00561924"/>
    <w:rsid w:val="00582B8B"/>
    <w:rsid w:val="006643A3"/>
    <w:rsid w:val="0071353A"/>
    <w:rsid w:val="00777EEF"/>
    <w:rsid w:val="007B1AF6"/>
    <w:rsid w:val="007D3D5E"/>
    <w:rsid w:val="007F2085"/>
    <w:rsid w:val="009C58B7"/>
    <w:rsid w:val="00AB32CA"/>
    <w:rsid w:val="00AD218F"/>
    <w:rsid w:val="00B228E9"/>
    <w:rsid w:val="00B22D44"/>
    <w:rsid w:val="00BF6540"/>
    <w:rsid w:val="00C65ACA"/>
    <w:rsid w:val="00CA33DE"/>
    <w:rsid w:val="00CD242E"/>
    <w:rsid w:val="00D46AC1"/>
    <w:rsid w:val="00DE36B7"/>
    <w:rsid w:val="00E64BD1"/>
    <w:rsid w:val="00E8652C"/>
    <w:rsid w:val="00EA2072"/>
    <w:rsid w:val="00EC4820"/>
    <w:rsid w:val="00EE2F32"/>
    <w:rsid w:val="00F05CD4"/>
    <w:rsid w:val="00F27714"/>
    <w:rsid w:val="00F57ACC"/>
    <w:rsid w:val="00F90451"/>
    <w:rsid w:val="00FA330F"/>
    <w:rsid w:val="1FBD7BEC"/>
    <w:rsid w:val="7D16A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408011"/>
  <w15:chartTrackingRefBased/>
  <w15:docId w15:val="{240310BE-CB14-4BED-8899-C25EC5C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90451"/>
    <w:pPr>
      <w:keepNext/>
      <w:numPr>
        <w:ilvl w:val="1"/>
        <w:numId w:val="1"/>
      </w:numPr>
      <w:suppressAutoHyphens/>
      <w:spacing w:before="240" w:after="60" w:line="276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BD1"/>
  </w:style>
  <w:style w:type="paragraph" w:styleId="Zpat">
    <w:name w:val="footer"/>
    <w:basedOn w:val="Normln"/>
    <w:link w:val="ZpatChar"/>
    <w:uiPriority w:val="99"/>
    <w:unhideWhenUsed/>
    <w:rsid w:val="00E6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BD1"/>
  </w:style>
  <w:style w:type="paragraph" w:styleId="Textbubliny">
    <w:name w:val="Balloon Text"/>
    <w:basedOn w:val="Normln"/>
    <w:link w:val="TextbublinyChar"/>
    <w:uiPriority w:val="99"/>
    <w:semiHidden/>
    <w:unhideWhenUsed/>
    <w:rsid w:val="007D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D5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90451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Normlnweb1">
    <w:name w:val="Normální (web)1"/>
    <w:basedOn w:val="Normln"/>
    <w:rsid w:val="00F904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 w:bidi="en-US"/>
    </w:rPr>
  </w:style>
  <w:style w:type="paragraph" w:customStyle="1" w:styleId="Default">
    <w:name w:val="Default"/>
    <w:rsid w:val="00F90451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EA20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A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 Renault PR Template new Logo</TermName>
          <TermId xmlns="http://schemas.microsoft.com/office/infopath/2007/PartnerControls">c0f93aa4-fb53-4c79-adfd-dcffe6d9d512</TermId>
        </TermInfo>
      </Terms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00992ea1-40d8-4a0c-a73b-a6babca28eb2</TermId>
        </TermInfo>
      </Terms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495edddd-acf9-4a87-b92f-374ca5329aaf</TermId>
        </TermInfo>
      </Terms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</Terms>
    </n3a3ff1924904b539cdc7b4db2ec6099>
    <Organization xmlns="bf88de67-f58e-457f-b92b-9cc9802d4fbd" xsi:nil="true"/>
    <TaxCatchAll xmlns="bf88de67-f58e-457f-b92b-9cc9802d4fbd">
      <Value>76</Value>
      <Value>18</Value>
      <Value>457</Value>
      <Value>21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5d378bda32d3cd624d3c53bb900dd537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b829dffe72079d2e2c090b8372ae81d3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説明" ma:description="ドキュメント セットの説明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4A4AE-5E64-40D5-9436-48BF3EEB4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FF67C-C15A-4A76-9DD1-ECF88E2B9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B1385-484E-4317-BE36-C174702BF89A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4.xml><?xml version="1.0" encoding="utf-8"?>
<ds:datastoreItem xmlns:ds="http://schemas.openxmlformats.org/officeDocument/2006/customXml" ds:itemID="{0F78645E-AECE-4130-9F64-323CBC60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Florent</dc:creator>
  <cp:keywords/>
  <dc:description/>
  <cp:lastModifiedBy>SKALICKOVA Jitka</cp:lastModifiedBy>
  <cp:revision>34</cp:revision>
  <dcterms:created xsi:type="dcterms:W3CDTF">2021-03-09T12:00:00Z</dcterms:created>
  <dcterms:modified xsi:type="dcterms:W3CDTF">2021-04-09T06:39:00Z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2021-03-09T12:13:37Z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48a17780-4b36-4249-aed1-1e844298427f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0x0101006EBD9B1E7796094C95A6762CB5FC324800DCEDE223258F1547B211546BFD478CA3</vt:lpwstr>
  </property>
  <property fmtid="{D5CDD505-2E9C-101B-9397-08002B2CF9AE}" pid="10" name="Comms Asset Type">
    <vt:lpwstr>21;#Template|00992ea1-40d8-4a0c-a73b-a6babca28eb2</vt:lpwstr>
  </property>
  <property fmtid="{D5CDD505-2E9C-101B-9397-08002B2CF9AE}" pid="11" name="Event / Campaign">
    <vt:lpwstr>457;#2021 Renault PR Template new Logo|c0f93aa4-fb53-4c79-adfd-dcffe6d9d512</vt:lpwstr>
  </property>
  <property fmtid="{D5CDD505-2E9C-101B-9397-08002B2CF9AE}" pid="12" name="Region">
    <vt:lpwstr>76;#Global|495edddd-acf9-4a87-b92f-374ca5329aaf</vt:lpwstr>
  </property>
  <property fmtid="{D5CDD505-2E9C-101B-9397-08002B2CF9AE}" pid="13" name="Comms_x0020_Activity">
    <vt:lpwstr/>
  </property>
  <property fmtid="{D5CDD505-2E9C-101B-9397-08002B2CF9AE}" pid="14" name="Comms Topics">
    <vt:lpwstr/>
  </property>
  <property fmtid="{D5CDD505-2E9C-101B-9397-08002B2CF9AE}" pid="15" name="Related Materials">
    <vt:lpwstr/>
  </property>
  <property fmtid="{D5CDD505-2E9C-101B-9397-08002B2CF9AE}" pid="16" name="hc39a5bb142f467fbe8ece94a4aadaa6">
    <vt:lpwstr/>
  </property>
  <property fmtid="{D5CDD505-2E9C-101B-9397-08002B2CF9AE}" pid="17" name="Organizations / Regions">
    <vt:lpwstr>18;#Groupe Renault|990bf1de-3555-4dee-9412-282becc82017</vt:lpwstr>
  </property>
  <property fmtid="{D5CDD505-2E9C-101B-9397-08002B2CF9AE}" pid="18" name="Event_x002c__x0020_Campaign_x0020_or_x0020_Activity_x0020_Name">
    <vt:lpwstr/>
  </property>
  <property fmtid="{D5CDD505-2E9C-101B-9397-08002B2CF9AE}" pid="19" name="Vehicles">
    <vt:lpwstr/>
  </property>
  <property fmtid="{D5CDD505-2E9C-101B-9397-08002B2CF9AE}" pid="20" name="cbb9efac28c149ca97ba5f806fbe48b6">
    <vt:lpwstr/>
  </property>
  <property fmtid="{D5CDD505-2E9C-101B-9397-08002B2CF9AE}" pid="21" name="Comms_x0020_Best_x0020_Practice_x0020_Categories">
    <vt:lpwstr/>
  </property>
  <property fmtid="{D5CDD505-2E9C-101B-9397-08002B2CF9AE}" pid="22" name="l86be07eba1b4acb9afbd6642b23ffba">
    <vt:lpwstr/>
  </property>
  <property fmtid="{D5CDD505-2E9C-101B-9397-08002B2CF9AE}" pid="23" name="Comms Best Practice Categories">
    <vt:lpwstr/>
  </property>
  <property fmtid="{D5CDD505-2E9C-101B-9397-08002B2CF9AE}" pid="24" name="Event, Campaign or Activity Name">
    <vt:lpwstr/>
  </property>
  <property fmtid="{D5CDD505-2E9C-101B-9397-08002B2CF9AE}" pid="25" name="Comms Activity">
    <vt:lpwstr/>
  </property>
</Properties>
</file>