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Title"/>
      </w:pPr>
      <w:r>
        <w:rPr>
          <w:color w:val="F6BB27"/>
        </w:rPr>
        <w:t>Tiskový materiál</w:t>
      </w:r>
    </w:p>
    <w:p>
      <w:pPr>
        <w:pStyle w:val="BodyText"/>
        <w:spacing w:before="5"/>
        <w:rPr>
          <w:sz w:val="85"/>
        </w:rPr>
      </w:pPr>
    </w:p>
    <w:p>
      <w:pPr>
        <w:spacing w:line="372" w:lineRule="auto" w:before="0"/>
        <w:ind w:left="2025" w:right="1304" w:firstLine="396"/>
        <w:jc w:val="left"/>
        <w:rPr>
          <w:b/>
          <w:sz w:val="42"/>
        </w:rPr>
      </w:pPr>
      <w:r>
        <w:rPr>
          <w:b/>
          <w:sz w:val="42"/>
        </w:rPr>
        <w:t>NOVÝ RENAULT EXPRESS VAN: PRAKTICKÁ A ÚSPORNÁ DODÁVKA</w:t>
      </w:r>
    </w:p>
    <w:p>
      <w:pPr>
        <w:pStyle w:val="BodyText"/>
        <w:spacing w:before="9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220899</wp:posOffset>
            </wp:positionV>
            <wp:extent cx="5737588" cy="322697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588" cy="3226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headerReference w:type="default" r:id="rId5"/>
          <w:footerReference w:type="default" r:id="rId6"/>
          <w:type w:val="continuous"/>
          <w:pgSz w:w="11920" w:h="16840"/>
          <w:pgMar w:header="628" w:footer="306" w:top="1580" w:bottom="500" w:left="480" w:right="740"/>
          <w:pgNumType w:start="1"/>
        </w:sectPr>
      </w:pPr>
    </w:p>
    <w:p>
      <w:pPr>
        <w:pStyle w:val="Heading2"/>
        <w:spacing w:before="81"/>
        <w:ind w:left="100"/>
      </w:pPr>
      <w:r>
        <w:rPr>
          <w:color w:val="F6BB27"/>
        </w:rPr>
        <w:t>OBSAH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577" w:val="right" w:leader="dot"/>
            </w:tabs>
            <w:spacing w:before="278"/>
          </w:pPr>
          <w:hyperlink w:history="true" w:anchor="_bookmark0">
            <w:r>
              <w:rPr>
                <w:color w:val="F6BB27"/>
              </w:rPr>
              <w:t>RENAULT ZAČLEŇUJE DO SVÉHO SORTIMENTU MALÝCH DODÁVEK NOVÝ</w:t>
            </w:r>
            <w:r>
              <w:rPr>
                <w:color w:val="F6BB27"/>
                <w:spacing w:val="-20"/>
              </w:rPr>
              <w:t> </w:t>
            </w:r>
            <w:r>
              <w:rPr>
                <w:color w:val="F6BB27"/>
              </w:rPr>
              <w:t>EXPRESS</w:t>
            </w:r>
            <w:r>
              <w:rPr>
                <w:color w:val="F6BB27"/>
                <w:spacing w:val="-1"/>
              </w:rPr>
              <w:t> </w:t>
            </w:r>
            <w:r>
              <w:rPr>
                <w:color w:val="F6BB27"/>
              </w:rPr>
              <w:t>VAN</w:t>
              <w:tab/>
              <w:t>3</w:t>
            </w:r>
          </w:hyperlink>
        </w:p>
        <w:p>
          <w:pPr>
            <w:pStyle w:val="TOC1"/>
            <w:tabs>
              <w:tab w:pos="10577" w:val="right" w:leader="dot"/>
            </w:tabs>
            <w:spacing w:before="135"/>
          </w:pPr>
          <w:hyperlink w:history="true" w:anchor="_bookmark1">
            <w:r>
              <w:rPr>
                <w:color w:val="F6BB27"/>
              </w:rPr>
              <w:t>OPTIMALIZOVANÁ NAKLÁDKA / VYKLÁDKA PRO</w:t>
            </w:r>
            <w:r>
              <w:rPr>
                <w:color w:val="F6BB27"/>
                <w:spacing w:val="-10"/>
              </w:rPr>
              <w:t> </w:t>
            </w:r>
            <w:r>
              <w:rPr>
                <w:color w:val="F6BB27"/>
              </w:rPr>
              <w:t>VĚTŠÍ</w:t>
            </w:r>
            <w:r>
              <w:rPr>
                <w:color w:val="F6BB27"/>
                <w:spacing w:val="-3"/>
              </w:rPr>
              <w:t> </w:t>
            </w:r>
            <w:r>
              <w:rPr>
                <w:color w:val="F6BB27"/>
              </w:rPr>
              <w:t>PRAKTIČNOST</w:t>
              <w:tab/>
              <w:t>4</w:t>
            </w:r>
          </w:hyperlink>
        </w:p>
        <w:p>
          <w:pPr>
            <w:pStyle w:val="TOC2"/>
            <w:tabs>
              <w:tab w:pos="10571" w:val="right" w:leader="dot"/>
            </w:tabs>
            <w:spacing w:before="87"/>
            <w:rPr>
              <w:rFonts w:ascii="Calibri" w:hAnsi="Calibri"/>
              <w:b w:val="0"/>
            </w:rPr>
          </w:pPr>
          <w:hyperlink w:history="true" w:anchor="_bookmark2">
            <w:r>
              <w:rPr/>
              <w:t>Objem nákladového prostoru na</w:t>
            </w:r>
            <w:r>
              <w:rPr>
                <w:spacing w:val="-2"/>
              </w:rPr>
              <w:t> </w:t>
            </w:r>
            <w:r>
              <w:rPr/>
              <w:t>nejlepší</w:t>
            </w:r>
            <w:r>
              <w:rPr>
                <w:spacing w:val="-3"/>
              </w:rPr>
              <w:t> </w:t>
            </w:r>
            <w:r>
              <w:rPr/>
              <w:t>úrovni</w:t>
            </w:r>
          </w:hyperlink>
          <w:r>
            <w:rPr/>
            <w:tab/>
          </w:r>
          <w:hyperlink w:history="true" w:anchor="_bookmark2">
            <w:r>
              <w:rPr>
                <w:rFonts w:ascii="Calibri" w:hAnsi="Calibri"/>
                <w:b w:val="0"/>
              </w:rPr>
              <w:t>4</w:t>
            </w:r>
          </w:hyperlink>
        </w:p>
        <w:p>
          <w:pPr>
            <w:pStyle w:val="TOC2"/>
            <w:tabs>
              <w:tab w:pos="10571" w:val="right" w:leader="dot"/>
            </w:tabs>
            <w:spacing w:before="92"/>
            <w:rPr>
              <w:rFonts w:ascii="Calibri" w:hAnsi="Calibri"/>
              <w:b w:val="0"/>
            </w:rPr>
          </w:pPr>
          <w:hyperlink w:history="true" w:anchor="_bookmark3">
            <w:r>
              <w:rPr/>
              <w:t>Užitečné zatížení uzpůsobené</w:t>
            </w:r>
            <w:r>
              <w:rPr>
                <w:spacing w:val="-4"/>
              </w:rPr>
              <w:t> </w:t>
            </w:r>
            <w:r>
              <w:rPr/>
              <w:t>potřebám</w:t>
            </w:r>
            <w:r>
              <w:rPr>
                <w:spacing w:val="-2"/>
              </w:rPr>
              <w:t> </w:t>
            </w:r>
            <w:r>
              <w:rPr/>
              <w:t>firem</w:t>
            </w:r>
          </w:hyperlink>
          <w:r>
            <w:rPr/>
            <w:tab/>
          </w:r>
          <w:hyperlink w:history="true" w:anchor="_bookmark3">
            <w:r>
              <w:rPr>
                <w:rFonts w:ascii="Calibri" w:hAnsi="Calibri"/>
                <w:b w:val="0"/>
              </w:rPr>
              <w:t>4</w:t>
            </w:r>
          </w:hyperlink>
        </w:p>
        <w:p>
          <w:pPr>
            <w:pStyle w:val="TOC2"/>
            <w:tabs>
              <w:tab w:pos="10571" w:val="right" w:leader="dot"/>
            </w:tabs>
            <w:rPr>
              <w:rFonts w:ascii="Calibri" w:hAnsi="Calibri"/>
              <w:b w:val="0"/>
            </w:rPr>
          </w:pPr>
          <w:hyperlink w:history="true" w:anchor="_bookmark4">
            <w:r>
              <w:rPr/>
              <w:t>Funkční</w:t>
            </w:r>
            <w:r>
              <w:rPr>
                <w:spacing w:val="-3"/>
              </w:rPr>
              <w:t> </w:t>
            </w:r>
            <w:r>
              <w:rPr/>
              <w:t>nákladový</w:t>
            </w:r>
            <w:r>
              <w:rPr>
                <w:spacing w:val="-5"/>
              </w:rPr>
              <w:t> </w:t>
            </w:r>
            <w:r>
              <w:rPr/>
              <w:t>prostor</w:t>
            </w:r>
          </w:hyperlink>
          <w:r>
            <w:rPr/>
            <w:tab/>
          </w:r>
          <w:hyperlink w:history="true" w:anchor="_bookmark4">
            <w:r>
              <w:rPr>
                <w:rFonts w:ascii="Calibri" w:hAnsi="Calibri"/>
                <w:b w:val="0"/>
              </w:rPr>
              <w:t>4</w:t>
            </w:r>
          </w:hyperlink>
        </w:p>
        <w:p>
          <w:pPr>
            <w:pStyle w:val="TOC1"/>
            <w:tabs>
              <w:tab w:pos="10577" w:val="right" w:leader="dot"/>
            </w:tabs>
            <w:spacing w:before="146"/>
          </w:pPr>
          <w:hyperlink w:history="true" w:anchor="_bookmark5">
            <w:r>
              <w:rPr>
                <w:color w:val="F6BB27"/>
              </w:rPr>
              <w:t>DYNAMICKÝ A ROBUSTNÍ</w:t>
            </w:r>
            <w:r>
              <w:rPr>
                <w:color w:val="F6BB27"/>
                <w:spacing w:val="-5"/>
              </w:rPr>
              <w:t> </w:t>
            </w:r>
            <w:r>
              <w:rPr>
                <w:color w:val="F6BB27"/>
              </w:rPr>
              <w:t>EXTERNÍ</w:t>
            </w:r>
            <w:r>
              <w:rPr>
                <w:color w:val="F6BB27"/>
                <w:spacing w:val="-3"/>
              </w:rPr>
              <w:t> </w:t>
            </w:r>
            <w:r>
              <w:rPr>
                <w:color w:val="F6BB27"/>
              </w:rPr>
              <w:t>DESIGN</w:t>
              <w:tab/>
              <w:t>5</w:t>
            </w:r>
          </w:hyperlink>
        </w:p>
        <w:p>
          <w:pPr>
            <w:pStyle w:val="TOC2"/>
            <w:tabs>
              <w:tab w:pos="10571" w:val="right" w:leader="dot"/>
            </w:tabs>
            <w:spacing w:before="84"/>
            <w:rPr>
              <w:rFonts w:ascii="Calibri" w:hAnsi="Calibri"/>
              <w:b w:val="0"/>
            </w:rPr>
          </w:pPr>
          <w:hyperlink w:history="true" w:anchor="_bookmark6">
            <w:r>
              <w:rPr/>
              <w:t>Design „by Renault“ v souladu s pravidly</w:t>
            </w:r>
            <w:r>
              <w:rPr>
                <w:spacing w:val="-5"/>
              </w:rPr>
              <w:t> </w:t>
            </w:r>
            <w:r>
              <w:rPr/>
              <w:t>značky</w:t>
            </w:r>
          </w:hyperlink>
          <w:r>
            <w:rPr/>
            <w:tab/>
          </w:r>
          <w:hyperlink w:history="true" w:anchor="_bookmark6"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2"/>
            <w:tabs>
              <w:tab w:pos="10571" w:val="right" w:leader="dot"/>
            </w:tabs>
            <w:spacing w:before="94"/>
            <w:rPr>
              <w:rFonts w:ascii="Calibri" w:hAnsi="Calibri"/>
              <w:b w:val="0"/>
            </w:rPr>
          </w:pPr>
          <w:hyperlink w:history="true" w:anchor="_bookmark7">
            <w:r>
              <w:rPr/>
              <w:t>Fluidní</w:t>
            </w:r>
            <w:r>
              <w:rPr>
                <w:spacing w:val="-4"/>
              </w:rPr>
              <w:t> </w:t>
            </w:r>
            <w:r>
              <w:rPr/>
              <w:t>boční</w:t>
            </w:r>
            <w:r>
              <w:rPr>
                <w:spacing w:val="-3"/>
              </w:rPr>
              <w:t> </w:t>
            </w:r>
            <w:r>
              <w:rPr/>
              <w:t>design</w:t>
            </w:r>
          </w:hyperlink>
          <w:r>
            <w:rPr/>
            <w:tab/>
          </w:r>
          <w:hyperlink w:history="true" w:anchor="_bookmark7"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2"/>
            <w:tabs>
              <w:tab w:pos="10571" w:val="right" w:leader="dot"/>
            </w:tabs>
            <w:spacing w:before="92"/>
            <w:rPr>
              <w:rFonts w:ascii="Calibri" w:hAnsi="Calibri"/>
              <w:b w:val="0"/>
            </w:rPr>
          </w:pPr>
          <w:hyperlink w:history="true" w:anchor="_bookmark8">
            <w:r>
              <w:rPr/>
              <w:t>Méně viditelných detailů, více hodnotu zvyšujících</w:t>
            </w:r>
            <w:r>
              <w:rPr>
                <w:spacing w:val="-14"/>
              </w:rPr>
              <w:t> </w:t>
            </w:r>
            <w:r>
              <w:rPr/>
              <w:t>konečných</w:t>
            </w:r>
            <w:r>
              <w:rPr>
                <w:spacing w:val="-1"/>
              </w:rPr>
              <w:t> </w:t>
            </w:r>
            <w:r>
              <w:rPr/>
              <w:t>úprav</w:t>
            </w:r>
          </w:hyperlink>
          <w:r>
            <w:rPr/>
            <w:tab/>
          </w:r>
          <w:hyperlink w:history="true" w:anchor="_bookmark8"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2"/>
            <w:tabs>
              <w:tab w:pos="10571" w:val="right" w:leader="dot"/>
            </w:tabs>
            <w:rPr>
              <w:rFonts w:ascii="Calibri" w:hAnsi="Calibri"/>
              <w:b w:val="0"/>
            </w:rPr>
          </w:pPr>
          <w:hyperlink w:history="true" w:anchor="_bookmark9">
            <w:r>
              <w:rPr/>
              <w:t>Individualizovat užitkové vozidlo podle</w:t>
            </w:r>
            <w:r>
              <w:rPr>
                <w:spacing w:val="-12"/>
              </w:rPr>
              <w:t> </w:t>
            </w:r>
            <w:r>
              <w:rPr/>
              <w:t>image</w:t>
            </w:r>
            <w:r>
              <w:rPr>
                <w:spacing w:val="-1"/>
              </w:rPr>
              <w:t> </w:t>
            </w:r>
            <w:r>
              <w:rPr/>
              <w:t>podniku</w:t>
            </w:r>
          </w:hyperlink>
          <w:r>
            <w:rPr/>
            <w:tab/>
          </w:r>
          <w:hyperlink w:history="true" w:anchor="_bookmark9"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1"/>
            <w:tabs>
              <w:tab w:pos="10577" w:val="right" w:leader="dot"/>
            </w:tabs>
            <w:spacing w:before="142"/>
          </w:pPr>
          <w:hyperlink w:history="true" w:anchor="_bookmark10">
            <w:r>
              <w:rPr>
                <w:color w:val="F6BB27"/>
              </w:rPr>
              <w:t>FUNKČNÍ A POHODLNÝ</w:t>
            </w:r>
            <w:r>
              <w:rPr>
                <w:color w:val="F6BB27"/>
                <w:spacing w:val="-5"/>
              </w:rPr>
              <w:t> </w:t>
            </w:r>
            <w:r>
              <w:rPr>
                <w:color w:val="F6BB27"/>
              </w:rPr>
              <w:t>DESIGN</w:t>
            </w:r>
            <w:r>
              <w:rPr>
                <w:color w:val="F6BB27"/>
                <w:spacing w:val="-1"/>
              </w:rPr>
              <w:t> </w:t>
            </w:r>
            <w:r>
              <w:rPr>
                <w:color w:val="F6BB27"/>
              </w:rPr>
              <w:t>INTERIÉRU</w:t>
              <w:tab/>
              <w:t>6</w:t>
            </w:r>
          </w:hyperlink>
        </w:p>
        <w:p>
          <w:pPr>
            <w:pStyle w:val="TOC2"/>
            <w:tabs>
              <w:tab w:pos="10571" w:val="right" w:leader="dot"/>
            </w:tabs>
            <w:spacing w:before="87"/>
            <w:rPr>
              <w:rFonts w:ascii="Calibri" w:hAnsi="Calibri"/>
              <w:b w:val="0"/>
            </w:rPr>
          </w:pPr>
          <w:hyperlink w:history="true" w:anchor="_bookmark11">
            <w:r>
              <w:rPr/>
              <w:t>Čistý vnitřní prostor ve</w:t>
            </w:r>
            <w:r>
              <w:rPr>
                <w:spacing w:val="-11"/>
              </w:rPr>
              <w:t> </w:t>
            </w:r>
            <w:r>
              <w:rPr/>
              <w:t>stylu Renaultu</w:t>
            </w:r>
          </w:hyperlink>
          <w:r>
            <w:rPr/>
            <w:tab/>
          </w:r>
          <w:hyperlink w:history="true" w:anchor="_bookmark11">
            <w:r>
              <w:rPr>
                <w:rFonts w:ascii="Calibri" w:hAnsi="Calibri"/>
                <w:b w:val="0"/>
              </w:rPr>
              <w:t>6</w:t>
            </w:r>
          </w:hyperlink>
        </w:p>
        <w:p>
          <w:pPr>
            <w:pStyle w:val="TOC2"/>
            <w:tabs>
              <w:tab w:pos="10571" w:val="right" w:leader="dot"/>
            </w:tabs>
            <w:spacing w:before="92"/>
            <w:rPr>
              <w:rFonts w:ascii="Calibri" w:hAnsi="Calibri"/>
              <w:b w:val="0"/>
            </w:rPr>
          </w:pPr>
          <w:hyperlink w:history="true" w:anchor="_bookmark12">
            <w:r>
              <w:rPr/>
              <w:t>Ergonomické místo</w:t>
            </w:r>
            <w:r>
              <w:rPr>
                <w:spacing w:val="-1"/>
              </w:rPr>
              <w:t> </w:t>
            </w:r>
            <w:r>
              <w:rPr/>
              <w:t>pro řízení</w:t>
            </w:r>
          </w:hyperlink>
          <w:r>
            <w:rPr/>
            <w:tab/>
          </w:r>
          <w:hyperlink w:history="true" w:anchor="_bookmark12">
            <w:r>
              <w:rPr>
                <w:rFonts w:ascii="Calibri" w:hAnsi="Calibri"/>
                <w:b w:val="0"/>
              </w:rPr>
              <w:t>6</w:t>
            </w:r>
          </w:hyperlink>
        </w:p>
        <w:p>
          <w:pPr>
            <w:pStyle w:val="TOC2"/>
            <w:tabs>
              <w:tab w:pos="10571" w:val="right" w:leader="dot"/>
            </w:tabs>
            <w:spacing w:before="90"/>
            <w:rPr>
              <w:rFonts w:ascii="Calibri" w:hAnsi="Calibri"/>
              <w:b w:val="0"/>
            </w:rPr>
          </w:pPr>
          <w:hyperlink w:history="true" w:anchor="_bookmark13">
            <w:r>
              <w:rPr/>
              <w:t>Posílená odolnost</w:t>
            </w:r>
            <w:r>
              <w:rPr>
                <w:spacing w:val="-4"/>
              </w:rPr>
              <w:t> </w:t>
            </w:r>
            <w:r>
              <w:rPr/>
              <w:t>vnitřního prostoru</w:t>
            </w:r>
          </w:hyperlink>
          <w:r>
            <w:rPr/>
            <w:tab/>
          </w:r>
          <w:hyperlink w:history="true" w:anchor="_bookmark13">
            <w:r>
              <w:rPr>
                <w:rFonts w:ascii="Calibri" w:hAnsi="Calibri"/>
                <w:b w:val="0"/>
              </w:rPr>
              <w:t>6</w:t>
            </w:r>
          </w:hyperlink>
        </w:p>
        <w:p>
          <w:pPr>
            <w:pStyle w:val="TOC2"/>
            <w:tabs>
              <w:tab w:pos="10571" w:val="right" w:leader="dot"/>
            </w:tabs>
            <w:spacing w:before="96"/>
            <w:rPr>
              <w:rFonts w:ascii="Calibri" w:hAnsi="Calibri"/>
              <w:b w:val="0"/>
            </w:rPr>
          </w:pPr>
          <w:hyperlink w:history="true" w:anchor="_bookmark14">
            <w:r>
              <w:rPr/>
              <w:t>Početné a štědré</w:t>
            </w:r>
            <w:r>
              <w:rPr>
                <w:spacing w:val="-1"/>
              </w:rPr>
              <w:t> </w:t>
            </w:r>
            <w:r>
              <w:rPr/>
              <w:t>úložné prostory</w:t>
            </w:r>
          </w:hyperlink>
          <w:r>
            <w:rPr/>
            <w:tab/>
          </w:r>
          <w:hyperlink w:history="true" w:anchor="_bookmark14">
            <w:r>
              <w:rPr>
                <w:rFonts w:ascii="Calibri" w:hAnsi="Calibri"/>
                <w:b w:val="0"/>
              </w:rPr>
              <w:t>6</w:t>
            </w:r>
          </w:hyperlink>
        </w:p>
        <w:p>
          <w:pPr>
            <w:pStyle w:val="TOC1"/>
            <w:tabs>
              <w:tab w:pos="10577" w:val="right" w:leader="dot"/>
            </w:tabs>
            <w:spacing w:before="142"/>
          </w:pPr>
          <w:hyperlink w:history="true" w:anchor="_bookmark15">
            <w:r>
              <w:rPr>
                <w:color w:val="F6BB27"/>
              </w:rPr>
              <w:t>TECHNOLOGICKÁ NABÍDKA, KTERÁ NABÍZÍ TO HLAVNÍ A DOKONCE</w:t>
            </w:r>
            <w:r>
              <w:rPr>
                <w:color w:val="F6BB27"/>
                <w:spacing w:val="-23"/>
              </w:rPr>
              <w:t> </w:t>
            </w:r>
            <w:r>
              <w:rPr>
                <w:color w:val="F6BB27"/>
              </w:rPr>
              <w:t>JEŠTĚ</w:t>
            </w:r>
            <w:r>
              <w:rPr>
                <w:color w:val="F6BB27"/>
                <w:spacing w:val="-1"/>
              </w:rPr>
              <w:t> </w:t>
            </w:r>
            <w:r>
              <w:rPr>
                <w:color w:val="F6BB27"/>
              </w:rPr>
              <w:t>VÍCE!</w:t>
              <w:tab/>
              <w:t>7</w:t>
            </w:r>
          </w:hyperlink>
        </w:p>
        <w:p>
          <w:pPr>
            <w:pStyle w:val="TOC2"/>
            <w:tabs>
              <w:tab w:pos="10571" w:val="right" w:leader="dot"/>
            </w:tabs>
            <w:spacing w:before="84"/>
            <w:rPr>
              <w:rFonts w:ascii="Calibri" w:hAnsi="Calibri"/>
              <w:b w:val="0"/>
            </w:rPr>
          </w:pPr>
          <w:hyperlink w:history="true" w:anchor="_bookmark16">
            <w:r>
              <w:rPr/>
              <w:t>Systém Rádio Connect R&amp;Go nebo Renault EASY</w:t>
            </w:r>
            <w:r>
              <w:rPr>
                <w:spacing w:val="-9"/>
              </w:rPr>
              <w:t> </w:t>
            </w:r>
            <w:r>
              <w:rPr/>
              <w:t>LINK</w:t>
            </w:r>
            <w:r>
              <w:rPr>
                <w:spacing w:val="-1"/>
              </w:rPr>
              <w:t> </w:t>
            </w:r>
            <w:r>
              <w:rPr/>
              <w:t>8’’</w:t>
            </w:r>
          </w:hyperlink>
          <w:r>
            <w:rPr/>
            <w:tab/>
          </w:r>
          <w:hyperlink w:history="true" w:anchor="_bookmark16">
            <w:r>
              <w:rPr>
                <w:rFonts w:ascii="Calibri" w:hAnsi="Calibri"/>
                <w:b w:val="0"/>
              </w:rPr>
              <w:t>7</w:t>
            </w:r>
          </w:hyperlink>
        </w:p>
        <w:p>
          <w:pPr>
            <w:pStyle w:val="TOC2"/>
            <w:tabs>
              <w:tab w:pos="10571" w:val="right" w:leader="dot"/>
            </w:tabs>
            <w:spacing w:before="95"/>
            <w:rPr>
              <w:rFonts w:ascii="Calibri" w:hAnsi="Calibri"/>
              <w:b w:val="0"/>
            </w:rPr>
          </w:pPr>
          <w:hyperlink w:history="true" w:anchor="_bookmark17">
            <w:r>
              <w:rPr/>
              <w:t>Užitečné technologie, až sedm zásuvek</w:t>
            </w:r>
            <w:r>
              <w:rPr>
                <w:spacing w:val="-10"/>
              </w:rPr>
              <w:t> </w:t>
            </w:r>
            <w:r>
              <w:rPr/>
              <w:t>uvnitř</w:t>
            </w:r>
            <w:r>
              <w:rPr>
                <w:spacing w:val="-3"/>
              </w:rPr>
              <w:t> </w:t>
            </w:r>
            <w:r>
              <w:rPr/>
              <w:t>vozidla</w:t>
            </w:r>
          </w:hyperlink>
          <w:r>
            <w:rPr/>
            <w:tab/>
          </w:r>
          <w:hyperlink w:history="true" w:anchor="_bookmark17">
            <w:r>
              <w:rPr>
                <w:rFonts w:ascii="Calibri" w:hAnsi="Calibri"/>
                <w:b w:val="0"/>
              </w:rPr>
              <w:t>7</w:t>
            </w:r>
          </w:hyperlink>
        </w:p>
        <w:p>
          <w:pPr>
            <w:pStyle w:val="TOC1"/>
            <w:tabs>
              <w:tab w:pos="10577" w:val="right" w:leader="dot"/>
            </w:tabs>
            <w:spacing w:before="142"/>
          </w:pPr>
          <w:hyperlink w:history="true" w:anchor="_bookmark18">
            <w:r>
              <w:rPr>
                <w:color w:val="F6BB27"/>
              </w:rPr>
              <w:t>PODPORA ŘÍZENÍ, VŠE NEZBYTNÉ PRO</w:t>
            </w:r>
            <w:r>
              <w:rPr>
                <w:color w:val="F6BB27"/>
                <w:spacing w:val="-7"/>
              </w:rPr>
              <w:t> </w:t>
            </w:r>
            <w:r>
              <w:rPr>
                <w:color w:val="F6BB27"/>
              </w:rPr>
              <w:t>VĚTŠÍ</w:t>
            </w:r>
            <w:r>
              <w:rPr>
                <w:color w:val="F6BB27"/>
                <w:spacing w:val="-3"/>
              </w:rPr>
              <w:t> </w:t>
            </w:r>
            <w:r>
              <w:rPr>
                <w:color w:val="F6BB27"/>
              </w:rPr>
              <w:t>BEZPEČNOST</w:t>
              <w:tab/>
              <w:t>8</w:t>
            </w:r>
          </w:hyperlink>
        </w:p>
        <w:p>
          <w:pPr>
            <w:pStyle w:val="TOC2"/>
            <w:tabs>
              <w:tab w:pos="10571" w:val="right" w:leader="dot"/>
            </w:tabs>
            <w:spacing w:before="88"/>
            <w:rPr>
              <w:rFonts w:ascii="Calibri" w:hAnsi="Calibri"/>
              <w:b w:val="0"/>
            </w:rPr>
          </w:pPr>
          <w:hyperlink w:history="true" w:anchor="_bookmark19">
            <w:r>
              <w:rPr/>
              <w:t>Větší bezpečnost za volantem: zvýšená viditelnost a stabilita</w:t>
            </w:r>
            <w:r>
              <w:rPr>
                <w:spacing w:val="-19"/>
              </w:rPr>
              <w:t> </w:t>
            </w:r>
            <w:r>
              <w:rPr/>
              <w:t>spojovacího</w:t>
            </w:r>
            <w:r>
              <w:rPr>
                <w:spacing w:val="-1"/>
              </w:rPr>
              <w:t> </w:t>
            </w:r>
            <w:r>
              <w:rPr/>
              <w:t>zařízení</w:t>
            </w:r>
          </w:hyperlink>
          <w:r>
            <w:rPr/>
            <w:tab/>
          </w:r>
          <w:hyperlink w:history="true" w:anchor="_bookmark19">
            <w:r>
              <w:rPr>
                <w:rFonts w:ascii="Calibri" w:hAnsi="Calibri"/>
                <w:b w:val="0"/>
              </w:rPr>
              <w:t>8</w:t>
            </w:r>
          </w:hyperlink>
        </w:p>
        <w:p>
          <w:pPr>
            <w:pStyle w:val="TOC2"/>
            <w:tabs>
              <w:tab w:pos="10571" w:val="right" w:leader="dot"/>
            </w:tabs>
            <w:rPr>
              <w:rFonts w:ascii="Calibri" w:hAnsi="Calibri"/>
              <w:b w:val="0"/>
            </w:rPr>
          </w:pPr>
          <w:hyperlink w:history="true" w:anchor="_bookmark20">
            <w:r>
              <w:rPr/>
              <w:t>Klidné řízení: podpora při rozjíždění do kopce,</w:t>
            </w:r>
            <w:r>
              <w:rPr>
                <w:spacing w:val="-22"/>
              </w:rPr>
              <w:t> </w:t>
            </w:r>
            <w:r>
              <w:rPr/>
              <w:t>regulátor</w:t>
            </w:r>
            <w:r>
              <w:rPr>
                <w:spacing w:val="-3"/>
              </w:rPr>
              <w:t> </w:t>
            </w:r>
            <w:r>
              <w:rPr/>
              <w:t>rychlosti</w:t>
            </w:r>
          </w:hyperlink>
          <w:r>
            <w:rPr/>
            <w:tab/>
          </w:r>
          <w:hyperlink w:history="true" w:anchor="_bookmark20">
            <w:r>
              <w:rPr>
                <w:rFonts w:ascii="Calibri" w:hAnsi="Calibri"/>
                <w:b w:val="0"/>
              </w:rPr>
              <w:t>8</w:t>
            </w:r>
          </w:hyperlink>
        </w:p>
        <w:p>
          <w:pPr>
            <w:pStyle w:val="TOC2"/>
            <w:tabs>
              <w:tab w:pos="10571" w:val="right" w:leader="dot"/>
            </w:tabs>
            <w:rPr>
              <w:rFonts w:ascii="Calibri" w:hAnsi="Calibri"/>
              <w:b w:val="0"/>
            </w:rPr>
          </w:pPr>
          <w:hyperlink w:history="true" w:anchor="_bookmark21">
            <w:r>
              <w:rPr/>
              <w:t>Jednodušší a</w:t>
            </w:r>
            <w:r>
              <w:rPr>
                <w:spacing w:val="-4"/>
              </w:rPr>
              <w:t> </w:t>
            </w:r>
            <w:r>
              <w:rPr/>
              <w:t>snazší</w:t>
            </w:r>
            <w:r>
              <w:rPr>
                <w:spacing w:val="-3"/>
              </w:rPr>
              <w:t> </w:t>
            </w:r>
            <w:r>
              <w:rPr/>
              <w:t>manévrování</w:t>
            </w:r>
          </w:hyperlink>
          <w:r>
            <w:rPr/>
            <w:tab/>
          </w:r>
          <w:hyperlink w:history="true" w:anchor="_bookmark21">
            <w:r>
              <w:rPr>
                <w:rFonts w:ascii="Calibri" w:hAnsi="Calibri"/>
                <w:b w:val="0"/>
              </w:rPr>
              <w:t>8</w:t>
            </w:r>
          </w:hyperlink>
        </w:p>
        <w:p>
          <w:pPr>
            <w:pStyle w:val="TOC1"/>
            <w:tabs>
              <w:tab w:pos="10577" w:val="right" w:leader="dot"/>
            </w:tabs>
            <w:spacing w:before="142"/>
          </w:pPr>
          <w:hyperlink w:history="true" w:anchor="_bookmark22">
            <w:r>
              <w:rPr>
                <w:color w:val="F6BB27"/>
              </w:rPr>
              <w:t>SORTIMENT ČTYŘ BENZÍNOVÝCH A DISELOVÝCH</w:t>
            </w:r>
            <w:r>
              <w:rPr>
                <w:color w:val="F6BB27"/>
                <w:spacing w:val="-8"/>
              </w:rPr>
              <w:t> </w:t>
            </w:r>
            <w:r>
              <w:rPr>
                <w:color w:val="F6BB27"/>
              </w:rPr>
              <w:t>POHONNÝCH</w:t>
            </w:r>
            <w:r>
              <w:rPr>
                <w:color w:val="F6BB27"/>
                <w:spacing w:val="-1"/>
              </w:rPr>
              <w:t> </w:t>
            </w:r>
            <w:r>
              <w:rPr>
                <w:color w:val="F6BB27"/>
              </w:rPr>
              <w:t>JEDNOTEK</w:t>
              <w:tab/>
              <w:t>9</w:t>
            </w:r>
          </w:hyperlink>
        </w:p>
        <w:p>
          <w:pPr>
            <w:pStyle w:val="TOC1"/>
            <w:tabs>
              <w:tab w:pos="10583" w:val="right" w:leader="dot"/>
            </w:tabs>
          </w:pPr>
          <w:hyperlink w:history="true" w:anchor="_bookmark23">
            <w:r>
              <w:rPr>
                <w:color w:val="F6BB27"/>
              </w:rPr>
              <w:t>PŘÍLOHA 1 –</w:t>
            </w:r>
            <w:r>
              <w:rPr>
                <w:color w:val="F6BB27"/>
                <w:spacing w:val="-4"/>
              </w:rPr>
              <w:t> </w:t>
            </w:r>
            <w:r>
              <w:rPr>
                <w:color w:val="F6BB27"/>
              </w:rPr>
              <w:t>RENAULT PRO+</w:t>
              <w:tab/>
              <w:t>10</w:t>
            </w:r>
          </w:hyperlink>
        </w:p>
        <w:p>
          <w:pPr>
            <w:pStyle w:val="TOC1"/>
            <w:tabs>
              <w:tab w:pos="10583" w:val="right" w:leader="dot"/>
            </w:tabs>
          </w:pPr>
          <w:hyperlink w:history="true" w:anchor="_bookmark24">
            <w:r>
              <w:rPr>
                <w:color w:val="F6BB27"/>
              </w:rPr>
              <w:t>PŘÍLOHA 2</w:t>
            </w:r>
            <w:r>
              <w:rPr>
                <w:color w:val="F6BB27"/>
                <w:spacing w:val="-3"/>
              </w:rPr>
              <w:t> </w:t>
            </w:r>
            <w:r>
              <w:rPr>
                <w:color w:val="F6BB27"/>
              </w:rPr>
              <w:t>– VÝROBA</w:t>
              <w:tab/>
              <w:t>11</w:t>
            </w:r>
          </w:hyperlink>
        </w:p>
        <w:p>
          <w:pPr>
            <w:pStyle w:val="TOC1"/>
            <w:tabs>
              <w:tab w:pos="10583" w:val="right" w:leader="dot"/>
            </w:tabs>
            <w:spacing w:before="136"/>
          </w:pPr>
          <w:hyperlink w:history="true" w:anchor="_bookmark25">
            <w:r>
              <w:rPr>
                <w:color w:val="F6BB27"/>
              </w:rPr>
              <w:t>PŘÍLOHA 3 –</w:t>
            </w:r>
            <w:r>
              <w:rPr>
                <w:color w:val="F6BB27"/>
                <w:spacing w:val="-4"/>
              </w:rPr>
              <w:t> </w:t>
            </w:r>
            <w:r>
              <w:rPr>
                <w:color w:val="F6BB27"/>
              </w:rPr>
              <w:t>RENAULT TECH</w:t>
              <w:tab/>
              <w:t>12</w:t>
            </w:r>
          </w:hyperlink>
        </w:p>
        <w:p>
          <w:pPr>
            <w:pStyle w:val="TOC1"/>
            <w:tabs>
              <w:tab w:pos="10583" w:val="right" w:leader="dot"/>
            </w:tabs>
          </w:pPr>
          <w:hyperlink w:history="true" w:anchor="_bookmark26">
            <w:r>
              <w:rPr>
                <w:color w:val="F6BB27"/>
              </w:rPr>
              <w:t>PŘÍLOHA 4</w:t>
            </w:r>
            <w:r>
              <w:rPr>
                <w:color w:val="F6BB27"/>
                <w:spacing w:val="-3"/>
              </w:rPr>
              <w:t> </w:t>
            </w:r>
            <w:r>
              <w:rPr>
                <w:color w:val="F6BB27"/>
              </w:rPr>
              <w:t>– ROZMĚRY</w:t>
              <w:tab/>
              <w:t>13</w:t>
            </w:r>
          </w:hyperlink>
        </w:p>
        <w:p>
          <w:pPr>
            <w:pStyle w:val="TOC1"/>
            <w:tabs>
              <w:tab w:pos="10583" w:val="right" w:leader="dot"/>
            </w:tabs>
          </w:pPr>
          <w:hyperlink w:history="true" w:anchor="_bookmark27">
            <w:r>
              <w:rPr>
                <w:color w:val="F6BB27"/>
              </w:rPr>
              <w:t>PŘÍLOHA 5 –</w:t>
            </w:r>
            <w:r>
              <w:rPr>
                <w:color w:val="F6BB27"/>
                <w:spacing w:val="-4"/>
              </w:rPr>
              <w:t> </w:t>
            </w:r>
            <w:r>
              <w:rPr>
                <w:color w:val="F6BB27"/>
              </w:rPr>
              <w:t>TECHNICKÁ</w:t>
            </w:r>
            <w:r>
              <w:rPr>
                <w:color w:val="F6BB27"/>
                <w:spacing w:val="-1"/>
              </w:rPr>
              <w:t> </w:t>
            </w:r>
            <w:r>
              <w:rPr>
                <w:color w:val="F6BB27"/>
              </w:rPr>
              <w:t>DOKUMENTACE</w:t>
              <w:tab/>
              <w:t>15</w:t>
            </w:r>
          </w:hyperlink>
        </w:p>
      </w:sdtContent>
    </w:sdt>
    <w:p>
      <w:pPr>
        <w:spacing w:after="0"/>
        <w:sectPr>
          <w:pgSz w:w="11920" w:h="16840"/>
          <w:pgMar w:header="628" w:footer="306" w:top="1580" w:bottom="500" w:left="480" w:right="740"/>
        </w:sectPr>
      </w:pPr>
    </w:p>
    <w:p>
      <w:pPr>
        <w:tabs>
          <w:tab w:pos="3056" w:val="left" w:leader="none"/>
          <w:tab w:pos="4845" w:val="left" w:leader="none"/>
          <w:tab w:pos="5552" w:val="left" w:leader="none"/>
          <w:tab w:pos="6823" w:val="left" w:leader="none"/>
          <w:tab w:pos="8970" w:val="left" w:leader="none"/>
        </w:tabs>
        <w:spacing w:before="117"/>
        <w:ind w:left="1428" w:right="531" w:firstLine="0"/>
        <w:jc w:val="left"/>
        <w:rPr>
          <w:b/>
          <w:sz w:val="28"/>
        </w:rPr>
      </w:pPr>
      <w:bookmarkStart w:name="_bookmark0" w:id="1"/>
      <w:bookmarkEnd w:id="1"/>
      <w:r>
        <w:rPr/>
      </w:r>
      <w:r>
        <w:rPr>
          <w:b/>
          <w:color w:val="F6BB27"/>
          <w:sz w:val="28"/>
        </w:rPr>
        <w:t>RENAULT</w:t>
        <w:tab/>
        <w:t>ZAŘAZUJE</w:t>
        <w:tab/>
        <w:t>DO</w:t>
        <w:tab/>
        <w:t>SVÉHO</w:t>
        <w:tab/>
        <w:t>SORTIMENTU</w:t>
        <w:tab/>
      </w:r>
      <w:r>
        <w:rPr>
          <w:b/>
          <w:color w:val="F6BB27"/>
          <w:spacing w:val="-4"/>
          <w:sz w:val="28"/>
        </w:rPr>
        <w:t>MALÝCH </w:t>
      </w:r>
      <w:r>
        <w:rPr>
          <w:b/>
          <w:color w:val="F6BB27"/>
          <w:sz w:val="28"/>
        </w:rPr>
        <w:t>DODÁVEK NOVÝ EXPRESS</w:t>
      </w:r>
      <w:r>
        <w:rPr>
          <w:b/>
          <w:color w:val="F6BB27"/>
          <w:spacing w:val="-2"/>
          <w:sz w:val="28"/>
        </w:rPr>
        <w:t> </w:t>
      </w:r>
      <w:r>
        <w:rPr>
          <w:b/>
          <w:color w:val="F6BB27"/>
          <w:sz w:val="28"/>
        </w:rPr>
        <w:t>VAN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66" w:lineRule="auto" w:before="0"/>
        <w:ind w:left="1428" w:right="670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Tato praktická a úsporná malá dodávka je určena zejména pro podniky usilující o nejlepší poměr cena/výkon, kterým uspokojuje jejich nejdůležitější potřeby. Nový Express Van, který se vyrábí v závodě Renaultu v Tangeru, v Maroku, se začne prodávat v Evropě a ve světě od dubna 2021.</w:t>
      </w:r>
    </w:p>
    <w:p>
      <w:pPr>
        <w:pStyle w:val="BodyText"/>
        <w:spacing w:before="2"/>
        <w:rPr>
          <w:rFonts w:ascii="Arial-BoldItalicMT"/>
          <w:b/>
          <w:i/>
          <w:sz w:val="24"/>
        </w:rPr>
      </w:pPr>
    </w:p>
    <w:p>
      <w:pPr>
        <w:spacing w:line="266" w:lineRule="auto" w:before="0"/>
        <w:ind w:left="1428" w:right="669" w:firstLine="0"/>
        <w:jc w:val="both"/>
        <w:rPr>
          <w:i/>
          <w:sz w:val="22"/>
        </w:rPr>
      </w:pPr>
      <w:r>
        <w:rPr>
          <w:i/>
          <w:sz w:val="22"/>
        </w:rPr>
        <w:t>„Nový Express Van se vyznačuje dynamickým a robustním vnějším designem, který je  v naprostém souladu s pravidly pro styl u značky Renault. Nabízí na trhu nesrovnatelné rozměry ve své kategorii, moderní vnitřní prostor zahrnující řadu úložných prostor, pohodlná sedadla s dlouhou životností. S Novým Express Van se Renault obrací na zákazníky požadující objem a to, co je ve vozidlu opravdu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nutné.“</w:t>
      </w:r>
    </w:p>
    <w:p>
      <w:pPr>
        <w:spacing w:line="266" w:lineRule="auto" w:before="0"/>
        <w:ind w:left="1428" w:right="669" w:firstLine="0"/>
        <w:jc w:val="both"/>
        <w:rPr>
          <w:b/>
          <w:sz w:val="22"/>
        </w:rPr>
      </w:pPr>
      <w:r>
        <w:rPr>
          <w:b/>
          <w:sz w:val="22"/>
        </w:rPr>
        <w:t>Jean-Louis Wiedemann, obchodní ředitel oddělení malých dodávek, skupina Renault.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1428" w:right="0" w:firstLine="0"/>
        <w:jc w:val="both"/>
        <w:rPr>
          <w:b/>
          <w:sz w:val="22"/>
        </w:rPr>
      </w:pPr>
      <w:r>
        <w:rPr>
          <w:b/>
          <w:sz w:val="22"/>
        </w:rPr>
        <w:t>Nový Express Van: 5 neopomenutelných vlastností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27" w:after="0"/>
        <w:ind w:left="1428" w:right="669" w:hanging="428"/>
        <w:jc w:val="both"/>
        <w:rPr>
          <w:sz w:val="22"/>
        </w:rPr>
      </w:pPr>
      <w:r>
        <w:rPr>
          <w:sz w:val="22"/>
        </w:rPr>
        <w:t>Příjemnější pobyt uvnitř vozidla s úložnými prostory o objemu přibližně 48 litrů, což je nejvyšší objem ve své</w:t>
      </w:r>
      <w:r>
        <w:rPr>
          <w:spacing w:val="-2"/>
          <w:sz w:val="22"/>
        </w:rPr>
        <w:t> </w:t>
      </w:r>
      <w:r>
        <w:rPr>
          <w:sz w:val="22"/>
        </w:rPr>
        <w:t>kategorii.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0" w:after="0"/>
        <w:ind w:left="1428" w:right="667" w:hanging="428"/>
        <w:jc w:val="both"/>
        <w:rPr>
          <w:sz w:val="22"/>
        </w:rPr>
      </w:pPr>
      <w:r>
        <w:rPr>
          <w:sz w:val="22"/>
        </w:rPr>
        <w:t>Praktické nakládání! Velká šířka posuvných bočních dveří (716 mm). Délka ložné plochy (1,91 m) a objem nákladového prostoru (až 3,7 m³) za pevnou přepážkou na nejlepší úrovni na</w:t>
      </w:r>
      <w:r>
        <w:rPr>
          <w:spacing w:val="-3"/>
          <w:sz w:val="22"/>
        </w:rPr>
        <w:t> </w:t>
      </w:r>
      <w:r>
        <w:rPr>
          <w:sz w:val="22"/>
        </w:rPr>
        <w:t>trhu.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0" w:after="0"/>
        <w:ind w:left="1428" w:right="671" w:hanging="428"/>
        <w:jc w:val="both"/>
        <w:rPr>
          <w:sz w:val="22"/>
        </w:rPr>
      </w:pPr>
      <w:r>
        <w:rPr>
          <w:sz w:val="22"/>
        </w:rPr>
        <w:t>Konektivita: indukční nabíjení, až tři zásuvky USB a čtyři zásuvky 12 V a multimediální systém EASY LINK s 8“ displejem, zrcadlením smartphone a</w:t>
      </w:r>
      <w:r>
        <w:rPr>
          <w:spacing w:val="-11"/>
          <w:sz w:val="22"/>
        </w:rPr>
        <w:t> </w:t>
      </w:r>
      <w:r>
        <w:rPr>
          <w:sz w:val="22"/>
        </w:rPr>
        <w:t>navigací.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0" w:after="0"/>
        <w:ind w:left="1428" w:right="667" w:hanging="428"/>
        <w:jc w:val="both"/>
        <w:rPr>
          <w:i/>
          <w:sz w:val="22"/>
        </w:rPr>
      </w:pPr>
      <w:r>
        <w:rPr>
          <w:sz w:val="22"/>
        </w:rPr>
        <w:t>Posílená bezpečnost s displejem </w:t>
      </w:r>
      <w:r>
        <w:rPr>
          <w:i/>
          <w:sz w:val="22"/>
        </w:rPr>
        <w:t>Rear View Assist</w:t>
      </w:r>
      <w:r>
        <w:rPr>
          <w:sz w:val="22"/>
        </w:rPr>
        <w:t>, různými řešeními na zlepšení viditelnosti mrtvých úhlů a </w:t>
      </w:r>
      <w:r>
        <w:rPr>
          <w:i/>
          <w:sz w:val="22"/>
        </w:rPr>
        <w:t>systémem stabilizace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přívěsu.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51" w:lineRule="exact" w:before="0" w:after="0"/>
        <w:ind w:left="1428" w:right="0" w:hanging="429"/>
        <w:jc w:val="both"/>
        <w:rPr>
          <w:sz w:val="22"/>
        </w:rPr>
      </w:pPr>
      <w:r>
        <w:rPr>
          <w:sz w:val="22"/>
        </w:rPr>
        <w:t>Čtyři benzínové a dieselové</w:t>
      </w:r>
      <w:r>
        <w:rPr>
          <w:spacing w:val="-3"/>
          <w:sz w:val="22"/>
        </w:rPr>
        <w:t> </w:t>
      </w:r>
      <w:r>
        <w:rPr>
          <w:sz w:val="22"/>
        </w:rPr>
        <w:t>motory.</w:t>
      </w:r>
    </w:p>
    <w:p>
      <w:pPr>
        <w:spacing w:after="0" w:line="251" w:lineRule="exact"/>
        <w:jc w:val="both"/>
        <w:rPr>
          <w:sz w:val="22"/>
        </w:rPr>
        <w:sectPr>
          <w:pgSz w:w="11920" w:h="16840"/>
          <w:pgMar w:header="628" w:footer="306" w:top="1580" w:bottom="500" w:left="480" w:right="740"/>
        </w:sectPr>
      </w:pPr>
    </w:p>
    <w:p>
      <w:pPr>
        <w:pStyle w:val="Heading2"/>
        <w:spacing w:line="273" w:lineRule="auto"/>
        <w:ind w:right="1707"/>
      </w:pPr>
      <w:bookmarkStart w:name="_bookmark1" w:id="2"/>
      <w:bookmarkEnd w:id="2"/>
      <w:r>
        <w:rPr>
          <w:b w:val="0"/>
        </w:rPr>
      </w:r>
      <w:r>
        <w:rPr>
          <w:color w:val="F6BB27"/>
        </w:rPr>
        <w:t>OPTIMALIZOVANÁ NAKLÁDKA / VYKLÁDKA PRO VĚTŠÍ POHODLÍ</w:t>
      </w:r>
    </w:p>
    <w:p>
      <w:pPr>
        <w:pStyle w:val="BodyText"/>
        <w:spacing w:before="3"/>
        <w:rPr>
          <w:b/>
          <w:sz w:val="26"/>
        </w:rPr>
      </w:pPr>
    </w:p>
    <w:p>
      <w:pPr>
        <w:spacing w:line="266" w:lineRule="auto" w:before="0"/>
        <w:ind w:left="1428" w:right="669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 Express Van má nejlepší proporce ve své kategorii: délka nákladového prostoru na podlaze 1,91 m (s plnou přepážkou) u vozidla s délkou 4,39 m a šířka bočních posuvných dveří (716 mm). Je stále více praktický a umožňuje až 780 kg užitečného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zatížení</w:t>
      </w:r>
      <w:r>
        <w:rPr>
          <w:rFonts w:ascii="Arial-BoldItalicMT" w:hAnsi="Arial-BoldItalicMT"/>
          <w:b/>
          <w:i/>
          <w:spacing w:val="-1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</w:t>
      </w:r>
      <w:r>
        <w:rPr>
          <w:rFonts w:ascii="Arial-BoldItalicMT" w:hAnsi="Arial-BoldItalicMT"/>
          <w:b/>
          <w:i/>
          <w:spacing w:val="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benzínové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verzi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650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kg</w:t>
      </w:r>
      <w:r>
        <w:rPr>
          <w:rFonts w:ascii="Arial-BoldItalicMT" w:hAnsi="Arial-BoldItalicMT"/>
          <w:b/>
          <w:i/>
          <w:spacing w:val="-8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</w:t>
      </w:r>
      <w:r>
        <w:rPr>
          <w:rFonts w:ascii="Arial-BoldItalicMT" w:hAnsi="Arial-BoldItalicMT"/>
          <w:b/>
          <w:i/>
          <w:spacing w:val="-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dieselové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verzi.</w:t>
      </w:r>
      <w:r>
        <w:rPr>
          <w:rFonts w:ascii="Arial-BoldItalicMT" w:hAnsi="Arial-BoldItalicMT"/>
          <w:b/>
          <w:i/>
          <w:spacing w:val="-10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Nový</w:t>
      </w:r>
      <w:r>
        <w:rPr>
          <w:rFonts w:ascii="Arial-BoldItalicMT" w:hAnsi="Arial-BoldItalicMT"/>
          <w:b/>
          <w:i/>
          <w:spacing w:val="-9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Express</w:t>
      </w:r>
      <w:r>
        <w:rPr>
          <w:rFonts w:ascii="Arial-BoldItalicMT" w:hAnsi="Arial-BoldItalicMT"/>
          <w:b/>
          <w:i/>
          <w:spacing w:val="-1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Van nabízí rekordní úroveň úložných prostor (přibližně 48 l) a objem nákladového prostoru až 3,7</w:t>
      </w:r>
      <w:r>
        <w:rPr>
          <w:rFonts w:ascii="Arial-BoldItalicMT" w:hAnsi="Arial-BoldItalicMT"/>
          <w:b/>
          <w:i/>
          <w:spacing w:val="1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m³.</w:t>
      </w:r>
    </w:p>
    <w:p>
      <w:pPr>
        <w:pStyle w:val="BodyText"/>
        <w:rPr>
          <w:rFonts w:ascii="Arial-BoldItalicMT"/>
          <w:b/>
          <w:i/>
          <w:sz w:val="26"/>
        </w:rPr>
      </w:pPr>
    </w:p>
    <w:p>
      <w:pPr>
        <w:pStyle w:val="Heading3"/>
        <w:spacing w:before="1"/>
      </w:pPr>
      <w:bookmarkStart w:name="_bookmark2" w:id="3"/>
      <w:bookmarkEnd w:id="3"/>
      <w:r>
        <w:rPr>
          <w:b w:val="0"/>
        </w:rPr>
      </w:r>
      <w:r>
        <w:rPr/>
        <w:t>Objem nákladového prostoru na nejlepší úrovni</w:t>
      </w:r>
    </w:p>
    <w:p>
      <w:pPr>
        <w:pStyle w:val="BodyText"/>
        <w:spacing w:line="266" w:lineRule="auto" w:before="51"/>
        <w:ind w:left="1428" w:right="669"/>
        <w:jc w:val="both"/>
      </w:pPr>
      <w:r>
        <w:rPr/>
        <w:t>Boční posuvné dveře mají se svými 716 mm největší šířku na trhu. Z důvodu lepšího přístupu ke zboží a zjednodušení nakládky a vykládky je nový Express Van vybaven zadními</w:t>
      </w:r>
      <w:r>
        <w:rPr>
          <w:spacing w:val="-14"/>
        </w:rPr>
        <w:t> </w:t>
      </w:r>
      <w:r>
        <w:rPr/>
        <w:t>dveřmi</w:t>
      </w:r>
      <w:r>
        <w:rPr>
          <w:spacing w:val="-10"/>
        </w:rPr>
        <w:t> </w:t>
      </w:r>
      <w:r>
        <w:rPr/>
        <w:t>dělenými</w:t>
      </w:r>
      <w:r>
        <w:rPr>
          <w:spacing w:val="-12"/>
        </w:rPr>
        <w:t> </w:t>
      </w:r>
      <w:r>
        <w:rPr/>
        <w:t>2/3</w:t>
      </w:r>
      <w:r>
        <w:rPr>
          <w:spacing w:val="-14"/>
        </w:rPr>
        <w:t> </w:t>
      </w:r>
      <w:r>
        <w:rPr/>
        <w:t>–</w:t>
      </w:r>
      <w:r>
        <w:rPr>
          <w:spacing w:val="-11"/>
        </w:rPr>
        <w:t> </w:t>
      </w:r>
      <w:r>
        <w:rPr/>
        <w:t>1/3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nabízí</w:t>
      </w:r>
      <w:r>
        <w:rPr>
          <w:spacing w:val="-14"/>
        </w:rPr>
        <w:t> </w:t>
      </w:r>
      <w:r>
        <w:rPr/>
        <w:t>velkou</w:t>
      </w:r>
      <w:r>
        <w:rPr>
          <w:spacing w:val="-10"/>
        </w:rPr>
        <w:t> </w:t>
      </w:r>
      <w:r>
        <w:rPr/>
        <w:t>šířku</w:t>
      </w:r>
      <w:r>
        <w:rPr>
          <w:spacing w:val="-11"/>
        </w:rPr>
        <w:t> </w:t>
      </w:r>
      <w:r>
        <w:rPr/>
        <w:t>otvírání.</w:t>
      </w:r>
      <w:r>
        <w:rPr>
          <w:spacing w:val="-13"/>
        </w:rPr>
        <w:t> </w:t>
      </w:r>
      <w:r>
        <w:rPr/>
        <w:t>Má</w:t>
      </w:r>
      <w:r>
        <w:rPr>
          <w:spacing w:val="-11"/>
        </w:rPr>
        <w:t> </w:t>
      </w:r>
      <w:r>
        <w:rPr/>
        <w:t>nejlepší</w:t>
      </w:r>
      <w:r>
        <w:rPr>
          <w:spacing w:val="-13"/>
        </w:rPr>
        <w:t> </w:t>
      </w:r>
      <w:r>
        <w:rPr/>
        <w:t>poměr</w:t>
      </w:r>
      <w:r>
        <w:rPr>
          <w:spacing w:val="-17"/>
        </w:rPr>
        <w:t> </w:t>
      </w:r>
      <w:r>
        <w:rPr/>
        <w:t>délky nákladového prostoru (s plnou přepážkou) k délce vozidla s 1,91 m užitečné délky. Tato délka nákladového prostoru se může zvýšit na 2,36 m se sklopeným sedadlem spolujezdce a sklopenou variabilní přepážkou. Nový Express Van tak nabízí objem nákladového prostoru od 3,3 m³ do 3,7</w:t>
      </w:r>
      <w:r>
        <w:rPr>
          <w:spacing w:val="-1"/>
        </w:rPr>
        <w:t> </w:t>
      </w:r>
      <w:r>
        <w:rPr>
          <w:spacing w:val="-2"/>
        </w:rPr>
        <w:t>m³.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</w:pPr>
      <w:bookmarkStart w:name="_bookmark3" w:id="4"/>
      <w:bookmarkEnd w:id="4"/>
      <w:r>
        <w:rPr>
          <w:b w:val="0"/>
        </w:rPr>
      </w:r>
      <w:r>
        <w:rPr/>
        <w:t>Užitečné zatížení uzpůsobené potřebám firem</w:t>
      </w:r>
    </w:p>
    <w:p>
      <w:pPr>
        <w:pStyle w:val="BodyText"/>
        <w:spacing w:line="266" w:lineRule="auto" w:before="55"/>
        <w:ind w:left="1428" w:right="669"/>
        <w:jc w:val="both"/>
      </w:pPr>
      <w:r>
        <w:rPr/>
        <w:t>Nový Express Van umožňuje až 780 kg užitečného zatížení v benzínové verzi a 650 kg v dieselové verzi. Aby mohl přepravovat podle potřeby ještě více, tak </w:t>
      </w:r>
      <w:r>
        <w:rPr>
          <w:spacing w:val="-3"/>
        </w:rPr>
        <w:t>je </w:t>
      </w:r>
      <w:r>
        <w:rPr/>
        <w:t>v opci nabízeno rovněž tažné</w:t>
      </w:r>
      <w:r>
        <w:rPr>
          <w:spacing w:val="1"/>
        </w:rPr>
        <w:t> </w:t>
      </w:r>
      <w:r>
        <w:rPr/>
        <w:t>zařízení.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</w:pPr>
      <w:bookmarkStart w:name="_bookmark4" w:id="5"/>
      <w:bookmarkEnd w:id="5"/>
      <w:r>
        <w:rPr>
          <w:b w:val="0"/>
        </w:rPr>
      </w:r>
      <w:r>
        <w:rPr/>
        <w:t>Funkční nákladový prostor</w:t>
      </w:r>
    </w:p>
    <w:p>
      <w:pPr>
        <w:pStyle w:val="BodyText"/>
        <w:spacing w:line="266" w:lineRule="auto" w:before="55"/>
        <w:ind w:left="1428" w:right="669"/>
        <w:jc w:val="both"/>
      </w:pPr>
      <w:r>
        <w:rPr/>
        <w:t>Nový</w:t>
      </w:r>
      <w:r>
        <w:rPr>
          <w:spacing w:val="-13"/>
        </w:rPr>
        <w:t> </w:t>
      </w:r>
      <w:r>
        <w:rPr/>
        <w:t>Express</w:t>
      </w:r>
      <w:r>
        <w:rPr>
          <w:spacing w:val="-13"/>
        </w:rPr>
        <w:t> </w:t>
      </w:r>
      <w:r>
        <w:rPr/>
        <w:t>Van</w:t>
      </w:r>
      <w:r>
        <w:rPr>
          <w:spacing w:val="-12"/>
        </w:rPr>
        <w:t> </w:t>
      </w:r>
      <w:r>
        <w:rPr/>
        <w:t>má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nejdůležitější</w:t>
      </w:r>
      <w:r>
        <w:rPr>
          <w:spacing w:val="-16"/>
        </w:rPr>
        <w:t> </w:t>
      </w:r>
      <w:r>
        <w:rPr/>
        <w:t>vybavení.</w:t>
      </w:r>
      <w:r>
        <w:rPr>
          <w:spacing w:val="-16"/>
        </w:rPr>
        <w:t> </w:t>
      </w:r>
      <w:r>
        <w:rPr/>
        <w:t>Z</w:t>
      </w:r>
      <w:r>
        <w:rPr>
          <w:spacing w:val="-1"/>
        </w:rPr>
        <w:t> </w:t>
      </w:r>
      <w:r>
        <w:rPr/>
        <w:t>důvodu</w:t>
      </w:r>
      <w:r>
        <w:rPr>
          <w:spacing w:val="-14"/>
        </w:rPr>
        <w:t> </w:t>
      </w:r>
      <w:r>
        <w:rPr/>
        <w:t>zajištění</w:t>
      </w:r>
      <w:r>
        <w:rPr>
          <w:spacing w:val="-16"/>
        </w:rPr>
        <w:t> </w:t>
      </w:r>
      <w:r>
        <w:rPr/>
        <w:t>bezpečnosti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snazší nakládky je užitkové vozidlo vybaveno šesti otočnými oky na zemi a čtyřmi na stranách (v opci) a osvětlením v horní části, které může mít až 18 W (LED v opci). Klíče se třemi tlačítky (sklopné či nikoliv) umožňují otevřít nákladový prostor nezávisle z přední kabiny. Podle</w:t>
      </w:r>
      <w:r>
        <w:rPr>
          <w:spacing w:val="-19"/>
        </w:rPr>
        <w:t> </w:t>
      </w:r>
      <w:r>
        <w:rPr/>
        <w:t>potřeby</w:t>
      </w:r>
      <w:r>
        <w:rPr>
          <w:spacing w:val="-16"/>
        </w:rPr>
        <w:t> </w:t>
      </w:r>
      <w:r>
        <w:rPr/>
        <w:t>jsou</w:t>
      </w:r>
      <w:r>
        <w:rPr>
          <w:spacing w:val="-18"/>
        </w:rPr>
        <w:t> </w:t>
      </w:r>
      <w:r>
        <w:rPr/>
        <w:t>k</w:t>
      </w:r>
      <w:r>
        <w:rPr>
          <w:spacing w:val="-1"/>
        </w:rPr>
        <w:t> </w:t>
      </w:r>
      <w:r>
        <w:rPr/>
        <w:t>dispozici</w:t>
      </w:r>
      <w:r>
        <w:rPr>
          <w:spacing w:val="-17"/>
        </w:rPr>
        <w:t> </w:t>
      </w:r>
      <w:r>
        <w:rPr/>
        <w:t>plastová</w:t>
      </w:r>
      <w:r>
        <w:rPr>
          <w:spacing w:val="-15"/>
        </w:rPr>
        <w:t> </w:t>
      </w:r>
      <w:r>
        <w:rPr/>
        <w:t>podlaha</w:t>
      </w:r>
      <w:r>
        <w:rPr>
          <w:spacing w:val="-17"/>
        </w:rPr>
        <w:t> </w:t>
      </w:r>
      <w:r>
        <w:rPr/>
        <w:t>do</w:t>
      </w:r>
      <w:r>
        <w:rPr>
          <w:spacing w:val="-19"/>
        </w:rPr>
        <w:t> </w:t>
      </w:r>
      <w:r>
        <w:rPr/>
        <w:t>nákladového</w:t>
      </w:r>
      <w:r>
        <w:rPr>
          <w:spacing w:val="-15"/>
        </w:rPr>
        <w:t> </w:t>
      </w:r>
      <w:r>
        <w:rPr/>
        <w:t>prostoru,</w:t>
      </w:r>
      <w:r>
        <w:rPr>
          <w:spacing w:val="-18"/>
        </w:rPr>
        <w:t> </w:t>
      </w:r>
      <w:r>
        <w:rPr/>
        <w:t>úložné</w:t>
      </w:r>
      <w:r>
        <w:rPr>
          <w:spacing w:val="-15"/>
        </w:rPr>
        <w:t> </w:t>
      </w:r>
      <w:r>
        <w:rPr/>
        <w:t>prostory do posuvných dveří, dřevěná protiskluzová podlaha nebo dřevěné obložení</w:t>
      </w:r>
      <w:r>
        <w:rPr>
          <w:spacing w:val="-16"/>
        </w:rPr>
        <w:t> </w:t>
      </w:r>
      <w:r>
        <w:rPr/>
        <w:t>stěn.</w:t>
      </w:r>
    </w:p>
    <w:p>
      <w:pPr>
        <w:spacing w:after="0" w:line="266" w:lineRule="auto"/>
        <w:jc w:val="both"/>
        <w:sectPr>
          <w:pgSz w:w="11920" w:h="16840"/>
          <w:pgMar w:header="628" w:footer="306" w:top="1580" w:bottom="500" w:left="480" w:right="740"/>
        </w:sectPr>
      </w:pPr>
    </w:p>
    <w:p>
      <w:pPr>
        <w:pStyle w:val="Heading2"/>
        <w:spacing w:before="81"/>
        <w:jc w:val="both"/>
      </w:pPr>
      <w:bookmarkStart w:name="_bookmark5" w:id="6"/>
      <w:bookmarkEnd w:id="6"/>
      <w:r>
        <w:rPr>
          <w:b w:val="0"/>
        </w:rPr>
      </w:r>
      <w:r>
        <w:rPr>
          <w:color w:val="F6BB27"/>
        </w:rPr>
        <w:t>DYNAMICKÝ A ROBUSTNÍ VNĚJŠÍ DESIGN</w:t>
      </w:r>
    </w:p>
    <w:p>
      <w:pPr>
        <w:pStyle w:val="BodyText"/>
        <w:spacing w:before="6"/>
        <w:rPr>
          <w:b/>
          <w:sz w:val="25"/>
        </w:rPr>
      </w:pPr>
    </w:p>
    <w:p>
      <w:pPr>
        <w:spacing w:line="266" w:lineRule="auto" w:before="0"/>
        <w:ind w:left="1428" w:right="668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 Express Van se vyznačuje vertikálním nárazníkem, vysokou mřížkou chladiče, tvarovanou kapotou a fluidními liniemi. Prezentuje se LED světleným podpisem ve tvaru C, který je součástí identity značky Renault. Pečlivý design nechává vyniknout hodnotu zvyšující detaily a chromové linie, hodné osobního vozidla.</w:t>
      </w:r>
    </w:p>
    <w:p>
      <w:pPr>
        <w:pStyle w:val="BodyText"/>
        <w:spacing w:before="2"/>
        <w:rPr>
          <w:rFonts w:ascii="Arial-BoldItalicMT"/>
          <w:b/>
          <w:i/>
          <w:sz w:val="26"/>
        </w:rPr>
      </w:pPr>
    </w:p>
    <w:p>
      <w:pPr>
        <w:pStyle w:val="Heading3"/>
      </w:pPr>
      <w:bookmarkStart w:name="_bookmark6" w:id="7"/>
      <w:bookmarkEnd w:id="7"/>
      <w:r>
        <w:rPr>
          <w:b w:val="0"/>
        </w:rPr>
      </w:r>
      <w:r>
        <w:rPr/>
        <w:t>Design „by Renault“ v souladu s pravidly značky</w:t>
      </w:r>
    </w:p>
    <w:p>
      <w:pPr>
        <w:pStyle w:val="BodyText"/>
        <w:spacing w:line="266" w:lineRule="auto" w:before="51"/>
        <w:ind w:left="1428" w:right="669"/>
        <w:jc w:val="both"/>
      </w:pPr>
      <w:r>
        <w:rPr/>
        <w:t>Nový Express Van vyjadřuje svou robustnost přední stranou vozidla: vysoká mřížka a široká kapota, ochranný přední nárazník. Nový Express Van přebírá pravidla stylu, která jsou</w:t>
      </w:r>
      <w:r>
        <w:rPr>
          <w:spacing w:val="-11"/>
        </w:rPr>
        <w:t> </w:t>
      </w:r>
      <w:r>
        <w:rPr/>
        <w:t>součástí</w:t>
      </w:r>
      <w:r>
        <w:rPr>
          <w:spacing w:val="-13"/>
        </w:rPr>
        <w:t> </w:t>
      </w:r>
      <w:r>
        <w:rPr/>
        <w:t>identity</w:t>
      </w:r>
      <w:r>
        <w:rPr>
          <w:spacing w:val="-11"/>
        </w:rPr>
        <w:t> </w:t>
      </w:r>
      <w:r>
        <w:rPr/>
        <w:t>značky</w:t>
      </w:r>
      <w:r>
        <w:rPr>
          <w:spacing w:val="-10"/>
        </w:rPr>
        <w:t> </w:t>
      </w:r>
      <w:r>
        <w:rPr/>
        <w:t>Renault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část</w:t>
      </w:r>
      <w:r>
        <w:rPr>
          <w:spacing w:val="-13"/>
        </w:rPr>
        <w:t> </w:t>
      </w:r>
      <w:r>
        <w:rPr/>
        <w:t>designových</w:t>
      </w:r>
      <w:r>
        <w:rPr>
          <w:spacing w:val="-15"/>
        </w:rPr>
        <w:t> </w:t>
      </w:r>
      <w:r>
        <w:rPr/>
        <w:t>kódů</w:t>
      </w:r>
      <w:r>
        <w:rPr>
          <w:spacing w:val="-10"/>
        </w:rPr>
        <w:t> </w:t>
      </w:r>
      <w:r>
        <w:rPr/>
        <w:t>Nového</w:t>
      </w:r>
      <w:r>
        <w:rPr>
          <w:spacing w:val="-1"/>
        </w:rPr>
        <w:t> </w:t>
      </w:r>
      <w:r>
        <w:rPr/>
        <w:t>Kangoo</w:t>
      </w:r>
      <w:r>
        <w:rPr>
          <w:spacing w:val="-11"/>
        </w:rPr>
        <w:t> </w:t>
      </w:r>
      <w:r>
        <w:rPr/>
        <w:t>Van,</w:t>
      </w:r>
      <w:r>
        <w:rPr>
          <w:spacing w:val="-12"/>
        </w:rPr>
        <w:t> </w:t>
      </w:r>
      <w:r>
        <w:rPr/>
        <w:t>jako jsou LED světelný podpis ve tvaru C a chromovaná maska s typickým tvarem. Nová halogenová světla s dvojitou optikou jsou výkonnější a nabízejí až o 90 % větší intenzitu při rozsvícení dálkových světel (+ 60 % u potkávacích</w:t>
      </w:r>
      <w:r>
        <w:rPr>
          <w:spacing w:val="-18"/>
        </w:rPr>
        <w:t> </w:t>
      </w:r>
      <w:r>
        <w:rPr/>
        <w:t>světel).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</w:pPr>
      <w:bookmarkStart w:name="_bookmark7" w:id="8"/>
      <w:bookmarkEnd w:id="8"/>
      <w:r>
        <w:rPr>
          <w:b w:val="0"/>
        </w:rPr>
      </w:r>
      <w:r>
        <w:rPr/>
        <w:t>Fluidní boční</w:t>
      </w:r>
      <w:r>
        <w:rPr>
          <w:spacing w:val="-8"/>
        </w:rPr>
        <w:t> </w:t>
      </w:r>
      <w:r>
        <w:rPr/>
        <w:t>design</w:t>
      </w:r>
    </w:p>
    <w:p>
      <w:pPr>
        <w:pStyle w:val="BodyText"/>
        <w:spacing w:line="266" w:lineRule="auto" w:before="55"/>
        <w:ind w:left="1428" w:right="671"/>
        <w:jc w:val="both"/>
      </w:pPr>
      <w:r>
        <w:rPr/>
        <w:t>Blatníky, přední dveře a boční posuvné dveře jsou tvořeny plynulými liniemi určujícími aerodynamický tvar karoserie. Obdélníkový design dveří optimalizuje přístup do nákladového</w:t>
      </w:r>
      <w:r>
        <w:rPr>
          <w:spacing w:val="1"/>
        </w:rPr>
        <w:t> </w:t>
      </w:r>
      <w:r>
        <w:rPr/>
        <w:t>prostoru.</w:t>
      </w:r>
    </w:p>
    <w:p>
      <w:pPr>
        <w:pStyle w:val="BodyText"/>
        <w:spacing w:line="266" w:lineRule="auto"/>
        <w:ind w:left="1428" w:right="665"/>
        <w:jc w:val="both"/>
      </w:pPr>
      <w:r>
        <w:rPr/>
        <w:t>Robustní horizontální kliky dveří se harmonicky začleňují do vozidla. Některé designové prvky ještě zvyšují funkčnost vozidla. Jedná se například o ochranu spodní části dveří a 15“ kola s okrasnými kryty. Vnější zpětná  zrcátka poskytují velmi dobrou  viditelnost.    Z důvodu optimalizace spotřeby bylo zapracováno na aerodynamice v přední části</w:t>
      </w:r>
      <w:r>
        <w:rPr>
          <w:spacing w:val="-26"/>
        </w:rPr>
        <w:t> </w:t>
      </w:r>
      <w:r>
        <w:rPr/>
        <w:t>vozu.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</w:pPr>
      <w:bookmarkStart w:name="_bookmark8" w:id="9"/>
      <w:bookmarkEnd w:id="9"/>
      <w:r>
        <w:rPr>
          <w:b w:val="0"/>
        </w:rPr>
      </w:r>
      <w:r>
        <w:rPr/>
        <w:t>Méně viditelných detailů, kvalitní provedení</w:t>
      </w:r>
    </w:p>
    <w:p>
      <w:pPr>
        <w:pStyle w:val="BodyText"/>
        <w:spacing w:line="266" w:lineRule="auto" w:before="55"/>
        <w:ind w:left="1428" w:right="670"/>
        <w:jc w:val="both"/>
      </w:pPr>
      <w:r>
        <w:rPr/>
        <w:t>Nový Express Van nabízí pečlivě provedený design. V přední části zvýšená linie kapoty zakrývá</w:t>
      </w:r>
      <w:r>
        <w:rPr>
          <w:spacing w:val="-9"/>
        </w:rPr>
        <w:t> </w:t>
      </w:r>
      <w:r>
        <w:rPr/>
        <w:t>stěrače,</w:t>
      </w:r>
      <w:r>
        <w:rPr>
          <w:spacing w:val="-11"/>
        </w:rPr>
        <w:t> </w:t>
      </w:r>
      <w:r>
        <w:rPr/>
        <w:t>trysky</w:t>
      </w:r>
      <w:r>
        <w:rPr>
          <w:spacing w:val="-8"/>
        </w:rPr>
        <w:t> </w:t>
      </w:r>
      <w:r>
        <w:rPr/>
        <w:t>ostřikovačů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panty.</w:t>
      </w:r>
      <w:r>
        <w:rPr>
          <w:spacing w:val="-13"/>
        </w:rPr>
        <w:t> </w:t>
      </w:r>
      <w:r>
        <w:rPr/>
        <w:t>Tažné</w:t>
      </w:r>
      <w:r>
        <w:rPr>
          <w:spacing w:val="-9"/>
        </w:rPr>
        <w:t> </w:t>
      </w:r>
      <w:r>
        <w:rPr/>
        <w:t>oko</w:t>
      </w:r>
      <w:r>
        <w:rPr>
          <w:spacing w:val="-9"/>
        </w:rPr>
        <w:t> </w:t>
      </w:r>
      <w:r>
        <w:rPr/>
        <w:t>je</w:t>
      </w:r>
      <w:r>
        <w:rPr>
          <w:spacing w:val="-10"/>
        </w:rPr>
        <w:t> </w:t>
      </w:r>
      <w:r>
        <w:rPr/>
        <w:t>ukryto</w:t>
      </w:r>
      <w:r>
        <w:rPr>
          <w:spacing w:val="-9"/>
        </w:rPr>
        <w:t> </w:t>
      </w:r>
      <w:r>
        <w:rPr/>
        <w:t>v</w:t>
      </w:r>
      <w:r>
        <w:rPr>
          <w:spacing w:val="1"/>
        </w:rPr>
        <w:t> </w:t>
      </w:r>
      <w:r>
        <w:rPr/>
        <w:t>krytu</w:t>
      </w:r>
      <w:r>
        <w:rPr>
          <w:spacing w:val="-9"/>
        </w:rPr>
        <w:t> </w:t>
      </w:r>
      <w:r>
        <w:rPr/>
        <w:t>mlhovky.</w:t>
      </w:r>
      <w:r>
        <w:rPr>
          <w:spacing w:val="-12"/>
        </w:rPr>
        <w:t> </w:t>
      </w:r>
      <w:r>
        <w:rPr/>
        <w:t>V</w:t>
      </w:r>
      <w:r>
        <w:rPr>
          <w:spacing w:val="-6"/>
        </w:rPr>
        <w:t> </w:t>
      </w:r>
      <w:r>
        <w:rPr/>
        <w:t>zadní části zmizely z důvodu zvýšení odolnosti proti vloupání a krádeži pojistky zámku</w:t>
      </w:r>
      <w:r>
        <w:rPr>
          <w:spacing w:val="-37"/>
        </w:rPr>
        <w:t> </w:t>
      </w:r>
      <w:r>
        <w:rPr/>
        <w:t>dveří.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</w:pPr>
      <w:bookmarkStart w:name="_bookmark9" w:id="10"/>
      <w:bookmarkEnd w:id="10"/>
      <w:r>
        <w:rPr>
          <w:b w:val="0"/>
        </w:rPr>
      </w:r>
      <w:r>
        <w:rPr/>
        <w:t>Individualizujte vůz dle svých potřeb</w:t>
      </w:r>
    </w:p>
    <w:p>
      <w:pPr>
        <w:pStyle w:val="BodyText"/>
        <w:spacing w:line="266" w:lineRule="auto" w:before="51"/>
        <w:ind w:left="1428" w:right="668"/>
        <w:jc w:val="both"/>
      </w:pPr>
      <w:r>
        <w:rPr/>
        <w:t>Nový</w:t>
      </w:r>
      <w:r>
        <w:rPr>
          <w:spacing w:val="-2"/>
        </w:rPr>
        <w:t> </w:t>
      </w:r>
      <w:r>
        <w:rPr/>
        <w:t>Express</w:t>
      </w:r>
      <w:r>
        <w:rPr>
          <w:spacing w:val="-2"/>
        </w:rPr>
        <w:t> </w:t>
      </w:r>
      <w:r>
        <w:rPr/>
        <w:t>Van</w:t>
      </w:r>
      <w:r>
        <w:rPr>
          <w:spacing w:val="-1"/>
        </w:rPr>
        <w:t> </w:t>
      </w:r>
      <w:r>
        <w:rPr/>
        <w:t>je</w:t>
      </w:r>
      <w:r>
        <w:rPr>
          <w:spacing w:val="-7"/>
        </w:rPr>
        <w:t> </w:t>
      </w:r>
      <w:r>
        <w:rPr/>
        <w:t>nabízen</w:t>
      </w:r>
      <w:r>
        <w:rPr>
          <w:spacing w:val="-6"/>
        </w:rPr>
        <w:t> </w:t>
      </w:r>
      <w:r>
        <w:rPr/>
        <w:t>ve</w:t>
      </w:r>
      <w:r>
        <w:rPr>
          <w:spacing w:val="-4"/>
        </w:rPr>
        <w:t> </w:t>
      </w:r>
      <w:r>
        <w:rPr/>
        <w:t>speciálním</w:t>
      </w:r>
      <w:r>
        <w:rPr>
          <w:spacing w:val="-1"/>
        </w:rPr>
        <w:t> </w:t>
      </w:r>
      <w:r>
        <w:rPr/>
        <w:t>odstínu</w:t>
      </w:r>
      <w:r>
        <w:rPr>
          <w:spacing w:val="-6"/>
        </w:rPr>
        <w:t> </w:t>
      </w:r>
      <w:r>
        <w:rPr/>
        <w:t>modrá</w:t>
      </w:r>
      <w:r>
        <w:rPr>
          <w:spacing w:val="-1"/>
        </w:rPr>
        <w:t> </w:t>
      </w:r>
      <w:r>
        <w:rPr>
          <w:i/>
        </w:rPr>
        <w:t>Iron</w:t>
      </w:r>
      <w:r>
        <w:rPr>
          <w:i/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čtyřech</w:t>
      </w:r>
      <w:r>
        <w:rPr>
          <w:spacing w:val="-2"/>
        </w:rPr>
        <w:t> </w:t>
      </w:r>
      <w:r>
        <w:rPr/>
        <w:t>barvách,</w:t>
      </w:r>
      <w:r>
        <w:rPr>
          <w:spacing w:val="-9"/>
        </w:rPr>
        <w:t> </w:t>
      </w:r>
      <w:r>
        <w:rPr/>
        <w:t>které jsou společné s Novým Kangoo Van: dva nemetalické laky bílá </w:t>
      </w:r>
      <w:r>
        <w:rPr>
          <w:i/>
        </w:rPr>
        <w:t>Glacier </w:t>
      </w:r>
      <w:r>
        <w:rPr/>
        <w:t>a šedá </w:t>
      </w:r>
      <w:r>
        <w:rPr>
          <w:i/>
        </w:rPr>
        <w:t>Urban</w:t>
      </w:r>
      <w:r>
        <w:rPr/>
        <w:t>, a dvě metalízy, šedá </w:t>
      </w:r>
      <w:r>
        <w:rPr>
          <w:i/>
        </w:rPr>
        <w:t>Highland </w:t>
      </w:r>
      <w:r>
        <w:rPr/>
        <w:t>a</w:t>
      </w:r>
      <w:r>
        <w:rPr>
          <w:spacing w:val="-3"/>
        </w:rPr>
        <w:t> </w:t>
      </w:r>
      <w:r>
        <w:rPr/>
        <w:t>černá.</w:t>
      </w:r>
    </w:p>
    <w:p>
      <w:pPr>
        <w:pStyle w:val="BodyText"/>
        <w:spacing w:line="266" w:lineRule="auto"/>
        <w:ind w:left="1428" w:right="684"/>
        <w:jc w:val="both"/>
      </w:pPr>
      <w:r>
        <w:rPr/>
        <w:t>Samozřejmě je také možné navrhnout a realizovat konkrétní barvy přizpůsobené barevným kódům velkých vozových parků.</w:t>
      </w:r>
    </w:p>
    <w:p>
      <w:pPr>
        <w:pStyle w:val="BodyText"/>
        <w:spacing w:line="252" w:lineRule="exact"/>
        <w:ind w:left="1428"/>
      </w:pPr>
      <w:r>
        <w:rPr>
          <w:w w:val="100"/>
        </w:rPr>
        <w:t>.</w:t>
      </w:r>
    </w:p>
    <w:p>
      <w:pPr>
        <w:spacing w:after="0" w:line="252" w:lineRule="exact"/>
        <w:sectPr>
          <w:pgSz w:w="11920" w:h="16840"/>
          <w:pgMar w:header="628" w:footer="306" w:top="1580" w:bottom="500" w:left="480" w:right="740"/>
        </w:sectPr>
      </w:pPr>
    </w:p>
    <w:p>
      <w:pPr>
        <w:pStyle w:val="Heading2"/>
        <w:jc w:val="both"/>
      </w:pPr>
      <w:bookmarkStart w:name="_bookmark10" w:id="11"/>
      <w:bookmarkEnd w:id="11"/>
      <w:r>
        <w:rPr>
          <w:b w:val="0"/>
        </w:rPr>
      </w:r>
      <w:r>
        <w:rPr>
          <w:color w:val="F6BB27"/>
        </w:rPr>
        <w:t>FUNKČNÍ A POHODLNÝ DESIGN INTERIÉRU</w:t>
      </w:r>
    </w:p>
    <w:p>
      <w:pPr>
        <w:pStyle w:val="BodyText"/>
        <w:spacing w:before="8"/>
        <w:rPr>
          <w:b/>
          <w:sz w:val="29"/>
        </w:rPr>
      </w:pPr>
    </w:p>
    <w:p>
      <w:pPr>
        <w:spacing w:line="266" w:lineRule="auto" w:before="1"/>
        <w:ind w:left="1428" w:right="670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Vnitřní prostor má obdobně jako vnější část vozidla moderní design s horizontální přístrojovou deskou s řadou praktických úložných prostor. Komfortní sedadla s odolnými potahy a výrazným bočním vedením pomáhají snižovat únavu za volantem.</w:t>
      </w:r>
    </w:p>
    <w:p>
      <w:pPr>
        <w:pStyle w:val="BodyText"/>
        <w:spacing w:before="2"/>
        <w:rPr>
          <w:rFonts w:ascii="Arial-BoldItalicMT"/>
          <w:b/>
          <w:i/>
          <w:sz w:val="26"/>
        </w:rPr>
      </w:pPr>
    </w:p>
    <w:p>
      <w:pPr>
        <w:spacing w:before="0"/>
        <w:ind w:left="1428" w:right="0" w:firstLine="0"/>
        <w:jc w:val="both"/>
        <w:rPr>
          <w:b/>
          <w:sz w:val="22"/>
        </w:rPr>
      </w:pPr>
      <w:bookmarkStart w:name="_bookmark11" w:id="12"/>
      <w:bookmarkEnd w:id="12"/>
      <w:r>
        <w:rPr/>
      </w:r>
      <w:r>
        <w:rPr>
          <w:b/>
          <w:sz w:val="22"/>
        </w:rPr>
        <w:t>Vnitřní prostor se vším potřebným</w:t>
      </w:r>
    </w:p>
    <w:p>
      <w:pPr>
        <w:pStyle w:val="BodyText"/>
        <w:spacing w:line="266" w:lineRule="auto" w:before="55"/>
        <w:ind w:left="1428" w:right="668"/>
        <w:jc w:val="both"/>
      </w:pPr>
      <w:r>
        <w:rPr/>
        <w:t>Vnitřní prostor zahrnuje moderní horizontální palubní desku s čistými liniemi zvýrazňujícími objem vnitřního prostoru. Obložení dveří a střechy dále zlepšuje dobrý pocit z pobytu na palubě. Pokud jde o provedení detailů, chromové prvky na volantu, na ovládání klimatizace a na vnitřních klikách dveří zvýrazňují funkční design Nového Express Van.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</w:pPr>
      <w:bookmarkStart w:name="_bookmark12" w:id="13"/>
      <w:bookmarkEnd w:id="13"/>
      <w:r>
        <w:rPr>
          <w:b w:val="0"/>
        </w:rPr>
      </w:r>
      <w:r>
        <w:rPr/>
        <w:t>Ergonomické místo řidiče</w:t>
      </w:r>
    </w:p>
    <w:p>
      <w:pPr>
        <w:pStyle w:val="BodyText"/>
        <w:spacing w:line="266" w:lineRule="auto" w:before="55"/>
        <w:ind w:left="1428" w:right="671"/>
        <w:jc w:val="both"/>
      </w:pPr>
      <w:r>
        <w:rPr/>
        <w:t>Nový</w:t>
      </w:r>
      <w:r>
        <w:rPr>
          <w:spacing w:val="-7"/>
        </w:rPr>
        <w:t> </w:t>
      </w:r>
      <w:r>
        <w:rPr/>
        <w:t>Express</w:t>
      </w:r>
      <w:r>
        <w:rPr>
          <w:spacing w:val="-12"/>
        </w:rPr>
        <w:t> </w:t>
      </w:r>
      <w:r>
        <w:rPr/>
        <w:t>Van</w:t>
      </w:r>
      <w:r>
        <w:rPr>
          <w:spacing w:val="-10"/>
        </w:rPr>
        <w:t> </w:t>
      </w:r>
      <w:r>
        <w:rPr/>
        <w:t>nabízí</w:t>
      </w:r>
      <w:r>
        <w:rPr>
          <w:spacing w:val="-11"/>
        </w:rPr>
        <w:t> </w:t>
      </w:r>
      <w:r>
        <w:rPr/>
        <w:t>naprosto</w:t>
      </w:r>
      <w:r>
        <w:rPr>
          <w:spacing w:val="-7"/>
        </w:rPr>
        <w:t> </w:t>
      </w:r>
      <w:r>
        <w:rPr/>
        <w:t>pohodlné</w:t>
      </w:r>
      <w:r>
        <w:rPr>
          <w:spacing w:val="-8"/>
        </w:rPr>
        <w:t> </w:t>
      </w:r>
      <w:r>
        <w:rPr/>
        <w:t>prostředí</w:t>
      </w:r>
      <w:r>
        <w:rPr>
          <w:spacing w:val="-11"/>
        </w:rPr>
        <w:t> </w:t>
      </w:r>
      <w:r>
        <w:rPr/>
        <w:t>s</w:t>
      </w:r>
      <w:r>
        <w:rPr>
          <w:spacing w:val="-4"/>
        </w:rPr>
        <w:t> </w:t>
      </w:r>
      <w:r>
        <w:rPr/>
        <w:t>pečlivě</w:t>
      </w:r>
      <w:r>
        <w:rPr>
          <w:spacing w:val="-11"/>
        </w:rPr>
        <w:t> </w:t>
      </w:r>
      <w:r>
        <w:rPr/>
        <w:t>propracovanými</w:t>
      </w:r>
      <w:r>
        <w:rPr>
          <w:spacing w:val="-10"/>
        </w:rPr>
        <w:t> </w:t>
      </w:r>
      <w:r>
        <w:rPr/>
        <w:t>sedadly s posílenou boční podporou a velké moderní opěrky hlavy. Řidič může nastavovat výškově (+/- 40 mm) a podélně (+/- 110 mm) pozici svého sedadla a také výšku svého pásu a volantu. Z důvodu ještě většího pohodlí při řízení je  sedadlo řidiče k dispozici    v opci s loketní opěrkou. A konečně optimalizace akustiky zabraňuje únavě</w:t>
      </w:r>
      <w:r>
        <w:rPr>
          <w:spacing w:val="-29"/>
        </w:rPr>
        <w:t> </w:t>
      </w:r>
      <w:r>
        <w:rPr/>
        <w:t>řidiče.</w:t>
      </w:r>
    </w:p>
    <w:p>
      <w:pPr>
        <w:pStyle w:val="BodyText"/>
        <w:spacing w:before="2"/>
        <w:rPr>
          <w:sz w:val="26"/>
        </w:rPr>
      </w:pPr>
    </w:p>
    <w:p>
      <w:pPr>
        <w:pStyle w:val="Heading3"/>
      </w:pPr>
      <w:bookmarkStart w:name="_bookmark13" w:id="14"/>
      <w:bookmarkEnd w:id="14"/>
      <w:r>
        <w:rPr>
          <w:b w:val="0"/>
        </w:rPr>
      </w:r>
      <w:r>
        <w:rPr/>
        <w:t>Posílená odolnost vnitřního prostoru</w:t>
      </w:r>
    </w:p>
    <w:p>
      <w:pPr>
        <w:pStyle w:val="BodyText"/>
        <w:spacing w:line="266" w:lineRule="auto" w:before="51"/>
        <w:ind w:left="1428" w:right="668"/>
        <w:jc w:val="both"/>
      </w:pPr>
      <w:r>
        <w:rPr/>
        <w:t>Nový Express Van je v kabině vybaven odolným a omyvatelným plastovým obložením. V</w:t>
      </w:r>
      <w:r>
        <w:rPr>
          <w:spacing w:val="-1"/>
        </w:rPr>
        <w:t> </w:t>
      </w:r>
      <w:r>
        <w:rPr/>
        <w:t>rámci</w:t>
      </w:r>
      <w:r>
        <w:rPr>
          <w:spacing w:val="-16"/>
        </w:rPr>
        <w:t> </w:t>
      </w:r>
      <w:r>
        <w:rPr/>
        <w:t>opce</w:t>
      </w:r>
      <w:r>
        <w:rPr>
          <w:spacing w:val="-13"/>
        </w:rPr>
        <w:t> </w:t>
      </w:r>
      <w:r>
        <w:rPr/>
        <w:t>může</w:t>
      </w:r>
      <w:r>
        <w:rPr>
          <w:spacing w:val="-12"/>
        </w:rPr>
        <w:t> </w:t>
      </w:r>
      <w:r>
        <w:rPr/>
        <w:t>být</w:t>
      </w:r>
      <w:r>
        <w:rPr>
          <w:spacing w:val="-16"/>
        </w:rPr>
        <w:t> </w:t>
      </w:r>
      <w:r>
        <w:rPr/>
        <w:t>také</w:t>
      </w:r>
      <w:r>
        <w:rPr>
          <w:spacing w:val="-12"/>
        </w:rPr>
        <w:t> </w:t>
      </w:r>
      <w:r>
        <w:rPr/>
        <w:t>vybaven</w:t>
      </w:r>
      <w:r>
        <w:rPr>
          <w:spacing w:val="-8"/>
        </w:rPr>
        <w:t> </w:t>
      </w:r>
      <w:r>
        <w:rPr/>
        <w:t>zesíleným</w:t>
      </w:r>
      <w:r>
        <w:rPr>
          <w:spacing w:val="-14"/>
        </w:rPr>
        <w:t> </w:t>
      </w:r>
      <w:r>
        <w:rPr/>
        <w:t>čalouněním,</w:t>
      </w:r>
      <w:r>
        <w:rPr>
          <w:spacing w:val="-15"/>
        </w:rPr>
        <w:t> </w:t>
      </w:r>
      <w:r>
        <w:rPr/>
        <w:t>aby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ještě</w:t>
      </w:r>
      <w:r>
        <w:rPr>
          <w:spacing w:val="-12"/>
        </w:rPr>
        <w:t> </w:t>
      </w:r>
      <w:r>
        <w:rPr/>
        <w:t>více</w:t>
      </w:r>
      <w:r>
        <w:rPr>
          <w:spacing w:val="-13"/>
        </w:rPr>
        <w:t> </w:t>
      </w:r>
      <w:r>
        <w:rPr/>
        <w:t>přizpůsobil intenzivnímu</w:t>
      </w:r>
      <w:r>
        <w:rPr>
          <w:spacing w:val="-16"/>
        </w:rPr>
        <w:t> </w:t>
      </w:r>
      <w:r>
        <w:rPr/>
        <w:t>používání</w:t>
      </w:r>
      <w:r>
        <w:rPr>
          <w:spacing w:val="-18"/>
        </w:rPr>
        <w:t> </w:t>
      </w:r>
      <w:r>
        <w:rPr/>
        <w:t>ze</w:t>
      </w:r>
      <w:r>
        <w:rPr>
          <w:spacing w:val="-19"/>
        </w:rPr>
        <w:t> </w:t>
      </w:r>
      <w:r>
        <w:rPr/>
        <w:t>strany</w:t>
      </w:r>
      <w:r>
        <w:rPr>
          <w:spacing w:val="-15"/>
        </w:rPr>
        <w:t> </w:t>
      </w:r>
      <w:r>
        <w:rPr/>
        <w:t>firem</w:t>
      </w:r>
      <w:r>
        <w:rPr>
          <w:spacing w:val="-16"/>
        </w:rPr>
        <w:t> </w:t>
      </w:r>
      <w:r>
        <w:rPr/>
        <w:t>vyžadujícímu</w:t>
      </w:r>
      <w:r>
        <w:rPr>
          <w:spacing w:val="-15"/>
        </w:rPr>
        <w:t> </w:t>
      </w:r>
      <w:r>
        <w:rPr/>
        <w:t>velký</w:t>
      </w:r>
      <w:r>
        <w:rPr>
          <w:spacing w:val="-16"/>
        </w:rPr>
        <w:t> </w:t>
      </w:r>
      <w:r>
        <w:rPr/>
        <w:t>počet</w:t>
      </w:r>
      <w:r>
        <w:rPr>
          <w:spacing w:val="-9"/>
        </w:rPr>
        <w:t> </w:t>
      </w:r>
      <w:r>
        <w:rPr/>
        <w:t>vystoupení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/>
        <w:t>nastoupení do vozidla.</w:t>
      </w:r>
    </w:p>
    <w:p>
      <w:pPr>
        <w:pStyle w:val="BodyText"/>
        <w:spacing w:before="1"/>
        <w:rPr>
          <w:sz w:val="26"/>
        </w:rPr>
      </w:pPr>
    </w:p>
    <w:p>
      <w:pPr>
        <w:pStyle w:val="Heading3"/>
        <w:spacing w:before="1"/>
      </w:pPr>
      <w:bookmarkStart w:name="_bookmark14" w:id="15"/>
      <w:bookmarkEnd w:id="15"/>
      <w:r>
        <w:rPr>
          <w:b w:val="0"/>
        </w:rPr>
      </w:r>
      <w:r>
        <w:rPr/>
        <w:t>Početné a štědré úložné prostory</w:t>
      </w:r>
    </w:p>
    <w:p>
      <w:pPr>
        <w:pStyle w:val="BodyText"/>
        <w:spacing w:line="266" w:lineRule="auto" w:before="55"/>
        <w:ind w:left="1428" w:right="669"/>
        <w:jc w:val="both"/>
      </w:pPr>
      <w:r>
        <w:rPr/>
        <w:t>Nový</w:t>
      </w:r>
      <w:r>
        <w:rPr>
          <w:spacing w:val="-14"/>
        </w:rPr>
        <w:t> </w:t>
      </w:r>
      <w:r>
        <w:rPr/>
        <w:t>Express</w:t>
      </w:r>
      <w:r>
        <w:rPr>
          <w:spacing w:val="-14"/>
        </w:rPr>
        <w:t> </w:t>
      </w:r>
      <w:r>
        <w:rPr/>
        <w:t>Van</w:t>
      </w:r>
      <w:r>
        <w:rPr>
          <w:spacing w:val="-13"/>
        </w:rPr>
        <w:t> </w:t>
      </w:r>
      <w:r>
        <w:rPr/>
        <w:t>je</w:t>
      </w:r>
      <w:r>
        <w:rPr>
          <w:spacing w:val="-18"/>
        </w:rPr>
        <w:t> </w:t>
      </w:r>
      <w:r>
        <w:rPr/>
        <w:t>v</w:t>
      </w:r>
      <w:r>
        <w:rPr>
          <w:spacing w:val="-2"/>
        </w:rPr>
        <w:t> </w:t>
      </w:r>
      <w:r>
        <w:rPr/>
        <w:t>rámci</w:t>
      </w:r>
      <w:r>
        <w:rPr>
          <w:spacing w:val="-20"/>
        </w:rPr>
        <w:t> </w:t>
      </w:r>
      <w:r>
        <w:rPr/>
        <w:t>své</w:t>
      </w:r>
      <w:r>
        <w:rPr>
          <w:spacing w:val="-13"/>
        </w:rPr>
        <w:t> </w:t>
      </w:r>
      <w:r>
        <w:rPr/>
        <w:t>kategorie</w:t>
      </w:r>
      <w:r>
        <w:rPr>
          <w:spacing w:val="-14"/>
        </w:rPr>
        <w:t> </w:t>
      </w:r>
      <w:r>
        <w:rPr/>
        <w:t>s</w:t>
      </w:r>
      <w:r>
        <w:rPr>
          <w:spacing w:val="-1"/>
        </w:rPr>
        <w:t> </w:t>
      </w:r>
      <w:r>
        <w:rPr/>
        <w:t>48</w:t>
      </w:r>
      <w:r>
        <w:rPr>
          <w:spacing w:val="-14"/>
        </w:rPr>
        <w:t> </w:t>
      </w:r>
      <w:r>
        <w:rPr/>
        <w:t>litry</w:t>
      </w:r>
      <w:r>
        <w:rPr>
          <w:spacing w:val="-14"/>
        </w:rPr>
        <w:t> </w:t>
      </w:r>
      <w:r>
        <w:rPr/>
        <w:t>úložných</w:t>
      </w:r>
      <w:r>
        <w:rPr>
          <w:spacing w:val="-14"/>
        </w:rPr>
        <w:t> </w:t>
      </w:r>
      <w:r>
        <w:rPr/>
        <w:t>prostor</w:t>
      </w:r>
      <w:r>
        <w:rPr>
          <w:spacing w:val="-17"/>
        </w:rPr>
        <w:t> </w:t>
      </w:r>
      <w:r>
        <w:rPr/>
        <w:t>v</w:t>
      </w:r>
      <w:r>
        <w:rPr>
          <w:spacing w:val="1"/>
        </w:rPr>
        <w:t> </w:t>
      </w:r>
      <w:r>
        <w:rPr/>
        <w:t>kabině</w:t>
      </w:r>
      <w:r>
        <w:rPr>
          <w:spacing w:val="-14"/>
        </w:rPr>
        <w:t> </w:t>
      </w:r>
      <w:r>
        <w:rPr/>
        <w:t>a</w:t>
      </w:r>
      <w:r>
        <w:rPr>
          <w:spacing w:val="-18"/>
        </w:rPr>
        <w:t> </w:t>
      </w:r>
      <w:r>
        <w:rPr/>
        <w:t>objemem nákladového prostoru </w:t>
      </w:r>
      <w:r>
        <w:rPr>
          <w:spacing w:val="2"/>
        </w:rPr>
        <w:t>od </w:t>
      </w:r>
      <w:r>
        <w:rPr/>
        <w:t>3,3 do 3,7 m³ na nejlepší úrovni. Třináct úložných prostorů nacházejících se na strategických místech zjednodušuje každodenní život posádky vozidla. Patří mezi</w:t>
      </w:r>
      <w:r>
        <w:rPr>
          <w:spacing w:val="-8"/>
        </w:rPr>
        <w:t> </w:t>
      </w:r>
      <w:r>
        <w:rPr/>
        <w:t>ně: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50" w:lineRule="exact" w:before="0" w:after="0"/>
        <w:ind w:left="1428" w:right="0" w:hanging="429"/>
        <w:jc w:val="left"/>
        <w:rPr>
          <w:sz w:val="22"/>
        </w:rPr>
      </w:pPr>
      <w:r>
        <w:rPr>
          <w:sz w:val="22"/>
        </w:rPr>
        <w:t>Úložný prostor nad volantem (1,2</w:t>
      </w:r>
      <w:r>
        <w:rPr>
          <w:spacing w:val="-7"/>
          <w:sz w:val="22"/>
        </w:rPr>
        <w:t> </w:t>
      </w:r>
      <w:r>
        <w:rPr>
          <w:sz w:val="22"/>
        </w:rPr>
        <w:t>l)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40" w:lineRule="auto" w:before="27" w:after="0"/>
        <w:ind w:left="1428" w:right="0" w:hanging="429"/>
        <w:jc w:val="left"/>
        <w:rPr>
          <w:sz w:val="22"/>
        </w:rPr>
      </w:pPr>
      <w:r>
        <w:rPr>
          <w:sz w:val="22"/>
        </w:rPr>
        <w:t>Úložný prostor na levé straně volantu (0,8</w:t>
      </w:r>
      <w:r>
        <w:rPr>
          <w:spacing w:val="-4"/>
          <w:sz w:val="22"/>
        </w:rPr>
        <w:t> </w:t>
      </w:r>
      <w:r>
        <w:rPr>
          <w:sz w:val="22"/>
        </w:rPr>
        <w:t>l)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40" w:lineRule="auto" w:before="27" w:after="0"/>
        <w:ind w:left="1428" w:right="0" w:hanging="429"/>
        <w:jc w:val="left"/>
        <w:rPr>
          <w:sz w:val="22"/>
        </w:rPr>
      </w:pPr>
      <w:r>
        <w:rPr>
          <w:sz w:val="22"/>
        </w:rPr>
        <w:t>Úložné prostory na dveřích (2 x 2,9 l), kam je možné umístit láhev o objemu 1,5</w:t>
      </w:r>
      <w:r>
        <w:rPr>
          <w:spacing w:val="-15"/>
          <w:sz w:val="22"/>
        </w:rPr>
        <w:t> </w:t>
      </w:r>
      <w:r>
        <w:rPr>
          <w:sz w:val="22"/>
        </w:rPr>
        <w:t>l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40" w:lineRule="auto" w:before="27" w:after="0"/>
        <w:ind w:left="1428" w:right="0" w:hanging="429"/>
        <w:jc w:val="left"/>
        <w:rPr>
          <w:sz w:val="22"/>
        </w:rPr>
      </w:pPr>
      <w:r>
        <w:rPr>
          <w:sz w:val="22"/>
        </w:rPr>
        <w:t>Úložný prostor pod střechou (21,8</w:t>
      </w:r>
      <w:r>
        <w:rPr>
          <w:spacing w:val="-4"/>
          <w:sz w:val="22"/>
        </w:rPr>
        <w:t> </w:t>
      </w:r>
      <w:r>
        <w:rPr>
          <w:sz w:val="22"/>
        </w:rPr>
        <w:t>l)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40" w:lineRule="auto" w:before="27" w:after="0"/>
        <w:ind w:left="1428" w:right="0" w:hanging="429"/>
        <w:jc w:val="left"/>
        <w:rPr>
          <w:sz w:val="22"/>
        </w:rPr>
      </w:pPr>
      <w:r>
        <w:rPr>
          <w:sz w:val="22"/>
        </w:rPr>
        <w:t>Uzavíratelná přihrádka před spolujezdcem (7,4</w:t>
      </w:r>
      <w:r>
        <w:rPr>
          <w:spacing w:val="-2"/>
          <w:sz w:val="22"/>
        </w:rPr>
        <w:t> </w:t>
      </w:r>
      <w:r>
        <w:rPr>
          <w:sz w:val="22"/>
        </w:rPr>
        <w:t>l)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40" w:lineRule="auto" w:before="27" w:after="0"/>
        <w:ind w:left="1428" w:right="0" w:hanging="429"/>
        <w:jc w:val="left"/>
        <w:rPr>
          <w:sz w:val="22"/>
        </w:rPr>
      </w:pPr>
      <w:r>
        <w:rPr>
          <w:sz w:val="22"/>
        </w:rPr>
        <w:t>Otevřený střední úložný prostor v horní části přístrojové desky (4,2</w:t>
      </w:r>
      <w:r>
        <w:rPr>
          <w:spacing w:val="-9"/>
          <w:sz w:val="22"/>
        </w:rPr>
        <w:t> </w:t>
      </w:r>
      <w:r>
        <w:rPr>
          <w:sz w:val="22"/>
        </w:rPr>
        <w:t>l)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66" w:lineRule="auto" w:before="27" w:after="0"/>
        <w:ind w:left="1428" w:right="668" w:hanging="428"/>
        <w:jc w:val="left"/>
        <w:rPr>
          <w:sz w:val="22"/>
        </w:rPr>
      </w:pPr>
      <w:r>
        <w:rPr>
          <w:sz w:val="22"/>
        </w:rPr>
        <w:t>Dva</w:t>
      </w:r>
      <w:r>
        <w:rPr>
          <w:spacing w:val="-6"/>
          <w:sz w:val="22"/>
        </w:rPr>
        <w:t> </w:t>
      </w:r>
      <w:r>
        <w:rPr>
          <w:sz w:val="22"/>
        </w:rPr>
        <w:t>držáky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kelímek</w:t>
      </w:r>
      <w:r>
        <w:rPr>
          <w:spacing w:val="2"/>
          <w:sz w:val="22"/>
        </w:rPr>
        <w:t> </w:t>
      </w:r>
      <w:r>
        <w:rPr>
          <w:sz w:val="22"/>
        </w:rPr>
        <w:t>(2</w:t>
      </w:r>
      <w:r>
        <w:rPr>
          <w:spacing w:val="-5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0,5</w:t>
      </w:r>
      <w:r>
        <w:rPr>
          <w:spacing w:val="-2"/>
          <w:sz w:val="22"/>
        </w:rPr>
        <w:t> </w:t>
      </w:r>
      <w:r>
        <w:rPr>
          <w:sz w:val="22"/>
        </w:rPr>
        <w:t>l)</w:t>
      </w:r>
      <w:r>
        <w:rPr>
          <w:spacing w:val="-5"/>
          <w:sz w:val="22"/>
        </w:rPr>
        <w:t> </w:t>
      </w:r>
      <w:r>
        <w:rPr>
          <w:sz w:val="22"/>
        </w:rPr>
        <w:t>před</w:t>
      </w:r>
      <w:r>
        <w:rPr>
          <w:spacing w:val="-2"/>
          <w:sz w:val="22"/>
        </w:rPr>
        <w:t> </w:t>
      </w:r>
      <w:r>
        <w:rPr>
          <w:sz w:val="22"/>
        </w:rPr>
        <w:t>řadící</w:t>
      </w:r>
      <w:r>
        <w:rPr>
          <w:spacing w:val="-5"/>
          <w:sz w:val="22"/>
        </w:rPr>
        <w:t> </w:t>
      </w:r>
      <w:r>
        <w:rPr>
          <w:sz w:val="22"/>
        </w:rPr>
        <w:t>pákou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úložný</w:t>
      </w:r>
      <w:r>
        <w:rPr>
          <w:spacing w:val="-2"/>
          <w:sz w:val="22"/>
        </w:rPr>
        <w:t> </w:t>
      </w:r>
      <w:r>
        <w:rPr>
          <w:sz w:val="22"/>
        </w:rPr>
        <w:t>prostor</w:t>
      </w:r>
      <w:r>
        <w:rPr>
          <w:spacing w:val="-5"/>
          <w:sz w:val="22"/>
        </w:rPr>
        <w:t> </w:t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sz w:val="22"/>
        </w:rPr>
        <w:t>ruční</w:t>
      </w:r>
      <w:r>
        <w:rPr>
          <w:spacing w:val="-5"/>
          <w:sz w:val="22"/>
        </w:rPr>
        <w:t> </w:t>
      </w:r>
      <w:r>
        <w:rPr>
          <w:sz w:val="22"/>
        </w:rPr>
        <w:t>brzdou (0,4 l)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51" w:lineRule="exact" w:before="0" w:after="0"/>
        <w:ind w:left="1428" w:right="0" w:hanging="429"/>
        <w:jc w:val="left"/>
        <w:rPr>
          <w:sz w:val="22"/>
        </w:rPr>
      </w:pPr>
      <w:r>
        <w:rPr>
          <w:sz w:val="22"/>
        </w:rPr>
        <w:t>Velký otevřený úložný prostor (3,8 l) při absenci čelního airbagu pro</w:t>
      </w:r>
      <w:r>
        <w:rPr>
          <w:spacing w:val="-15"/>
          <w:sz w:val="22"/>
        </w:rPr>
        <w:t> </w:t>
      </w:r>
      <w:r>
        <w:rPr>
          <w:sz w:val="22"/>
        </w:rPr>
        <w:t>spolujezdce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40" w:lineRule="auto" w:before="27" w:after="0"/>
        <w:ind w:left="1428" w:right="0" w:hanging="429"/>
        <w:jc w:val="left"/>
        <w:rPr>
          <w:sz w:val="22"/>
        </w:rPr>
      </w:pPr>
      <w:r>
        <w:rPr>
          <w:sz w:val="22"/>
        </w:rPr>
        <w:t>Malý úložný prostor (0,2 l) s rádiem Connect</w:t>
      </w:r>
      <w:r>
        <w:rPr>
          <w:spacing w:val="-7"/>
          <w:sz w:val="22"/>
        </w:rPr>
        <w:t> </w:t>
      </w:r>
      <w:r>
        <w:rPr>
          <w:sz w:val="22"/>
        </w:rPr>
        <w:t>R&amp;Go.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628" w:footer="306" w:top="1580" w:bottom="500" w:left="480" w:right="740"/>
        </w:sectPr>
      </w:pPr>
    </w:p>
    <w:p>
      <w:pPr>
        <w:pStyle w:val="Heading2"/>
        <w:spacing w:line="273" w:lineRule="auto"/>
        <w:ind w:right="1272"/>
      </w:pPr>
      <w:bookmarkStart w:name="_bookmark15" w:id="16"/>
      <w:bookmarkEnd w:id="16"/>
      <w:r>
        <w:rPr>
          <w:b w:val="0"/>
        </w:rPr>
      </w:r>
      <w:r>
        <w:rPr>
          <w:color w:val="F6BB27"/>
        </w:rPr>
        <w:t>NABÍDKA TECHNOLOGIÍ, KTERÁ ZAHRNUJE TO HLAVNÍ, A DOKONCE I NĚCO NAVÍC!</w:t>
      </w:r>
    </w:p>
    <w:p>
      <w:pPr>
        <w:pStyle w:val="BodyText"/>
        <w:spacing w:before="3"/>
        <w:rPr>
          <w:b/>
          <w:sz w:val="27"/>
        </w:rPr>
      </w:pPr>
    </w:p>
    <w:p>
      <w:pPr>
        <w:spacing w:line="276" w:lineRule="auto" w:before="0"/>
        <w:ind w:left="1428" w:right="666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 Express Van nabízí tři úrovně multimediálního vybavení: Rádio Connect R&amp;Go a také multimediální systém Renault EASY LINK s 8 palcovým dotykovým displejem ve dvou verzích, s navigací nebo bez ní. Nabízí indukční nabíjení pro chytrý telefon, až tři zásuvky USB a čtyři zásuvky 12 V, z toho jednu v nákladovém prostoru.</w:t>
      </w:r>
    </w:p>
    <w:p>
      <w:pPr>
        <w:pStyle w:val="BodyText"/>
        <w:spacing w:before="2"/>
        <w:rPr>
          <w:rFonts w:ascii="Arial-BoldItalicMT"/>
          <w:b/>
          <w:i/>
          <w:sz w:val="31"/>
        </w:rPr>
      </w:pPr>
    </w:p>
    <w:p>
      <w:pPr>
        <w:pStyle w:val="Heading3"/>
      </w:pPr>
      <w:bookmarkStart w:name="_bookmark16" w:id="17"/>
      <w:bookmarkEnd w:id="17"/>
      <w:r>
        <w:rPr>
          <w:b w:val="0"/>
        </w:rPr>
      </w:r>
      <w:r>
        <w:rPr/>
        <w:t>Systém Rádio Connect R&amp;Go nebo Renault EASY LINK 8’’</w:t>
      </w:r>
    </w:p>
    <w:p>
      <w:pPr>
        <w:pStyle w:val="BodyText"/>
        <w:spacing w:line="266" w:lineRule="auto" w:before="55"/>
        <w:ind w:left="1428" w:right="670"/>
        <w:jc w:val="both"/>
      </w:pPr>
      <w:r>
        <w:rPr/>
        <w:t>Nový</w:t>
      </w:r>
      <w:r>
        <w:rPr>
          <w:spacing w:val="-14"/>
        </w:rPr>
        <w:t> </w:t>
      </w:r>
      <w:r>
        <w:rPr/>
        <w:t>Express</w:t>
      </w:r>
      <w:r>
        <w:rPr>
          <w:spacing w:val="-14"/>
        </w:rPr>
        <w:t> </w:t>
      </w:r>
      <w:r>
        <w:rPr/>
        <w:t>Van</w:t>
      </w:r>
      <w:r>
        <w:rPr>
          <w:spacing w:val="-13"/>
        </w:rPr>
        <w:t> </w:t>
      </w:r>
      <w:r>
        <w:rPr/>
        <w:t>je</w:t>
      </w:r>
      <w:r>
        <w:rPr>
          <w:spacing w:val="-18"/>
        </w:rPr>
        <w:t> </w:t>
      </w:r>
      <w:r>
        <w:rPr/>
        <w:t>k</w:t>
      </w:r>
      <w:r>
        <w:rPr>
          <w:spacing w:val="-2"/>
        </w:rPr>
        <w:t> </w:t>
      </w:r>
      <w:r>
        <w:rPr/>
        <w:t>dispozici</w:t>
      </w:r>
      <w:r>
        <w:rPr>
          <w:spacing w:val="-17"/>
        </w:rPr>
        <w:t> </w:t>
      </w:r>
      <w:r>
        <w:rPr/>
        <w:t>s rádiem</w:t>
      </w:r>
      <w:r>
        <w:rPr>
          <w:spacing w:val="-18"/>
        </w:rPr>
        <w:t> </w:t>
      </w:r>
      <w:r>
        <w:rPr/>
        <w:t>Connect</w:t>
      </w:r>
      <w:r>
        <w:rPr>
          <w:spacing w:val="-17"/>
        </w:rPr>
        <w:t> </w:t>
      </w:r>
      <w:r>
        <w:rPr/>
        <w:t>R&amp;Go,</w:t>
      </w:r>
      <w:r>
        <w:rPr>
          <w:spacing w:val="-19"/>
        </w:rPr>
        <w:t> </w:t>
      </w:r>
      <w:r>
        <w:rPr/>
        <w:t>nebo</w:t>
      </w:r>
      <w:r>
        <w:rPr>
          <w:spacing w:val="-15"/>
        </w:rPr>
        <w:t> </w:t>
      </w:r>
      <w:r>
        <w:rPr/>
        <w:t>nabízí</w:t>
      </w:r>
      <w:r>
        <w:rPr>
          <w:spacing w:val="-16"/>
        </w:rPr>
        <w:t> </w:t>
      </w:r>
      <w:r>
        <w:rPr/>
        <w:t>8</w:t>
      </w:r>
      <w:r>
        <w:rPr>
          <w:spacing w:val="-18"/>
        </w:rPr>
        <w:t> </w:t>
      </w:r>
      <w:r>
        <w:rPr/>
        <w:t>palcový</w:t>
      </w:r>
      <w:r>
        <w:rPr>
          <w:spacing w:val="-14"/>
        </w:rPr>
        <w:t> </w:t>
      </w:r>
      <w:r>
        <w:rPr/>
        <w:t>dotykový displej,</w:t>
      </w:r>
      <w:r>
        <w:rPr>
          <w:spacing w:val="-17"/>
        </w:rPr>
        <w:t> </w:t>
      </w:r>
      <w:r>
        <w:rPr/>
        <w:t>pokud</w:t>
      </w:r>
      <w:r>
        <w:rPr>
          <w:spacing w:val="-14"/>
        </w:rPr>
        <w:t> </w:t>
      </w:r>
      <w:r>
        <w:rPr/>
        <w:t>je</w:t>
      </w:r>
      <w:r>
        <w:rPr>
          <w:spacing w:val="-14"/>
        </w:rPr>
        <w:t> </w:t>
      </w:r>
      <w:r>
        <w:rPr/>
        <w:t>vybaven</w:t>
      </w:r>
      <w:r>
        <w:rPr>
          <w:spacing w:val="-14"/>
        </w:rPr>
        <w:t> </w:t>
      </w:r>
      <w:r>
        <w:rPr/>
        <w:t>multimediálním</w:t>
      </w:r>
      <w:r>
        <w:rPr>
          <w:spacing w:val="-15"/>
        </w:rPr>
        <w:t> </w:t>
      </w:r>
      <w:r>
        <w:rPr/>
        <w:t>systémem</w:t>
      </w:r>
      <w:r>
        <w:rPr>
          <w:spacing w:val="-8"/>
        </w:rPr>
        <w:t> </w:t>
      </w:r>
      <w:r>
        <w:rPr/>
        <w:t>Renault</w:t>
      </w:r>
      <w:r>
        <w:rPr>
          <w:spacing w:val="-17"/>
        </w:rPr>
        <w:t> </w:t>
      </w:r>
      <w:r>
        <w:rPr/>
        <w:t>EASY</w:t>
      </w:r>
      <w:r>
        <w:rPr>
          <w:spacing w:val="-15"/>
        </w:rPr>
        <w:t> </w:t>
      </w:r>
      <w:r>
        <w:rPr/>
        <w:t>LINK.</w:t>
      </w:r>
      <w:r>
        <w:rPr>
          <w:spacing w:val="-16"/>
        </w:rPr>
        <w:t> </w:t>
      </w:r>
      <w:r>
        <w:rPr/>
        <w:t>Na</w:t>
      </w:r>
      <w:r>
        <w:rPr>
          <w:spacing w:val="-18"/>
        </w:rPr>
        <w:t> </w:t>
      </w:r>
      <w:r>
        <w:rPr/>
        <w:t>palubě</w:t>
      </w:r>
      <w:r>
        <w:rPr>
          <w:spacing w:val="-18"/>
        </w:rPr>
        <w:t> </w:t>
      </w:r>
      <w:r>
        <w:rPr/>
        <w:t>vozu se nacházejí dva širokopásmové a dva výškové reproduktory pro optimální akustický komfort.</w:t>
      </w:r>
    </w:p>
    <w:p>
      <w:pPr>
        <w:pStyle w:val="BodyText"/>
        <w:spacing w:line="266" w:lineRule="auto"/>
        <w:ind w:left="1428" w:right="671"/>
        <w:jc w:val="both"/>
      </w:pPr>
      <w:r>
        <w:rPr/>
        <w:t>Je kompatibilní se systémem rozpoznávání hlasu a umožňuje připojení přes kabel se systémy Android Auto a Apple CarPlay, aby bylo možné uvnitř vozidla používat oblíbené aplikace, odesílat a přijímat SMS zprávy, telefonovat, poslouchat hudbu a využívat hlasové</w:t>
      </w:r>
      <w:r>
        <w:rPr>
          <w:spacing w:val="-6"/>
        </w:rPr>
        <w:t> </w:t>
      </w:r>
      <w:r>
        <w:rPr/>
        <w:t>asistenty</w:t>
      </w:r>
      <w:r>
        <w:rPr>
          <w:spacing w:val="-4"/>
        </w:rPr>
        <w:t> </w:t>
      </w:r>
      <w:r>
        <w:rPr/>
        <w:t>Google</w:t>
      </w:r>
      <w:r>
        <w:rPr>
          <w:spacing w:val="-5"/>
        </w:rPr>
        <w:t> </w:t>
      </w:r>
      <w:r>
        <w:rPr/>
        <w:t>Voice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SIRI,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vše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souladu</w:t>
      </w:r>
      <w:r>
        <w:rPr>
          <w:spacing w:val="-6"/>
        </w:rPr>
        <w:t> </w:t>
      </w:r>
      <w:r>
        <w:rPr/>
        <w:t>s</w:t>
      </w:r>
      <w:r>
        <w:rPr>
          <w:spacing w:val="1"/>
        </w:rPr>
        <w:t> </w:t>
      </w:r>
      <w:r>
        <w:rPr/>
        <w:t>pravidly</w:t>
      </w:r>
      <w:r>
        <w:rPr>
          <w:spacing w:val="-6"/>
        </w:rPr>
        <w:t> </w:t>
      </w:r>
      <w:r>
        <w:rPr/>
        <w:t>silničního</w:t>
      </w:r>
      <w:r>
        <w:rPr>
          <w:spacing w:val="-6"/>
        </w:rPr>
        <w:t> </w:t>
      </w:r>
      <w:r>
        <w:rPr/>
        <w:t>provozu</w:t>
      </w:r>
      <w:r>
        <w:rPr>
          <w:spacing w:val="-5"/>
        </w:rPr>
        <w:t> </w:t>
      </w:r>
      <w:r>
        <w:rPr/>
        <w:t>a bez rizika.</w:t>
      </w:r>
    </w:p>
    <w:p>
      <w:pPr>
        <w:pStyle w:val="BodyText"/>
        <w:spacing w:line="266" w:lineRule="auto"/>
        <w:ind w:left="1428" w:right="673"/>
        <w:jc w:val="both"/>
      </w:pPr>
      <w:r>
        <w:rPr/>
        <w:t>Verze</w:t>
      </w:r>
      <w:r>
        <w:rPr>
          <w:spacing w:val="-15"/>
        </w:rPr>
        <w:t> </w:t>
      </w:r>
      <w:r>
        <w:rPr/>
        <w:t>s</w:t>
      </w:r>
      <w:r>
        <w:rPr>
          <w:spacing w:val="-1"/>
        </w:rPr>
        <w:t> </w:t>
      </w:r>
      <w:r>
        <w:rPr/>
        <w:t>navigací</w:t>
      </w:r>
      <w:r>
        <w:rPr>
          <w:spacing w:val="-13"/>
        </w:rPr>
        <w:t> </w:t>
      </w:r>
      <w:r>
        <w:rPr/>
        <w:t>2D/3D</w:t>
      </w:r>
      <w:r>
        <w:rPr>
          <w:spacing w:val="-13"/>
        </w:rPr>
        <w:t> </w:t>
      </w:r>
      <w:r>
        <w:rPr/>
        <w:t>přináší</w:t>
      </w:r>
      <w:r>
        <w:rPr>
          <w:spacing w:val="-16"/>
        </w:rPr>
        <w:t> </w:t>
      </w:r>
      <w:r>
        <w:rPr/>
        <w:t>navádění,</w:t>
      </w:r>
      <w:r>
        <w:rPr>
          <w:spacing w:val="-18"/>
        </w:rPr>
        <w:t> </w:t>
      </w:r>
      <w:r>
        <w:rPr/>
        <w:t>umožnuje</w:t>
      </w:r>
      <w:r>
        <w:rPr>
          <w:spacing w:val="-10"/>
        </w:rPr>
        <w:t> </w:t>
      </w:r>
      <w:r>
        <w:rPr/>
        <w:t>lokalizovat</w:t>
      </w:r>
      <w:r>
        <w:rPr>
          <w:spacing w:val="-14"/>
        </w:rPr>
        <w:t> </w:t>
      </w:r>
      <w:r>
        <w:rPr/>
        <w:t>křižovatky</w:t>
      </w:r>
      <w:r>
        <w:rPr>
          <w:spacing w:val="-14"/>
        </w:rPr>
        <w:t> </w:t>
      </w:r>
      <w:r>
        <w:rPr/>
        <w:t>atd.</w:t>
      </w:r>
      <w:r>
        <w:rPr>
          <w:spacing w:val="-8"/>
        </w:rPr>
        <w:t> </w:t>
      </w:r>
      <w:r>
        <w:rPr/>
        <w:t>Umožňuje též navigování bez signálu GPS, a to díky vnitřnímu</w:t>
      </w:r>
      <w:r>
        <w:rPr>
          <w:spacing w:val="-13"/>
        </w:rPr>
        <w:t> </w:t>
      </w:r>
      <w:r>
        <w:rPr/>
        <w:t>gyroskopu.</w:t>
      </w:r>
    </w:p>
    <w:p>
      <w:pPr>
        <w:pStyle w:val="BodyText"/>
        <w:spacing w:before="8"/>
        <w:rPr>
          <w:sz w:val="25"/>
        </w:rPr>
      </w:pPr>
    </w:p>
    <w:p>
      <w:pPr>
        <w:pStyle w:val="Heading3"/>
      </w:pPr>
      <w:bookmarkStart w:name="_bookmark17" w:id="18"/>
      <w:bookmarkEnd w:id="18"/>
      <w:r>
        <w:rPr>
          <w:b w:val="0"/>
        </w:rPr>
      </w:r>
      <w:r>
        <w:rPr/>
        <w:t>Užitečné technologie, až sedm zásuvek uvnitř vozidla</w:t>
      </w:r>
    </w:p>
    <w:p>
      <w:pPr>
        <w:pStyle w:val="BodyText"/>
        <w:spacing w:line="266" w:lineRule="auto" w:before="51"/>
        <w:ind w:left="1428" w:right="669"/>
        <w:jc w:val="both"/>
      </w:pPr>
      <w:r>
        <w:rPr/>
        <w:t>Protože Nový Express Van míří výše než je na trhu standardem, tak nabízí tři zásuvky USB pro snažší život na palubě. Jedna zásuvka USB se nachází na čelní straně rádia a dvě v úložném prostoru nad volantem. Tyto přípojky jsou doplněny o čtyři zásuvky 12 V, z nichž jedna je v úložném prostoru, což je užitečné pro nabíjení nářadí na baterie. Nový Express</w:t>
      </w:r>
      <w:r>
        <w:rPr>
          <w:spacing w:val="-11"/>
        </w:rPr>
        <w:t> </w:t>
      </w:r>
      <w:r>
        <w:rPr/>
        <w:t>Van</w:t>
      </w:r>
      <w:r>
        <w:rPr>
          <w:spacing w:val="-8"/>
        </w:rPr>
        <w:t> </w:t>
      </w:r>
      <w:r>
        <w:rPr/>
        <w:t>obsahuje</w:t>
      </w:r>
      <w:r>
        <w:rPr>
          <w:spacing w:val="-7"/>
        </w:rPr>
        <w:t> </w:t>
      </w:r>
      <w:r>
        <w:rPr/>
        <w:t>indukční</w:t>
      </w:r>
      <w:r>
        <w:rPr>
          <w:spacing w:val="-9"/>
        </w:rPr>
        <w:t> </w:t>
      </w:r>
      <w:r>
        <w:rPr/>
        <w:t>nabíjení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výkonu</w:t>
      </w:r>
      <w:r>
        <w:rPr>
          <w:spacing w:val="-3"/>
        </w:rPr>
        <w:t> </w:t>
      </w:r>
      <w:r>
        <w:rPr/>
        <w:t>15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umožňující</w:t>
      </w:r>
      <w:r>
        <w:rPr>
          <w:spacing w:val="-10"/>
        </w:rPr>
        <w:t> </w:t>
      </w:r>
      <w:r>
        <w:rPr/>
        <w:t>nabíjet</w:t>
      </w:r>
      <w:r>
        <w:rPr>
          <w:spacing w:val="-9"/>
        </w:rPr>
        <w:t> </w:t>
      </w:r>
      <w:r>
        <w:rPr/>
        <w:t>chytrý</w:t>
      </w:r>
      <w:r>
        <w:rPr>
          <w:spacing w:val="-7"/>
        </w:rPr>
        <w:t> </w:t>
      </w:r>
      <w:r>
        <w:rPr/>
        <w:t>telefon a současně používat</w:t>
      </w:r>
      <w:r>
        <w:rPr>
          <w:spacing w:val="-4"/>
        </w:rPr>
        <w:t> </w:t>
      </w:r>
      <w:r>
        <w:rPr/>
        <w:t>aplikace.</w:t>
      </w:r>
    </w:p>
    <w:p>
      <w:pPr>
        <w:spacing w:after="0" w:line="266" w:lineRule="auto"/>
        <w:jc w:val="both"/>
        <w:sectPr>
          <w:pgSz w:w="11920" w:h="16840"/>
          <w:pgMar w:header="628" w:footer="306" w:top="1580" w:bottom="500" w:left="480" w:right="740"/>
        </w:sectPr>
      </w:pPr>
    </w:p>
    <w:p>
      <w:pPr>
        <w:pStyle w:val="Heading2"/>
        <w:jc w:val="both"/>
      </w:pPr>
      <w:bookmarkStart w:name="_bookmark18" w:id="19"/>
      <w:bookmarkEnd w:id="19"/>
      <w:r>
        <w:rPr>
          <w:b w:val="0"/>
        </w:rPr>
      </w:r>
      <w:r>
        <w:rPr>
          <w:color w:val="F6BB27"/>
        </w:rPr>
        <w:t>ASISTENTY ŘÍZENÍ, VŠE NEZBYTNÉ PRO VĚTŠÍ BEZPEČNOST</w:t>
      </w:r>
    </w:p>
    <w:p>
      <w:pPr>
        <w:pStyle w:val="BodyText"/>
        <w:spacing w:before="8"/>
        <w:rPr>
          <w:b/>
          <w:sz w:val="29"/>
        </w:rPr>
      </w:pPr>
    </w:p>
    <w:p>
      <w:pPr>
        <w:spacing w:line="266" w:lineRule="auto" w:before="1"/>
        <w:ind w:left="1428" w:right="674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 Express Van využívá soubor nových asistentů řízení pro podstatné zvýšení bezpečnosti za volantem a řidičův přehled o dění v okolí vozu.</w:t>
      </w:r>
    </w:p>
    <w:p>
      <w:pPr>
        <w:pStyle w:val="BodyText"/>
        <w:spacing w:before="3"/>
        <w:rPr>
          <w:rFonts w:ascii="Arial-BoldItalicMT"/>
          <w:b/>
          <w:i/>
          <w:sz w:val="26"/>
        </w:rPr>
      </w:pPr>
    </w:p>
    <w:p>
      <w:pPr>
        <w:spacing w:before="0"/>
        <w:ind w:left="1428" w:right="0" w:firstLine="0"/>
        <w:jc w:val="both"/>
        <w:rPr>
          <w:b/>
          <w:sz w:val="22"/>
        </w:rPr>
      </w:pPr>
      <w:bookmarkStart w:name="_bookmark19" w:id="20"/>
      <w:bookmarkEnd w:id="20"/>
      <w:r>
        <w:rPr/>
      </w:r>
      <w:r>
        <w:rPr>
          <w:b/>
          <w:sz w:val="22"/>
        </w:rPr>
        <w:t>Větší bezpečnost za volantem: zvýšená viditelnost a stabilizace přívěsu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40" w:lineRule="auto" w:before="35" w:after="0"/>
        <w:ind w:left="1428" w:right="665" w:hanging="428"/>
        <w:jc w:val="both"/>
        <w:rPr>
          <w:sz w:val="22"/>
        </w:rPr>
      </w:pPr>
      <w:r>
        <w:rPr>
          <w:i/>
          <w:sz w:val="22"/>
        </w:rPr>
        <w:t>Systém Rear View Assist</w:t>
      </w:r>
      <w:r>
        <w:rPr>
          <w:sz w:val="22"/>
        </w:rPr>
        <w:t>, který využívá kameru umístěnou nad zadními dveřmi, umožňuje řidiči sledovat dění za vozidlem, i když má plechovou přepážku. Zadní pohled je převeden na 5 palcový displej nacházející se na místě vnitřního zpětného zrcátka. Získaný pohled je tak lepší než s prosklenými dveřmi (bez mřížky, bez nákladu, bez skel zmenšujících zorné pole). Tento systém, který je kompatibilní se střešními nosiči, se spustí automaticky při rozjezdu a funguje ve dne i v</w:t>
      </w:r>
      <w:r>
        <w:rPr>
          <w:spacing w:val="-13"/>
          <w:sz w:val="22"/>
        </w:rPr>
        <w:t> </w:t>
      </w:r>
      <w:r>
        <w:rPr>
          <w:sz w:val="22"/>
        </w:rPr>
        <w:t>noci.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40" w:lineRule="auto" w:before="0" w:after="0"/>
        <w:ind w:left="1428" w:right="668" w:hanging="428"/>
        <w:jc w:val="both"/>
        <w:rPr>
          <w:sz w:val="22"/>
        </w:rPr>
      </w:pPr>
      <w:r>
        <w:rPr>
          <w:sz w:val="22"/>
        </w:rPr>
        <w:t>Z důvodu zvýšení bezpečnosti na cestách je Nový Express Van vybaven </w:t>
      </w:r>
      <w:r>
        <w:rPr>
          <w:i/>
          <w:sz w:val="22"/>
        </w:rPr>
        <w:t>zpětným zrcátkem Wideview </w:t>
      </w:r>
      <w:r>
        <w:rPr>
          <w:sz w:val="22"/>
        </w:rPr>
        <w:t>pro hlídání mrtvého úhlu. Je vypouklé, umístěné na sluneční cloně na straně spolujezdce. Umožňuje vidět, co se děje v mrtvém úhlu vozidla s plechovou přepážkou, například projet naprosto bezpečně</w:t>
      </w:r>
      <w:r>
        <w:rPr>
          <w:spacing w:val="-4"/>
          <w:sz w:val="22"/>
        </w:rPr>
        <w:t> </w:t>
      </w:r>
      <w:r>
        <w:rPr>
          <w:sz w:val="22"/>
        </w:rPr>
        <w:t>křižovatkou.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40" w:lineRule="auto" w:before="0" w:after="0"/>
        <w:ind w:left="1428" w:right="668" w:hanging="428"/>
        <w:jc w:val="both"/>
        <w:rPr>
          <w:sz w:val="22"/>
        </w:rPr>
      </w:pPr>
      <w:r>
        <w:rPr>
          <w:sz w:val="22"/>
        </w:rPr>
        <w:t>Abychom šli ještě dál, </w:t>
      </w:r>
      <w:r>
        <w:rPr>
          <w:i/>
          <w:sz w:val="22"/>
        </w:rPr>
        <w:t>systém sledování mrtvého úhlu </w:t>
      </w:r>
      <w:r>
        <w:rPr>
          <w:sz w:val="22"/>
        </w:rPr>
        <w:t>upozorní řidiče, pokud se nějaké vozidlo nachází během řízení v oblasti mrtvého úhlu. Je aktivní při rychlosti 30 až 140 km/h,</w:t>
      </w:r>
      <w:r>
        <w:rPr>
          <w:spacing w:val="-19"/>
          <w:sz w:val="22"/>
        </w:rPr>
        <w:t> </w:t>
      </w:r>
      <w:r>
        <w:rPr>
          <w:sz w:val="22"/>
        </w:rPr>
        <w:t>pokrývá</w:t>
      </w:r>
      <w:r>
        <w:rPr>
          <w:spacing w:val="-17"/>
          <w:sz w:val="22"/>
        </w:rPr>
        <w:t> </w:t>
      </w:r>
      <w:r>
        <w:rPr>
          <w:sz w:val="22"/>
        </w:rPr>
        <w:t>díky</w:t>
      </w:r>
      <w:r>
        <w:rPr>
          <w:spacing w:val="-17"/>
          <w:sz w:val="22"/>
        </w:rPr>
        <w:t> </w:t>
      </w:r>
      <w:r>
        <w:rPr>
          <w:sz w:val="22"/>
        </w:rPr>
        <w:t>čtyřem</w:t>
      </w:r>
      <w:r>
        <w:rPr>
          <w:spacing w:val="-18"/>
          <w:sz w:val="22"/>
        </w:rPr>
        <w:t> </w:t>
      </w:r>
      <w:r>
        <w:rPr>
          <w:sz w:val="22"/>
        </w:rPr>
        <w:t>senzorům</w:t>
      </w:r>
      <w:r>
        <w:rPr>
          <w:spacing w:val="-18"/>
          <w:sz w:val="22"/>
        </w:rPr>
        <w:t> </w:t>
      </w:r>
      <w:r>
        <w:rPr>
          <w:sz w:val="22"/>
        </w:rPr>
        <w:t>obě</w:t>
      </w:r>
      <w:r>
        <w:rPr>
          <w:spacing w:val="-20"/>
          <w:sz w:val="22"/>
        </w:rPr>
        <w:t> </w:t>
      </w:r>
      <w:r>
        <w:rPr>
          <w:sz w:val="22"/>
        </w:rPr>
        <w:t>strany</w:t>
      </w:r>
      <w:r>
        <w:rPr>
          <w:spacing w:val="-17"/>
          <w:sz w:val="22"/>
        </w:rPr>
        <w:t> </w:t>
      </w:r>
      <w:r>
        <w:rPr>
          <w:sz w:val="22"/>
        </w:rPr>
        <w:t>vozidla.</w:t>
      </w:r>
      <w:r>
        <w:rPr>
          <w:spacing w:val="-20"/>
          <w:sz w:val="22"/>
        </w:rPr>
        <w:t> </w:t>
      </w:r>
      <w:r>
        <w:rPr>
          <w:sz w:val="22"/>
        </w:rPr>
        <w:t>Dokáže</w:t>
      </w:r>
      <w:r>
        <w:rPr>
          <w:spacing w:val="-17"/>
          <w:sz w:val="22"/>
        </w:rPr>
        <w:t> </w:t>
      </w:r>
      <w:r>
        <w:rPr>
          <w:sz w:val="22"/>
        </w:rPr>
        <w:t>detekovat</w:t>
      </w:r>
      <w:r>
        <w:rPr>
          <w:spacing w:val="-20"/>
          <w:sz w:val="22"/>
        </w:rPr>
        <w:t> </w:t>
      </w:r>
      <w:r>
        <w:rPr>
          <w:sz w:val="22"/>
        </w:rPr>
        <w:t>vozidla</w:t>
      </w:r>
      <w:r>
        <w:rPr>
          <w:spacing w:val="-14"/>
          <w:sz w:val="22"/>
        </w:rPr>
        <w:t> </w:t>
      </w:r>
      <w:r>
        <w:rPr>
          <w:sz w:val="22"/>
        </w:rPr>
        <w:t>včetně motorek a</w:t>
      </w:r>
      <w:r>
        <w:rPr>
          <w:spacing w:val="-4"/>
          <w:sz w:val="22"/>
        </w:rPr>
        <w:t> </w:t>
      </w:r>
      <w:r>
        <w:rPr>
          <w:sz w:val="22"/>
        </w:rPr>
        <w:t>kamionů.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40" w:lineRule="auto" w:before="0" w:after="0"/>
        <w:ind w:left="1428" w:right="670" w:hanging="428"/>
        <w:jc w:val="both"/>
        <w:rPr>
          <w:sz w:val="22"/>
        </w:rPr>
      </w:pPr>
      <w:r>
        <w:rPr>
          <w:sz w:val="22"/>
        </w:rPr>
        <w:t>Potřeba </w:t>
      </w:r>
      <w:r>
        <w:rPr>
          <w:spacing w:val="-3"/>
          <w:sz w:val="22"/>
        </w:rPr>
        <w:t>je </w:t>
      </w:r>
      <w:r>
        <w:rPr>
          <w:sz w:val="22"/>
        </w:rPr>
        <w:t>rovněž uvést </w:t>
      </w:r>
      <w:r>
        <w:rPr>
          <w:i/>
          <w:sz w:val="22"/>
        </w:rPr>
        <w:t>systém stabilizace přívěsu</w:t>
      </w:r>
      <w:r>
        <w:rPr>
          <w:sz w:val="22"/>
        </w:rPr>
        <w:t>. Systém, který je spojen s ESC, snižuje bez omezení rychlosti vybočení přívěsu a zlepšuje tak chování na silnici za obtížných podmínek způsobených bočních větrem nebo stavem</w:t>
      </w:r>
      <w:r>
        <w:rPr>
          <w:spacing w:val="-10"/>
          <w:sz w:val="22"/>
        </w:rPr>
        <w:t> </w:t>
      </w:r>
      <w:r>
        <w:rPr>
          <w:sz w:val="22"/>
        </w:rPr>
        <w:t>silnice.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</w:pPr>
      <w:bookmarkStart w:name="_bookmark20" w:id="21"/>
      <w:bookmarkEnd w:id="21"/>
      <w:r>
        <w:rPr>
          <w:b w:val="0"/>
        </w:rPr>
      </w:r>
      <w:r>
        <w:rPr/>
        <w:t>Klidné řízení: asistent rozjezdu do kopce, tempomat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55" w:after="0"/>
        <w:ind w:left="1428" w:right="668" w:hanging="428"/>
        <w:jc w:val="both"/>
        <w:rPr>
          <w:sz w:val="22"/>
        </w:rPr>
      </w:pPr>
      <w:r>
        <w:rPr>
          <w:sz w:val="22"/>
        </w:rPr>
        <w:t>Nový Express Van je vybaven </w:t>
      </w:r>
      <w:r>
        <w:rPr>
          <w:i/>
          <w:sz w:val="22"/>
        </w:rPr>
        <w:t>asistentem rozjezdu do kopce</w:t>
      </w:r>
      <w:r>
        <w:rPr>
          <w:sz w:val="22"/>
        </w:rPr>
        <w:t>, který je spojen s ESC a který udrží vozidlo bez pohybu po dobu přibližně dvou sekund, pokud je sklon větší než 3 %. Brzdy se pak následně postupně</w:t>
      </w:r>
      <w:r>
        <w:rPr>
          <w:spacing w:val="-4"/>
          <w:sz w:val="22"/>
        </w:rPr>
        <w:t> </w:t>
      </w:r>
      <w:r>
        <w:rPr>
          <w:sz w:val="22"/>
        </w:rPr>
        <w:t>uvolňují.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0" w:after="0"/>
        <w:ind w:left="1428" w:right="669" w:hanging="428"/>
        <w:jc w:val="both"/>
        <w:rPr>
          <w:sz w:val="22"/>
        </w:rPr>
      </w:pPr>
      <w:r>
        <w:rPr>
          <w:sz w:val="22"/>
        </w:rPr>
        <w:t>Funkce</w:t>
      </w:r>
      <w:r>
        <w:rPr>
          <w:spacing w:val="-13"/>
          <w:sz w:val="22"/>
        </w:rPr>
        <w:t> </w:t>
      </w:r>
      <w:r>
        <w:rPr>
          <w:i/>
          <w:sz w:val="22"/>
        </w:rPr>
        <w:t>Extended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Grip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(s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celoročními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pneumatikami)</w:t>
      </w:r>
      <w:r>
        <w:rPr>
          <w:i/>
          <w:spacing w:val="-15"/>
          <w:sz w:val="22"/>
        </w:rPr>
        <w:t> </w:t>
      </w:r>
      <w:r>
        <w:rPr>
          <w:sz w:val="22"/>
        </w:rPr>
        <w:t>zlepšuje</w:t>
      </w:r>
      <w:r>
        <w:rPr>
          <w:spacing w:val="-13"/>
          <w:sz w:val="22"/>
        </w:rPr>
        <w:t> </w:t>
      </w:r>
      <w:r>
        <w:rPr>
          <w:sz w:val="22"/>
        </w:rPr>
        <w:t>trakci</w:t>
      </w:r>
      <w:r>
        <w:rPr>
          <w:spacing w:val="-16"/>
          <w:sz w:val="22"/>
        </w:rPr>
        <w:t> </w:t>
      </w:r>
      <w:r>
        <w:rPr>
          <w:sz w:val="22"/>
        </w:rPr>
        <w:t>Nového</w:t>
      </w:r>
      <w:r>
        <w:rPr>
          <w:spacing w:val="-13"/>
          <w:sz w:val="22"/>
        </w:rPr>
        <w:t> </w:t>
      </w:r>
      <w:r>
        <w:rPr>
          <w:sz w:val="22"/>
        </w:rPr>
        <w:t>Express</w:t>
      </w:r>
      <w:r>
        <w:rPr>
          <w:spacing w:val="-14"/>
          <w:sz w:val="22"/>
        </w:rPr>
        <w:t> </w:t>
      </w:r>
      <w:r>
        <w:rPr>
          <w:sz w:val="22"/>
        </w:rPr>
        <w:t>Van při rozjíždění a malé rychlosti na měkkém podkladu se špatnou přilnavostí (na stavbě, prach, tvrdý písek, sníh, vlhká půda atd.). Je aktivní až do rychlosti 50 km/h a umožňuje řidiči, aby pokračoval v cestě místo toho, aby vozidlo prokluzovalo nebo</w:t>
      </w:r>
      <w:r>
        <w:rPr>
          <w:spacing w:val="-16"/>
          <w:sz w:val="22"/>
        </w:rPr>
        <w:t> </w:t>
      </w:r>
      <w:r>
        <w:rPr>
          <w:sz w:val="22"/>
        </w:rPr>
        <w:t>zapadlo.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0" w:after="0"/>
        <w:ind w:left="1428" w:right="669" w:hanging="428"/>
        <w:jc w:val="both"/>
        <w:rPr>
          <w:sz w:val="22"/>
        </w:rPr>
      </w:pPr>
      <w:r>
        <w:rPr>
          <w:sz w:val="22"/>
        </w:rPr>
        <w:t>Z důvodu dalšího zvýšení bezpečnosti ve městech i na dálnici a snazšího dodržování rychlosti</w:t>
      </w:r>
      <w:r>
        <w:rPr>
          <w:spacing w:val="-9"/>
          <w:sz w:val="22"/>
        </w:rPr>
        <w:t> </w:t>
      </w:r>
      <w:r>
        <w:rPr>
          <w:sz w:val="22"/>
        </w:rPr>
        <w:t>v</w:t>
      </w:r>
      <w:r>
        <w:rPr>
          <w:spacing w:val="-1"/>
          <w:sz w:val="22"/>
        </w:rPr>
        <w:t> </w:t>
      </w:r>
      <w:r>
        <w:rPr>
          <w:sz w:val="22"/>
        </w:rPr>
        <w:t>provozu</w:t>
      </w:r>
      <w:r>
        <w:rPr>
          <w:spacing w:val="-7"/>
          <w:sz w:val="22"/>
        </w:rPr>
        <w:t> </w:t>
      </w:r>
      <w:r>
        <w:rPr>
          <w:sz w:val="22"/>
        </w:rPr>
        <w:t>je</w:t>
      </w:r>
      <w:r>
        <w:rPr>
          <w:spacing w:val="-6"/>
          <w:sz w:val="22"/>
        </w:rPr>
        <w:t> </w:t>
      </w:r>
      <w:r>
        <w:rPr>
          <w:sz w:val="22"/>
        </w:rPr>
        <w:t>Nový</w:t>
      </w:r>
      <w:r>
        <w:rPr>
          <w:spacing w:val="-5"/>
          <w:sz w:val="22"/>
        </w:rPr>
        <w:t> </w:t>
      </w:r>
      <w:r>
        <w:rPr>
          <w:sz w:val="22"/>
        </w:rPr>
        <w:t>Express</w:t>
      </w:r>
      <w:r>
        <w:rPr>
          <w:spacing w:val="-7"/>
          <w:sz w:val="22"/>
        </w:rPr>
        <w:t> </w:t>
      </w:r>
      <w:r>
        <w:rPr>
          <w:sz w:val="22"/>
        </w:rPr>
        <w:t>Van</w:t>
      </w:r>
      <w:r>
        <w:rPr>
          <w:spacing w:val="-5"/>
          <w:sz w:val="22"/>
        </w:rPr>
        <w:t> </w:t>
      </w:r>
      <w:r>
        <w:rPr>
          <w:sz w:val="22"/>
        </w:rPr>
        <w:t>vybaven</w:t>
      </w:r>
      <w:r>
        <w:rPr>
          <w:spacing w:val="-5"/>
          <w:sz w:val="22"/>
        </w:rPr>
        <w:t> </w:t>
      </w:r>
      <w:r>
        <w:rPr>
          <w:i/>
          <w:sz w:val="22"/>
        </w:rPr>
        <w:t>tempomatem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omezovačem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rychlosti</w:t>
      </w:r>
      <w:r>
        <w:rPr>
          <w:sz w:val="22"/>
        </w:rPr>
        <w:t>, který je velmi snadno přístupný díky tlačítkům umístěným na</w:t>
      </w:r>
      <w:r>
        <w:rPr>
          <w:spacing w:val="-16"/>
          <w:sz w:val="22"/>
        </w:rPr>
        <w:t> </w:t>
      </w:r>
      <w:r>
        <w:rPr>
          <w:sz w:val="22"/>
        </w:rPr>
        <w:t>volantu.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</w:pPr>
      <w:bookmarkStart w:name="_bookmark21" w:id="22"/>
      <w:bookmarkEnd w:id="22"/>
      <w:r>
        <w:rPr>
          <w:b w:val="0"/>
        </w:rPr>
      </w:r>
      <w:r>
        <w:rPr/>
        <w:t>Jednodušší a snazší manévrování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51" w:after="0"/>
        <w:ind w:left="1428" w:right="672" w:hanging="428"/>
        <w:jc w:val="both"/>
        <w:rPr>
          <w:sz w:val="22"/>
        </w:rPr>
      </w:pPr>
      <w:r>
        <w:rPr>
          <w:i/>
          <w:sz w:val="22"/>
        </w:rPr>
        <w:t>Přední / zadní parkovací asistent </w:t>
      </w:r>
      <w:r>
        <w:rPr>
          <w:sz w:val="22"/>
        </w:rPr>
        <w:t>usnadňuje manévrování tím způsobem, že zvukově upozorňuje na blízkost překážek ve vzdálenosti od 1,20 m do 30 cm. Čtyři senzory umístěné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přední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zadní</w:t>
      </w:r>
      <w:r>
        <w:rPr>
          <w:spacing w:val="-14"/>
          <w:sz w:val="22"/>
        </w:rPr>
        <w:t> </w:t>
      </w:r>
      <w:r>
        <w:rPr>
          <w:sz w:val="22"/>
        </w:rPr>
        <w:t>části</w:t>
      </w:r>
      <w:r>
        <w:rPr>
          <w:spacing w:val="-13"/>
          <w:sz w:val="22"/>
        </w:rPr>
        <w:t> </w:t>
      </w:r>
      <w:r>
        <w:rPr>
          <w:sz w:val="22"/>
        </w:rPr>
        <w:t>vozidla</w:t>
      </w:r>
      <w:r>
        <w:rPr>
          <w:spacing w:val="-10"/>
          <w:sz w:val="22"/>
        </w:rPr>
        <w:t> </w:t>
      </w:r>
      <w:r>
        <w:rPr>
          <w:sz w:val="22"/>
        </w:rPr>
        <w:t>tak</w:t>
      </w:r>
      <w:r>
        <w:rPr>
          <w:spacing w:val="-11"/>
          <w:sz w:val="22"/>
        </w:rPr>
        <w:t> </w:t>
      </w:r>
      <w:r>
        <w:rPr>
          <w:sz w:val="22"/>
        </w:rPr>
        <w:t>pomáhají</w:t>
      </w:r>
      <w:r>
        <w:rPr>
          <w:spacing w:val="-13"/>
          <w:sz w:val="22"/>
        </w:rPr>
        <w:t> </w:t>
      </w:r>
      <w:r>
        <w:rPr>
          <w:sz w:val="22"/>
        </w:rPr>
        <w:t>předcházet</w:t>
      </w:r>
      <w:r>
        <w:rPr>
          <w:spacing w:val="-6"/>
          <w:sz w:val="22"/>
        </w:rPr>
        <w:t> </w:t>
      </w:r>
      <w:r>
        <w:rPr>
          <w:sz w:val="22"/>
        </w:rPr>
        <w:t>riziku</w:t>
      </w:r>
      <w:r>
        <w:rPr>
          <w:spacing w:val="-11"/>
          <w:sz w:val="22"/>
        </w:rPr>
        <w:t> </w:t>
      </w:r>
      <w:r>
        <w:rPr>
          <w:sz w:val="22"/>
        </w:rPr>
        <w:t>drobných</w:t>
      </w:r>
      <w:r>
        <w:rPr>
          <w:spacing w:val="-10"/>
          <w:sz w:val="22"/>
        </w:rPr>
        <w:t> </w:t>
      </w:r>
      <w:r>
        <w:rPr>
          <w:sz w:val="22"/>
        </w:rPr>
        <w:t>nehod.</w:t>
      </w: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66" w:lineRule="auto" w:before="0" w:after="0"/>
        <w:ind w:left="1428" w:right="669" w:hanging="428"/>
        <w:jc w:val="both"/>
        <w:rPr>
          <w:sz w:val="22"/>
        </w:rPr>
      </w:pPr>
      <w:r>
        <w:rPr>
          <w:sz w:val="22"/>
        </w:rPr>
        <w:t>Aby bylo manévrování při parkování ještě snazší, je Nový Express vybaven couvací kamerou s přenosem celého obrazu do multimediálního systému s čarami pro navádění nebo na vnitřní zpětné zrcátko: v kombinaci s impozantním průměrem otáčení (11,4 m) ideální pro manévrování v těsném prostoru (město,</w:t>
      </w:r>
      <w:r>
        <w:rPr>
          <w:spacing w:val="-8"/>
          <w:sz w:val="22"/>
        </w:rPr>
        <w:t> </w:t>
      </w:r>
      <w:r>
        <w:rPr>
          <w:sz w:val="22"/>
        </w:rPr>
        <w:t>skladiště).</w:t>
      </w:r>
    </w:p>
    <w:p>
      <w:pPr>
        <w:spacing w:after="0" w:line="266" w:lineRule="auto"/>
        <w:jc w:val="both"/>
        <w:rPr>
          <w:sz w:val="22"/>
        </w:rPr>
        <w:sectPr>
          <w:pgSz w:w="11920" w:h="16840"/>
          <w:pgMar w:header="628" w:footer="306" w:top="1580" w:bottom="500" w:left="480" w:right="740"/>
        </w:sectPr>
      </w:pPr>
    </w:p>
    <w:p>
      <w:pPr>
        <w:pStyle w:val="Heading2"/>
        <w:spacing w:line="273" w:lineRule="auto"/>
        <w:ind w:right="588"/>
        <w:jc w:val="both"/>
      </w:pPr>
      <w:bookmarkStart w:name="_bookmark22" w:id="23"/>
      <w:bookmarkEnd w:id="23"/>
      <w:r>
        <w:rPr>
          <w:b w:val="0"/>
        </w:rPr>
      </w:r>
      <w:r>
        <w:rPr>
          <w:color w:val="F6BB27"/>
        </w:rPr>
        <w:t>SORTIMENT ČTYŘ BENZÍNOVÝCH A DISELOVÝCH POHONNÝCH JEDNOTEK</w:t>
      </w:r>
    </w:p>
    <w:p>
      <w:pPr>
        <w:pStyle w:val="BodyText"/>
        <w:spacing w:before="3"/>
        <w:rPr>
          <w:b/>
          <w:sz w:val="26"/>
        </w:rPr>
      </w:pPr>
    </w:p>
    <w:p>
      <w:pPr>
        <w:spacing w:line="266" w:lineRule="auto" w:before="0"/>
        <w:ind w:left="1428" w:right="672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 Express Van je uváděn na trh s benzínovým motorem 1.3 l (100 koní) a dieselovými motory 1.5 Blue dCi 75 a Blue dCi 95 zaručujícími nízkou spotřebu.</w:t>
      </w:r>
    </w:p>
    <w:p>
      <w:pPr>
        <w:pStyle w:val="BodyText"/>
        <w:spacing w:before="3"/>
        <w:rPr>
          <w:rFonts w:ascii="Arial-BoldItalicMT"/>
          <w:b/>
          <w:i/>
          <w:sz w:val="24"/>
        </w:rPr>
      </w:pPr>
    </w:p>
    <w:p>
      <w:pPr>
        <w:pStyle w:val="BodyText"/>
        <w:spacing w:line="266" w:lineRule="auto"/>
        <w:ind w:left="1428" w:right="668"/>
        <w:jc w:val="both"/>
      </w:pPr>
      <w:r>
        <w:rPr>
          <w:b/>
        </w:rPr>
        <w:t>V Evropě </w:t>
      </w:r>
      <w:r>
        <w:rPr/>
        <w:t>se Nový Express Van prodává s benzínovým motorem 1.3 TCe 100 FAP (75 kW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200</w:t>
      </w:r>
      <w:r>
        <w:rPr>
          <w:spacing w:val="-1"/>
        </w:rPr>
        <w:t> </w:t>
      </w:r>
      <w:r>
        <w:rPr/>
        <w:t>Nm)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dieselovými</w:t>
      </w:r>
      <w:r>
        <w:rPr>
          <w:spacing w:val="-3"/>
        </w:rPr>
        <w:t> </w:t>
      </w:r>
      <w:r>
        <w:rPr/>
        <w:t>motory</w:t>
      </w:r>
      <w:r>
        <w:rPr>
          <w:spacing w:val="2"/>
        </w:rPr>
        <w:t> </w:t>
      </w:r>
      <w:r>
        <w:rPr/>
        <w:t>1.5</w:t>
      </w:r>
      <w:r>
        <w:rPr>
          <w:spacing w:val="-5"/>
        </w:rPr>
        <w:t> </w:t>
      </w:r>
      <w:r>
        <w:rPr/>
        <w:t>Blue dCi</w:t>
      </w:r>
      <w:r>
        <w:rPr>
          <w:spacing w:val="-7"/>
        </w:rPr>
        <w:t> </w:t>
      </w:r>
      <w:r>
        <w:rPr/>
        <w:t>75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95 (55</w:t>
      </w:r>
      <w:r>
        <w:rPr>
          <w:spacing w:val="-5"/>
        </w:rPr>
        <w:t> </w:t>
      </w:r>
      <w:r>
        <w:rPr/>
        <w:t>kW-</w:t>
      </w:r>
      <w:r>
        <w:rPr>
          <w:spacing w:val="-4"/>
        </w:rPr>
        <w:t> </w:t>
      </w:r>
      <w:r>
        <w:rPr/>
        <w:t>220</w:t>
      </w:r>
      <w:r>
        <w:rPr>
          <w:spacing w:val="-5"/>
        </w:rPr>
        <w:t> </w:t>
      </w:r>
      <w:r>
        <w:rPr/>
        <w:t>Nm a</w:t>
      </w:r>
      <w:r>
        <w:rPr>
          <w:spacing w:val="-5"/>
        </w:rPr>
        <w:t> </w:t>
      </w:r>
      <w:r>
        <w:rPr/>
        <w:t>70</w:t>
      </w:r>
      <w:r>
        <w:rPr>
          <w:spacing w:val="-5"/>
        </w:rPr>
        <w:t> </w:t>
      </w:r>
      <w:r>
        <w:rPr/>
        <w:t>kW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240 Nm). Všechny tyto pohonné jednotky se nabízejí s manuální 6 stupňovou</w:t>
      </w:r>
      <w:r>
        <w:rPr>
          <w:spacing w:val="-25"/>
        </w:rPr>
        <w:t> </w:t>
      </w:r>
      <w:r>
        <w:rPr/>
        <w:t>převodovkou.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428"/>
      </w:pPr>
      <w:r>
        <w:rPr/>
        <w:t>Smíšená spotřeba v cyklu WLTP začíná na: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40" w:lineRule="auto" w:before="27" w:after="0"/>
        <w:ind w:left="1428" w:right="0" w:hanging="429"/>
        <w:jc w:val="left"/>
        <w:rPr>
          <w:sz w:val="22"/>
        </w:rPr>
      </w:pPr>
      <w:r>
        <w:rPr>
          <w:sz w:val="22"/>
        </w:rPr>
        <w:t>5,1 l /100km (133 g CO2/km) u dieselových</w:t>
      </w:r>
      <w:r>
        <w:rPr>
          <w:spacing w:val="-6"/>
          <w:sz w:val="22"/>
        </w:rPr>
        <w:t> </w:t>
      </w:r>
      <w:r>
        <w:rPr>
          <w:sz w:val="22"/>
        </w:rPr>
        <w:t>motorů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1429" w:val="left" w:leader="none"/>
        </w:tabs>
        <w:spacing w:line="240" w:lineRule="auto" w:before="27" w:after="0"/>
        <w:ind w:left="1428" w:right="0" w:hanging="429"/>
        <w:jc w:val="left"/>
        <w:rPr>
          <w:sz w:val="22"/>
        </w:rPr>
      </w:pPr>
      <w:r>
        <w:rPr>
          <w:sz w:val="22"/>
        </w:rPr>
        <w:t>6,7 l /100km (152 g CO2/km) u benzínových</w:t>
      </w:r>
      <w:r>
        <w:rPr>
          <w:spacing w:val="-5"/>
          <w:sz w:val="22"/>
        </w:rPr>
        <w:t> </w:t>
      </w:r>
      <w:r>
        <w:rPr>
          <w:sz w:val="22"/>
        </w:rPr>
        <w:t>motorů.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6" w:lineRule="auto"/>
        <w:ind w:left="1428" w:right="667"/>
        <w:jc w:val="both"/>
      </w:pPr>
      <w:r>
        <w:rPr>
          <w:b/>
        </w:rPr>
        <w:t>Pohonná jednotka Ecoleader </w:t>
      </w:r>
      <w:r>
        <w:rPr/>
        <w:t>Diesel 1.5 Blue dCi 75 je nabízena s omezením rychlosti na 100 km/h, což umožňuje zaručit nízkou spotřebu paliva bez ohledu na způsob řízení (úspora 0,5 l/100 km a 12 g CO2/km ve smíšeném cyklu WLTP).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428" w:right="673"/>
        <w:jc w:val="both"/>
      </w:pPr>
      <w:r>
        <w:rPr/>
        <w:t>Režim Eco, který lze zapnout tlačítkem na palubní desce, umožňuje navíc dosáhnout úspory</w:t>
      </w:r>
      <w:r>
        <w:rPr>
          <w:spacing w:val="-9"/>
        </w:rPr>
        <w:t> </w:t>
      </w:r>
      <w:r>
        <w:rPr/>
        <w:t>paliva</w:t>
      </w:r>
      <w:r>
        <w:rPr>
          <w:spacing w:val="-9"/>
        </w:rPr>
        <w:t> </w:t>
      </w:r>
      <w:r>
        <w:rPr/>
        <w:t>až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dalších</w:t>
      </w:r>
      <w:r>
        <w:rPr>
          <w:spacing w:val="-5"/>
        </w:rPr>
        <w:t> </w:t>
      </w:r>
      <w:r>
        <w:rPr/>
        <w:t>12</w:t>
      </w:r>
      <w:r>
        <w:rPr>
          <w:spacing w:val="-9"/>
        </w:rPr>
        <w:t> </w:t>
      </w:r>
      <w:r>
        <w:rPr/>
        <w:t>%.</w:t>
      </w:r>
      <w:r>
        <w:rPr>
          <w:spacing w:val="-11"/>
        </w:rPr>
        <w:t> </w:t>
      </w:r>
      <w:r>
        <w:rPr/>
        <w:t>Kontrolka</w:t>
      </w:r>
      <w:r>
        <w:rPr>
          <w:spacing w:val="-13"/>
        </w:rPr>
        <w:t> </w:t>
      </w:r>
      <w:r>
        <w:rPr/>
        <w:t>„</w:t>
      </w:r>
      <w:r>
        <w:rPr>
          <w:spacing w:val="-3"/>
        </w:rPr>
        <w:t> </w:t>
      </w:r>
      <w:r>
        <w:rPr/>
        <w:t>Gear</w:t>
      </w:r>
      <w:r>
        <w:rPr>
          <w:spacing w:val="-12"/>
        </w:rPr>
        <w:t> </w:t>
      </w:r>
      <w:r>
        <w:rPr/>
        <w:t>Shift</w:t>
      </w:r>
      <w:r>
        <w:rPr>
          <w:spacing w:val="-12"/>
        </w:rPr>
        <w:t> </w:t>
      </w:r>
      <w:r>
        <w:rPr/>
        <w:t>Indication“</w:t>
      </w:r>
      <w:r>
        <w:rPr>
          <w:spacing w:val="-12"/>
        </w:rPr>
        <w:t> </w:t>
      </w:r>
      <w:r>
        <w:rPr/>
        <w:t>ukazuje</w:t>
      </w:r>
      <w:r>
        <w:rPr>
          <w:spacing w:val="-9"/>
        </w:rPr>
        <w:t> </w:t>
      </w:r>
      <w:r>
        <w:rPr/>
        <w:t>řidiči</w:t>
      </w:r>
      <w:r>
        <w:rPr>
          <w:spacing w:val="-12"/>
        </w:rPr>
        <w:t> </w:t>
      </w:r>
      <w:r>
        <w:rPr/>
        <w:t>optimální moment pro přeřazení s cílem dosáhnout další úspory až o 5</w:t>
      </w:r>
      <w:r>
        <w:rPr>
          <w:spacing w:val="-16"/>
        </w:rPr>
        <w:t> </w:t>
      </w:r>
      <w:r>
        <w:rPr/>
        <w:t>%.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428" w:right="675"/>
        <w:jc w:val="both"/>
      </w:pPr>
      <w:r>
        <w:rPr/>
        <w:t>Je nutné zmínit, že servisní interval je 30 000 km nebo každé dva roky (v závislosti na zvyklostech řidiče).</w:t>
      </w:r>
    </w:p>
    <w:p>
      <w:pPr>
        <w:spacing w:after="0" w:line="266" w:lineRule="auto"/>
        <w:jc w:val="both"/>
        <w:sectPr>
          <w:pgSz w:w="11920" w:h="16840"/>
          <w:pgMar w:header="628" w:footer="306" w:top="1580" w:bottom="500" w:left="480" w:right="740"/>
        </w:sectPr>
      </w:pPr>
    </w:p>
    <w:p>
      <w:pPr>
        <w:pStyle w:val="Heading2"/>
        <w:jc w:val="both"/>
      </w:pPr>
      <w:bookmarkStart w:name="_bookmark23" w:id="24"/>
      <w:bookmarkEnd w:id="24"/>
      <w:r>
        <w:rPr>
          <w:b w:val="0"/>
        </w:rPr>
      </w:r>
      <w:r>
        <w:rPr>
          <w:color w:val="F6BB27"/>
        </w:rPr>
        <w:t>PŘÍLOHA 1 – RENAULT PRO+</w:t>
      </w:r>
    </w:p>
    <w:p>
      <w:pPr>
        <w:pStyle w:val="BodyText"/>
        <w:spacing w:before="8"/>
        <w:rPr>
          <w:b/>
          <w:sz w:val="37"/>
        </w:rPr>
      </w:pPr>
    </w:p>
    <w:p>
      <w:pPr>
        <w:spacing w:line="266" w:lineRule="auto" w:before="0"/>
        <w:ind w:left="1428" w:right="678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Renault Pro+ si další rok po sobě udržel svou pozici evropského lídra v prodeji elektrických užitkových vozů.</w:t>
      </w:r>
    </w:p>
    <w:p>
      <w:pPr>
        <w:pStyle w:val="BodyText"/>
        <w:spacing w:before="3"/>
        <w:rPr>
          <w:rFonts w:ascii="Arial-BoldItalicMT"/>
          <w:b/>
          <w:i/>
          <w:sz w:val="24"/>
        </w:rPr>
      </w:pPr>
    </w:p>
    <w:p>
      <w:pPr>
        <w:pStyle w:val="BodyText"/>
        <w:spacing w:line="266" w:lineRule="auto"/>
        <w:ind w:left="1428" w:right="668"/>
        <w:jc w:val="both"/>
      </w:pPr>
      <w:r>
        <w:rPr/>
        <w:t>V</w:t>
      </w:r>
      <w:r>
        <w:rPr>
          <w:spacing w:val="-18"/>
        </w:rPr>
        <w:t> </w:t>
      </w:r>
      <w:r>
        <w:rPr/>
        <w:t>roce</w:t>
      </w:r>
      <w:r>
        <w:rPr>
          <w:spacing w:val="-17"/>
        </w:rPr>
        <w:t> </w:t>
      </w:r>
      <w:r>
        <w:rPr/>
        <w:t>2020,</w:t>
      </w:r>
      <w:r>
        <w:rPr>
          <w:spacing w:val="-18"/>
        </w:rPr>
        <w:t> </w:t>
      </w:r>
      <w:r>
        <w:rPr/>
        <w:t>poznamenaném</w:t>
      </w:r>
      <w:r>
        <w:rPr>
          <w:spacing w:val="-18"/>
        </w:rPr>
        <w:t> </w:t>
      </w:r>
      <w:r>
        <w:rPr/>
        <w:t>zdravotní</w:t>
      </w:r>
      <w:r>
        <w:rPr>
          <w:spacing w:val="-20"/>
        </w:rPr>
        <w:t> </w:t>
      </w:r>
      <w:r>
        <w:rPr/>
        <w:t>krizí,</w:t>
      </w:r>
      <w:r>
        <w:rPr>
          <w:spacing w:val="-20"/>
        </w:rPr>
        <w:t> </w:t>
      </w:r>
      <w:r>
        <w:rPr/>
        <w:t>prodala</w:t>
      </w:r>
      <w:r>
        <w:rPr>
          <w:spacing w:val="-17"/>
        </w:rPr>
        <w:t> </w:t>
      </w:r>
      <w:r>
        <w:rPr/>
        <w:t>skupina</w:t>
      </w:r>
      <w:r>
        <w:rPr>
          <w:spacing w:val="-15"/>
        </w:rPr>
        <w:t> </w:t>
      </w:r>
      <w:r>
        <w:rPr/>
        <w:t>Renault</w:t>
      </w:r>
      <w:r>
        <w:rPr>
          <w:spacing w:val="-20"/>
        </w:rPr>
        <w:t> </w:t>
      </w:r>
      <w:r>
        <w:rPr/>
        <w:t>520</w:t>
      </w:r>
      <w:r>
        <w:rPr>
          <w:spacing w:val="-17"/>
        </w:rPr>
        <w:t> </w:t>
      </w:r>
      <w:r>
        <w:rPr/>
        <w:t>640</w:t>
      </w:r>
      <w:r>
        <w:rPr>
          <w:spacing w:val="-16"/>
        </w:rPr>
        <w:t> </w:t>
      </w:r>
      <w:r>
        <w:rPr/>
        <w:t>užitkových vozů (včetně JINBEI), což představuje 5,48% podíl na světovém trhu (mimo Severní Ameriku). Tlak na mezinárodní trh pokračuje se 47,8 % celosvětového prodeje vozů ve srovnání se 42,3 % v roce</w:t>
      </w:r>
      <w:r>
        <w:rPr>
          <w:spacing w:val="-3"/>
        </w:rPr>
        <w:t> </w:t>
      </w:r>
      <w:r>
        <w:rPr/>
        <w:t>2019.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428" w:right="676"/>
        <w:jc w:val="both"/>
      </w:pPr>
      <w:r>
        <w:rPr/>
        <w:t>Nepočítaje pickupy, je Renault druhý v evropském segmentu užitkových vozů s 14,6% podílem na trhu. Značka je také na druhém místě v Latinské Americe.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1428" w:right="672"/>
        <w:jc w:val="both"/>
      </w:pPr>
      <w:r>
        <w:rPr/>
        <w:t>Řada užitkových vozů Renault nabízí vozy v rozmezí nosnosti 1,6 – 4,5 t s objemem 2 – 22 m</w:t>
      </w:r>
      <w:r>
        <w:rPr>
          <w:vertAlign w:val="superscript"/>
        </w:rPr>
        <w:t>3</w:t>
      </w:r>
      <w:r>
        <w:rPr>
          <w:vertAlign w:val="baseline"/>
        </w:rPr>
        <w:t> v benzinu, naftě a elektřině (ZOE, Kangoo Z.E. a Master Z.E.).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428" w:right="669"/>
        <w:jc w:val="both"/>
      </w:pPr>
      <w:r>
        <w:rPr/>
        <w:t>Renault je evropským lídrem v prodeji elektrických užitkových vozů s 36% podílem na trhu, zejména díky svému nejprodávanějšímu modelu Kangoo Z.E.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9.824997pt;margin-top:13.473003pt;width:441.2pt;height:58.25pt;mso-position-horizontal-relative:page;mso-position-vertical-relative:paragraph;z-index:-15728128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pStyle w:val="BodyText"/>
                    <w:spacing w:line="266" w:lineRule="auto" w:before="33"/>
                    <w:ind w:left="108" w:right="104"/>
                    <w:jc w:val="both"/>
                  </w:pPr>
                  <w:r>
                    <w:rPr/>
                    <w:t>Od roku 2003 přináší značka Renault Pro+ své jedinečné know-how v oblasti lehkých užitkových vozů prostřednictvím přizpůsobitelných, úsporných a uznávaných produktů. Jakožto specializovaná značka má svou vlastní řadu, služby a mezinárodní síť 626 poboček určených k poskytování služeb zákazníkům z řad profesionálů.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headerReference w:type="default" r:id="rId8"/>
          <w:footerReference w:type="default" r:id="rId9"/>
          <w:pgSz w:w="11920" w:h="16840"/>
          <w:pgMar w:header="628" w:footer="306" w:top="1580" w:bottom="500" w:left="480" w:right="740"/>
        </w:sectPr>
      </w:pPr>
    </w:p>
    <w:p>
      <w:pPr>
        <w:pStyle w:val="Heading2"/>
      </w:pPr>
      <w:bookmarkStart w:name="_bookmark24" w:id="25"/>
      <w:bookmarkEnd w:id="25"/>
      <w:r>
        <w:rPr>
          <w:b w:val="0"/>
        </w:rPr>
      </w:r>
      <w:r>
        <w:rPr>
          <w:color w:val="F6BB27"/>
        </w:rPr>
        <w:t>PŘÍLOHA 2 – VÝROBA</w:t>
      </w:r>
    </w:p>
    <w:p>
      <w:pPr>
        <w:pStyle w:val="BodyText"/>
        <w:spacing w:before="8"/>
        <w:rPr>
          <w:b/>
          <w:sz w:val="29"/>
        </w:rPr>
      </w:pPr>
    </w:p>
    <w:p>
      <w:pPr>
        <w:spacing w:before="1"/>
        <w:ind w:left="1428" w:right="0" w:firstLine="0"/>
        <w:jc w:val="left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Nový Express Van se vyrábí v Maroku, v závodě Renaultu v Tangeru.</w:t>
      </w:r>
    </w:p>
    <w:p>
      <w:pPr>
        <w:pStyle w:val="BodyText"/>
        <w:spacing w:before="7"/>
        <w:rPr>
          <w:rFonts w:ascii="Arial-BoldItalicMT"/>
          <w:b/>
          <w:i/>
          <w:sz w:val="26"/>
        </w:rPr>
      </w:pPr>
    </w:p>
    <w:p>
      <w:pPr>
        <w:pStyle w:val="BodyText"/>
        <w:spacing w:line="266" w:lineRule="auto" w:before="1"/>
        <w:ind w:left="1428" w:right="668"/>
        <w:jc w:val="both"/>
      </w:pPr>
      <w:r>
        <w:rPr/>
        <w:t>Závod Renaultu v Tangeru je revolučním závodem, symbolem „nulových emisí uhlíku“ a úplné redukce kapalných průmyslových odpadů. Od svého založení v roce 2008 vyrobil více než 1,8 milionu vozidel. Od roku 2012 se tu vyrábí vozidla značky Dacia a dodávka Dokker.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428" w:right="668"/>
        <w:jc w:val="both"/>
      </w:pPr>
      <w:r>
        <w:rPr/>
        <w:t>Aby se závod v Tangeru připravil na příchod Nového Express, došlo k investicím s cílem adaptovat nejnovější standardy Renault. Přibylo 32 robotů pro práci s plechy. Lakovna byla vybavena novým lakovacím stanovištěm a pracovištěm, kde se dělají speciální odstíny.</w:t>
      </w:r>
      <w:r>
        <w:rPr>
          <w:spacing w:val="-10"/>
        </w:rPr>
        <w:t> </w:t>
      </w:r>
      <w:r>
        <w:rPr/>
        <w:t>Do</w:t>
      </w:r>
      <w:r>
        <w:rPr>
          <w:spacing w:val="-6"/>
        </w:rPr>
        <w:t> </w:t>
      </w:r>
      <w:r>
        <w:rPr/>
        <w:t>montážní</w:t>
      </w:r>
      <w:r>
        <w:rPr>
          <w:spacing w:val="-9"/>
        </w:rPr>
        <w:t> </w:t>
      </w:r>
      <w:r>
        <w:rPr/>
        <w:t>linky</w:t>
      </w:r>
      <w:r>
        <w:rPr>
          <w:spacing w:val="-6"/>
        </w:rPr>
        <w:t> </w:t>
      </w:r>
      <w:r>
        <w:rPr/>
        <w:t>bylo</w:t>
      </w:r>
      <w:r>
        <w:rPr>
          <w:spacing w:val="-6"/>
        </w:rPr>
        <w:t> </w:t>
      </w:r>
      <w:r>
        <w:rPr/>
        <w:t>rovněž</w:t>
      </w:r>
      <w:r>
        <w:rPr>
          <w:spacing w:val="-7"/>
        </w:rPr>
        <w:t> </w:t>
      </w:r>
      <w:r>
        <w:rPr/>
        <w:t>přidáno</w:t>
      </w:r>
      <w:r>
        <w:rPr>
          <w:spacing w:val="-6"/>
        </w:rPr>
        <w:t> </w:t>
      </w:r>
      <w:r>
        <w:rPr/>
        <w:t>pracoviště</w:t>
      </w:r>
      <w:r>
        <w:rPr>
          <w:spacing w:val="-6"/>
        </w:rPr>
        <w:t> </w:t>
      </w:r>
      <w:r>
        <w:rPr/>
        <w:t>přípravy</w:t>
      </w:r>
      <w:r>
        <w:rPr>
          <w:spacing w:val="-6"/>
        </w:rPr>
        <w:t> </w:t>
      </w:r>
      <w:r>
        <w:rPr/>
        <w:t>kokpitů.</w:t>
      </w:r>
      <w:r>
        <w:rPr>
          <w:spacing w:val="-9"/>
        </w:rPr>
        <w:t> </w:t>
      </w:r>
      <w:r>
        <w:rPr/>
        <w:t>Více</w:t>
      </w:r>
      <w:r>
        <w:rPr>
          <w:spacing w:val="-7"/>
        </w:rPr>
        <w:t> </w:t>
      </w:r>
      <w:r>
        <w:rPr/>
        <w:t>než</w:t>
      </w:r>
      <w:r>
        <w:rPr>
          <w:spacing w:val="-6"/>
        </w:rPr>
        <w:t> </w:t>
      </w:r>
      <w:r>
        <w:rPr/>
        <w:t>100 pracovníků bylo proškoleno v Technocentru ve</w:t>
      </w:r>
      <w:r>
        <w:rPr>
          <w:spacing w:val="-2"/>
        </w:rPr>
        <w:t> </w:t>
      </w:r>
      <w:r>
        <w:rPr/>
        <w:t>Francii.</w:t>
      </w:r>
    </w:p>
    <w:p>
      <w:pPr>
        <w:spacing w:after="0" w:line="266" w:lineRule="auto"/>
        <w:jc w:val="both"/>
        <w:sectPr>
          <w:headerReference w:type="default" r:id="rId10"/>
          <w:footerReference w:type="default" r:id="rId11"/>
          <w:pgSz w:w="11920" w:h="16840"/>
          <w:pgMar w:header="628" w:footer="306" w:top="1580" w:bottom="500" w:left="480" w:right="740"/>
          <w:pgNumType w:start="1"/>
        </w:sectPr>
      </w:pPr>
    </w:p>
    <w:p>
      <w:pPr>
        <w:pStyle w:val="Heading2"/>
        <w:jc w:val="both"/>
      </w:pPr>
      <w:bookmarkStart w:name="_bookmark25" w:id="26"/>
      <w:bookmarkEnd w:id="26"/>
      <w:r>
        <w:rPr>
          <w:b w:val="0"/>
        </w:rPr>
      </w:r>
      <w:r>
        <w:rPr>
          <w:color w:val="F6BB27"/>
        </w:rPr>
        <w:t>PŘÍLOHA 3 – RENAULT TECH</w:t>
      </w:r>
    </w:p>
    <w:p>
      <w:pPr>
        <w:pStyle w:val="BodyText"/>
        <w:rPr>
          <w:b/>
          <w:sz w:val="30"/>
        </w:rPr>
      </w:pPr>
    </w:p>
    <w:p>
      <w:pPr>
        <w:spacing w:line="276" w:lineRule="auto" w:before="193"/>
        <w:ind w:left="1428" w:right="673" w:firstLine="0"/>
        <w:jc w:val="both"/>
        <w:rPr>
          <w:rFonts w:ascii="Arial-BoldItalicMT" w:hAnsi="Arial-BoldItalicMT"/>
          <w:b/>
          <w:i/>
          <w:sz w:val="22"/>
        </w:rPr>
      </w:pPr>
      <w:r>
        <w:rPr>
          <w:rFonts w:ascii="Arial-BoldItalicMT" w:hAnsi="Arial-BoldItalicMT"/>
          <w:b/>
          <w:i/>
          <w:sz w:val="22"/>
        </w:rPr>
        <w:t>Renault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Tech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již</w:t>
      </w:r>
      <w:r>
        <w:rPr>
          <w:rFonts w:ascii="Arial-BoldItalicMT" w:hAnsi="Arial-BoldItalicMT"/>
          <w:b/>
          <w:i/>
          <w:spacing w:val="-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více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než</w:t>
      </w:r>
      <w:r>
        <w:rPr>
          <w:rFonts w:ascii="Arial-BoldItalicMT" w:hAnsi="Arial-BoldItalicMT"/>
          <w:b/>
          <w:i/>
          <w:spacing w:val="-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10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let</w:t>
      </w:r>
      <w:r>
        <w:rPr>
          <w:rFonts w:ascii="Arial-BoldItalicMT" w:hAnsi="Arial-BoldItalicMT"/>
          <w:b/>
          <w:i/>
          <w:spacing w:val="-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navrhuje,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vyrábí</w:t>
      </w:r>
      <w:r>
        <w:rPr>
          <w:rFonts w:ascii="Arial-BoldItalicMT" w:hAnsi="Arial-BoldItalicMT"/>
          <w:b/>
          <w:i/>
          <w:spacing w:val="-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</w:t>
      </w:r>
      <w:r>
        <w:rPr>
          <w:rFonts w:ascii="Arial-BoldItalicMT" w:hAnsi="Arial-BoldItalicMT"/>
          <w:b/>
          <w:i/>
          <w:spacing w:val="-7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prodává</w:t>
      </w:r>
      <w:r>
        <w:rPr>
          <w:rFonts w:ascii="Arial-BoldItalicMT" w:hAnsi="Arial-BoldItalicMT"/>
          <w:b/>
          <w:i/>
          <w:spacing w:val="-6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soukromým,</w:t>
      </w:r>
      <w:r>
        <w:rPr>
          <w:rFonts w:ascii="Arial-BoldItalicMT" w:hAnsi="Arial-BoldItalicMT"/>
          <w:b/>
          <w:i/>
          <w:spacing w:val="-5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firemním</w:t>
      </w:r>
      <w:r>
        <w:rPr>
          <w:rFonts w:ascii="Arial-BoldItalicMT" w:hAnsi="Arial-BoldItalicMT"/>
          <w:b/>
          <w:i/>
          <w:spacing w:val="-3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a velkým zákazníkům upravená vozidla skupiny Renault. V roce 2020 využil Renault Tech své know-how v oblasti průmyslových přestaveb k zakázkové výrobě téměř 270 000 automobilů, zcela v souladu se standardy skupiny Renault. Společnost je přítomna v šesti zemích s 358 zaměstnanci na 14 různých místech, z nichž 12 je integrováno do závodů skupiny</w:t>
      </w:r>
      <w:r>
        <w:rPr>
          <w:rFonts w:ascii="Arial-BoldItalicMT" w:hAnsi="Arial-BoldItalicMT"/>
          <w:b/>
          <w:i/>
          <w:spacing w:val="-2"/>
          <w:sz w:val="22"/>
        </w:rPr>
        <w:t> </w:t>
      </w:r>
      <w:r>
        <w:rPr>
          <w:rFonts w:ascii="Arial-BoldItalicMT" w:hAnsi="Arial-BoldItalicMT"/>
          <w:b/>
          <w:i/>
          <w:sz w:val="22"/>
        </w:rPr>
        <w:t>Renault.</w:t>
      </w:r>
    </w:p>
    <w:p>
      <w:pPr>
        <w:pStyle w:val="BodyText"/>
        <w:spacing w:line="276" w:lineRule="auto" w:before="199"/>
        <w:ind w:left="1428" w:right="665"/>
        <w:jc w:val="both"/>
      </w:pPr>
      <w:r>
        <w:rPr/>
        <w:t>Pokud jde o lehké užitkové vozy Renault, Renault Tech zajišťuje pro nový Kangoo Van širokou škálu výbavy, jako jsou: Easy Inside Rack, protiskluzová dřevěná podlaha a výdřeva boků, obložení z polypropylenu, kryty prahu bočních dveří, tažné zařízení, zesílené zámky a autoalarm.</w:t>
      </w:r>
    </w:p>
    <w:p>
      <w:pPr>
        <w:pStyle w:val="BodyText"/>
        <w:spacing w:line="276" w:lineRule="auto" w:before="201"/>
        <w:ind w:left="1428" w:right="669"/>
        <w:jc w:val="both"/>
      </w:pPr>
      <w:r>
        <w:rPr/>
        <w:t>Renault</w:t>
      </w:r>
      <w:r>
        <w:rPr>
          <w:spacing w:val="-6"/>
        </w:rPr>
        <w:t> </w:t>
      </w:r>
      <w:r>
        <w:rPr/>
        <w:t>Tech</w:t>
      </w:r>
      <w:r>
        <w:rPr>
          <w:spacing w:val="-5"/>
        </w:rPr>
        <w:t> </w:t>
      </w:r>
      <w:r>
        <w:rPr/>
        <w:t>díky</w:t>
      </w:r>
      <w:r>
        <w:rPr>
          <w:spacing w:val="-5"/>
        </w:rPr>
        <w:t> </w:t>
      </w:r>
      <w:r>
        <w:rPr/>
        <w:t>dílnám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konci</w:t>
      </w:r>
      <w:r>
        <w:rPr>
          <w:spacing w:val="-6"/>
        </w:rPr>
        <w:t> </w:t>
      </w:r>
      <w:r>
        <w:rPr/>
        <w:t>montážní</w:t>
      </w:r>
      <w:r>
        <w:rPr>
          <w:spacing w:val="-8"/>
        </w:rPr>
        <w:t> </w:t>
      </w:r>
      <w:r>
        <w:rPr/>
        <w:t>linky</w:t>
      </w:r>
      <w:r>
        <w:rPr>
          <w:spacing w:val="-5"/>
        </w:rPr>
        <w:t> </w:t>
      </w:r>
      <w:r>
        <w:rPr/>
        <w:t>v závodě</w:t>
      </w:r>
      <w:r>
        <w:rPr>
          <w:spacing w:val="-5"/>
        </w:rPr>
        <w:t> </w:t>
      </w:r>
      <w:r>
        <w:rPr/>
        <w:t>v</w:t>
      </w:r>
      <w:r>
        <w:rPr>
          <w:spacing w:val="1"/>
        </w:rPr>
        <w:t> </w:t>
      </w:r>
      <w:r>
        <w:rPr/>
        <w:t>Tangeru</w:t>
      </w:r>
      <w:r>
        <w:rPr>
          <w:spacing w:val="-3"/>
        </w:rPr>
        <w:t> </w:t>
      </w:r>
      <w:r>
        <w:rPr/>
        <w:t>splňuje</w:t>
      </w:r>
      <w:r>
        <w:rPr>
          <w:spacing w:val="-5"/>
        </w:rPr>
        <w:t> </w:t>
      </w:r>
      <w:r>
        <w:rPr/>
        <w:t>specifické požadavky zákazníků s vozovými parky (vybavení nákladového prostoru, instalace střešních nosičů</w:t>
      </w:r>
      <w:r>
        <w:rPr>
          <w:spacing w:val="-1"/>
        </w:rPr>
        <w:t> </w:t>
      </w:r>
      <w:r>
        <w:rPr/>
        <w:t>atd.).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89.824997pt;margin-top:10.275225pt;width:441.2pt;height:60.65pt;mso-position-horizontal-relative:page;mso-position-vertical-relative:paragraph;z-index:-15727616;mso-wrap-distance-left:0;mso-wrap-distance-right:0" type="#_x0000_t202" filled="false" stroked="true" strokeweight=".39996pt" strokecolor="#000000">
            <v:textbox inset="0,0,0,0">
              <w:txbxContent>
                <w:p>
                  <w:pPr>
                    <w:pStyle w:val="BodyText"/>
                    <w:spacing w:line="276" w:lineRule="auto" w:before="21"/>
                    <w:ind w:left="108" w:right="106"/>
                    <w:jc w:val="both"/>
                  </w:pPr>
                  <w:r>
                    <w:rPr/>
                    <w:t>Díky Renault Tech je Renault jediným evropským výrobcem automobilů s více než 30letou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zkušeností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výrobou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vozidel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3"/>
                    </w:rPr>
                    <w:t>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míru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pro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zákazníky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hendikepem.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Renault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Tech, francouzský lídr v této oblasti, pracuje ve specializovaném závodě v Heudebouville (Francie) na výrobě vozů, které jsou přizpůsobeny všem druhům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hendikepů.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20" w:h="16840"/>
          <w:pgMar w:header="628" w:footer="306" w:top="1580" w:bottom="500" w:left="480" w:right="740"/>
        </w:sectPr>
      </w:pPr>
    </w:p>
    <w:p>
      <w:pPr>
        <w:pStyle w:val="Heading2"/>
        <w:spacing w:before="181"/>
        <w:ind w:left="10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9597163</wp:posOffset>
            </wp:positionH>
            <wp:positionV relativeFrom="paragraph">
              <wp:posOffset>-4986</wp:posOffset>
            </wp:positionV>
            <wp:extent cx="402778" cy="551597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78" cy="5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26" w:id="27"/>
      <w:bookmarkEnd w:id="27"/>
      <w:r>
        <w:rPr>
          <w:b w:val="0"/>
        </w:rPr>
      </w:r>
      <w:r>
        <w:rPr>
          <w:color w:val="F6BB27"/>
        </w:rPr>
        <w:t>PŘÍLOHA 4 – ROZMĚRY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</w:pPr>
      <w:r>
        <w:rPr/>
        <w:t>Nový Renault Express Van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92.599998pt;margin-top:8.783161pt;width:625.5pt;height:356.5pt;mso-position-horizontal-relative:page;mso-position-vertical-relative:paragraph;z-index:-15727104;mso-wrap-distance-left:0;mso-wrap-distance-right:0" coordorigin="1852,176" coordsize="12510,7130">
            <v:shape style="position:absolute;left:2830;top:175;width:1821;height:223" type="#_x0000_t75" stroked="false">
              <v:imagedata r:id="rId15" o:title=""/>
            </v:shape>
            <v:shape style="position:absolute;left:3399;top:460;width:9674;height:6485" type="#_x0000_t75" stroked="false">
              <v:imagedata r:id="rId16" o:title=""/>
            </v:shape>
            <v:rect style="position:absolute;left:1859;top:453;width:12495;height:6844" filled="false" stroked="true" strokeweight=".75pt" strokecolor="#ffffff">
              <v:stroke dashstyle="solid"/>
            </v:rect>
            <v:rect style="position:absolute;left:9052;top:3307;width:1065;height:1110" filled="true" fillcolor="#ffffff" stroked="false">
              <v:fill type="solid"/>
            </v:rect>
            <v:rect style="position:absolute;left:9052;top:3307;width:1065;height:1110" filled="false" stroked="true" strokeweight="2pt" strokecolor="#ffffff">
              <v:stroke dashstyl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1217848</wp:posOffset>
            </wp:positionH>
            <wp:positionV relativeFrom="paragraph">
              <wp:posOffset>4833323</wp:posOffset>
            </wp:positionV>
            <wp:extent cx="8432926" cy="414813"/>
            <wp:effectExtent l="0" t="0" r="0" b="0"/>
            <wp:wrapTopAndBottom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926" cy="414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12"/>
          <w:footerReference w:type="default" r:id="rId13"/>
          <w:pgSz w:w="16840" w:h="11920" w:orient="landscape"/>
          <w:pgMar w:header="0" w:footer="294" w:top="440" w:bottom="480" w:left="160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headerReference w:type="default" r:id="rId18"/>
          <w:footerReference w:type="default" r:id="rId19"/>
          <w:pgSz w:w="16840" w:h="11920" w:orient="landscape"/>
          <w:pgMar w:header="0" w:footer="294" w:top="440" w:bottom="480" w:left="1600" w:right="560"/>
        </w:sectPr>
      </w:pPr>
    </w:p>
    <w:p>
      <w:pPr>
        <w:spacing w:before="94"/>
        <w:ind w:left="104" w:right="0" w:firstLine="0"/>
        <w:jc w:val="left"/>
        <w:rPr>
          <w:b/>
          <w:sz w:val="18"/>
        </w:rPr>
      </w:pPr>
      <w:r>
        <w:rPr>
          <w:b/>
          <w:sz w:val="18"/>
        </w:rPr>
        <w:t>Nákladový prostor</w:t>
      </w:r>
    </w:p>
    <w:p>
      <w:pPr>
        <w:spacing w:before="33"/>
        <w:ind w:left="104" w:right="0" w:firstLine="0"/>
        <w:jc w:val="left"/>
        <w:rPr>
          <w:sz w:val="18"/>
        </w:rPr>
      </w:pPr>
      <w:r>
        <w:rPr>
          <w:sz w:val="18"/>
        </w:rPr>
        <w:t>Objem nákladového prostoru za plechovou/mřížkovanou přepážkou</w:t>
      </w:r>
    </w:p>
    <w:p>
      <w:pPr>
        <w:spacing w:line="278" w:lineRule="auto" w:before="29"/>
        <w:ind w:left="104" w:right="0" w:firstLine="0"/>
        <w:jc w:val="left"/>
        <w:rPr>
          <w:sz w:val="18"/>
        </w:rPr>
      </w:pPr>
      <w:r>
        <w:rPr>
          <w:sz w:val="18"/>
        </w:rPr>
        <w:t>Objem</w:t>
      </w:r>
      <w:r>
        <w:rPr>
          <w:spacing w:val="-2"/>
          <w:sz w:val="18"/>
        </w:rPr>
        <w:t> </w:t>
      </w:r>
      <w:r>
        <w:rPr>
          <w:sz w:val="18"/>
        </w:rPr>
        <w:t>nákladového</w:t>
      </w:r>
      <w:r>
        <w:rPr>
          <w:spacing w:val="-4"/>
          <w:sz w:val="18"/>
        </w:rPr>
        <w:t> </w:t>
      </w:r>
      <w:r>
        <w:rPr>
          <w:sz w:val="18"/>
        </w:rPr>
        <w:t>prostoru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7"/>
          <w:sz w:val="18"/>
        </w:rPr>
        <w:t> </w:t>
      </w:r>
      <w:r>
        <w:rPr>
          <w:sz w:val="18"/>
        </w:rPr>
        <w:t>staženou</w:t>
      </w:r>
      <w:r>
        <w:rPr>
          <w:spacing w:val="-7"/>
          <w:sz w:val="18"/>
        </w:rPr>
        <w:t> </w:t>
      </w:r>
      <w:r>
        <w:rPr>
          <w:sz w:val="18"/>
        </w:rPr>
        <w:t>mřížkovanou</w:t>
      </w:r>
      <w:r>
        <w:rPr>
          <w:spacing w:val="-4"/>
          <w:sz w:val="18"/>
        </w:rPr>
        <w:t> </w:t>
      </w:r>
      <w:r>
        <w:rPr>
          <w:sz w:val="18"/>
        </w:rPr>
        <w:t>přepážkou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sklopeným sedadlem</w:t>
      </w:r>
      <w:r>
        <w:rPr>
          <w:spacing w:val="-2"/>
          <w:sz w:val="18"/>
        </w:rPr>
        <w:t> </w:t>
      </w:r>
      <w:r>
        <w:rPr>
          <w:sz w:val="18"/>
        </w:rPr>
        <w:t>spolujezdce</w:t>
      </w:r>
    </w:p>
    <w:p>
      <w:pPr>
        <w:spacing w:line="203" w:lineRule="exact" w:before="0"/>
        <w:ind w:left="104" w:right="0" w:firstLine="0"/>
        <w:jc w:val="left"/>
        <w:rPr>
          <w:sz w:val="18"/>
        </w:rPr>
      </w:pPr>
      <w:r>
        <w:rPr>
          <w:sz w:val="18"/>
        </w:rPr>
        <w:t>Výška křídlových</w:t>
      </w:r>
      <w:r>
        <w:rPr>
          <w:spacing w:val="-11"/>
          <w:sz w:val="18"/>
        </w:rPr>
        <w:t> </w:t>
      </w:r>
      <w:r>
        <w:rPr>
          <w:sz w:val="18"/>
        </w:rPr>
        <w:t>dveří</w:t>
      </w:r>
    </w:p>
    <w:p>
      <w:pPr>
        <w:spacing w:before="94"/>
        <w:ind w:left="104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(1) Se střešními lištami. (2) S anténou. (3) Světlá výška bez nákladu.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33" w:after="0"/>
        <w:ind w:left="376" w:right="0" w:hanging="273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9597163</wp:posOffset>
            </wp:positionH>
            <wp:positionV relativeFrom="paragraph">
              <wp:posOffset>-526828</wp:posOffset>
            </wp:positionV>
            <wp:extent cx="402778" cy="551597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78" cy="5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Šířka bočního</w:t>
      </w:r>
      <w:r>
        <w:rPr>
          <w:spacing w:val="1"/>
          <w:sz w:val="18"/>
        </w:rPr>
        <w:t> </w:t>
      </w:r>
      <w:r>
        <w:rPr>
          <w:sz w:val="18"/>
        </w:rPr>
        <w:t>otevírání.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78" w:lineRule="auto" w:before="29" w:after="0"/>
        <w:ind w:left="104" w:right="1038" w:firstLine="0"/>
        <w:jc w:val="left"/>
        <w:rPr>
          <w:sz w:val="18"/>
        </w:rPr>
      </w:pPr>
      <w:r>
        <w:rPr>
          <w:sz w:val="18"/>
        </w:rPr>
        <w:t>Délka nákladového prostoru s otevřenou variabilní přepážkou a sklopeným sedadlem</w:t>
      </w:r>
      <w:r>
        <w:rPr>
          <w:spacing w:val="-2"/>
          <w:sz w:val="18"/>
        </w:rPr>
        <w:t> </w:t>
      </w:r>
      <w:r>
        <w:rPr>
          <w:sz w:val="18"/>
        </w:rPr>
        <w:t>spolujezdce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78" w:lineRule="auto" w:before="0" w:after="0"/>
        <w:ind w:left="104" w:right="1029" w:firstLine="0"/>
        <w:jc w:val="left"/>
        <w:rPr>
          <w:sz w:val="18"/>
        </w:rPr>
      </w:pPr>
      <w:r>
        <w:rPr>
          <w:sz w:val="18"/>
        </w:rPr>
        <w:t>Délka nákladového prostoru za plnou přepážkou. (7) Hodnota 1000 mm</w:t>
      </w:r>
      <w:r>
        <w:rPr>
          <w:spacing w:val="-35"/>
          <w:sz w:val="18"/>
        </w:rPr>
        <w:t> </w:t>
      </w:r>
      <w:r>
        <w:rPr>
          <w:sz w:val="18"/>
        </w:rPr>
        <w:t>od prahové lišty</w:t>
      </w:r>
    </w:p>
    <w:p>
      <w:pPr>
        <w:spacing w:line="203" w:lineRule="exact" w:before="0"/>
        <w:ind w:left="104" w:right="0" w:firstLine="0"/>
        <w:jc w:val="left"/>
        <w:rPr>
          <w:sz w:val="18"/>
        </w:rPr>
      </w:pPr>
      <w:r>
        <w:rPr>
          <w:sz w:val="18"/>
        </w:rPr>
        <w:t>Údaje se udávají v mm.</w:t>
      </w:r>
    </w:p>
    <w:p>
      <w:pPr>
        <w:spacing w:after="0" w:line="203" w:lineRule="exact"/>
        <w:jc w:val="left"/>
        <w:rPr>
          <w:sz w:val="18"/>
        </w:rPr>
        <w:sectPr>
          <w:type w:val="continuous"/>
          <w:pgSz w:w="16840" w:h="11920" w:orient="landscape"/>
          <w:pgMar w:top="1580" w:bottom="500" w:left="1600" w:right="560"/>
          <w:cols w:num="2" w:equalWidth="0">
            <w:col w:w="6507" w:space="803"/>
            <w:col w:w="73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0"/>
        <w:ind w:left="104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9597163</wp:posOffset>
            </wp:positionH>
            <wp:positionV relativeFrom="paragraph">
              <wp:posOffset>-296451</wp:posOffset>
            </wp:positionV>
            <wp:extent cx="402778" cy="551597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78" cy="55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27" w:id="28"/>
      <w:bookmarkEnd w:id="28"/>
      <w:r>
        <w:rPr>
          <w:b w:val="0"/>
        </w:rPr>
      </w:r>
      <w:r>
        <w:rPr>
          <w:color w:val="F6BB27"/>
        </w:rPr>
        <w:t>PŘÍLOHA 5 – TECHNICKÁ DOKUMENTACE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1"/>
      </w:pPr>
      <w:r>
        <w:rPr/>
        <w:t>Nový Renault Express Van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7"/>
        <w:gridCol w:w="2556"/>
        <w:gridCol w:w="2268"/>
        <w:gridCol w:w="2408"/>
        <w:gridCol w:w="2128"/>
      </w:tblGrid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spacing w:line="240" w:lineRule="auto" w:before="3"/>
              <w:ind w:left="621" w:right="617"/>
              <w:jc w:val="center"/>
              <w:rPr>
                <w:sz w:val="14"/>
              </w:rPr>
            </w:pPr>
            <w:r>
              <w:rPr>
                <w:sz w:val="14"/>
              </w:rPr>
              <w:t>TCe 100 FAP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 w:before="3"/>
              <w:ind w:left="103"/>
              <w:rPr>
                <w:sz w:val="14"/>
              </w:rPr>
            </w:pPr>
            <w:r>
              <w:rPr>
                <w:sz w:val="14"/>
              </w:rPr>
              <w:t>Blue dCi 75</w:t>
            </w:r>
          </w:p>
        </w:tc>
        <w:tc>
          <w:tcPr>
            <w:tcW w:w="2408" w:type="dxa"/>
          </w:tcPr>
          <w:p>
            <w:pPr>
              <w:pStyle w:val="TableParagraph"/>
              <w:spacing w:line="240" w:lineRule="auto" w:before="3"/>
              <w:ind w:left="103"/>
              <w:rPr>
                <w:sz w:val="14"/>
              </w:rPr>
            </w:pPr>
            <w:r>
              <w:rPr>
                <w:sz w:val="14"/>
              </w:rPr>
              <w:t>Blue dCi 75 Ecoleader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 w:before="3"/>
              <w:ind w:left="108"/>
              <w:rPr>
                <w:sz w:val="14"/>
              </w:rPr>
            </w:pPr>
            <w:r>
              <w:rPr>
                <w:sz w:val="14"/>
              </w:rPr>
              <w:t>Blue dCi 95</w:t>
            </w:r>
          </w:p>
        </w:tc>
      </w:tr>
      <w:tr>
        <w:trPr>
          <w:trHeight w:val="181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Motory</w:t>
            </w:r>
          </w:p>
        </w:tc>
        <w:tc>
          <w:tcPr>
            <w:tcW w:w="2556" w:type="dxa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408" w:type="dxa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8" w:type="dxa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Kapacita (cm3) / počet válců / ventily</w:t>
            </w:r>
          </w:p>
        </w:tc>
        <w:tc>
          <w:tcPr>
            <w:tcW w:w="2556" w:type="dxa"/>
          </w:tcPr>
          <w:p>
            <w:pPr>
              <w:pStyle w:val="TableParagraph"/>
              <w:ind w:left="621" w:right="621"/>
              <w:jc w:val="center"/>
              <w:rPr>
                <w:sz w:val="16"/>
              </w:rPr>
            </w:pPr>
            <w:r>
              <w:rPr>
                <w:sz w:val="16"/>
              </w:rPr>
              <w:t>1333/4/16</w:t>
            </w:r>
          </w:p>
        </w:tc>
        <w:tc>
          <w:tcPr>
            <w:tcW w:w="6804" w:type="dxa"/>
            <w:gridSpan w:val="3"/>
          </w:tcPr>
          <w:p>
            <w:pPr>
              <w:pStyle w:val="TableParagraph"/>
              <w:ind w:left="3067" w:right="3064"/>
              <w:jc w:val="center"/>
              <w:rPr>
                <w:sz w:val="16"/>
              </w:rPr>
            </w:pPr>
            <w:r>
              <w:rPr>
                <w:sz w:val="16"/>
              </w:rPr>
              <w:t>1461/4/8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Maximální výkon kW EEC (koní) při ot/min</w:t>
            </w:r>
          </w:p>
        </w:tc>
        <w:tc>
          <w:tcPr>
            <w:tcW w:w="2556" w:type="dxa"/>
          </w:tcPr>
          <w:p>
            <w:pPr>
              <w:pStyle w:val="TableParagraph"/>
              <w:spacing w:before="1"/>
              <w:ind w:left="621" w:right="621"/>
              <w:jc w:val="center"/>
              <w:rPr>
                <w:sz w:val="16"/>
              </w:rPr>
            </w:pPr>
            <w:r>
              <w:rPr>
                <w:sz w:val="16"/>
              </w:rPr>
              <w:t>75 (100) při 4 500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315"/>
              <w:rPr>
                <w:sz w:val="16"/>
              </w:rPr>
            </w:pPr>
            <w:r>
              <w:rPr>
                <w:sz w:val="16"/>
              </w:rPr>
              <w:t>55 (75) při 3 000-3 750</w:t>
            </w:r>
          </w:p>
        </w:tc>
        <w:tc>
          <w:tcPr>
            <w:tcW w:w="2408" w:type="dxa"/>
          </w:tcPr>
          <w:p>
            <w:pPr>
              <w:pStyle w:val="TableParagraph"/>
              <w:spacing w:before="1"/>
              <w:ind w:left="388"/>
              <w:rPr>
                <w:sz w:val="16"/>
              </w:rPr>
            </w:pPr>
            <w:r>
              <w:rPr>
                <w:sz w:val="16"/>
              </w:rPr>
              <w:t>55 (75) při 3 000-3 750</w:t>
            </w:r>
          </w:p>
        </w:tc>
        <w:tc>
          <w:tcPr>
            <w:tcW w:w="2128" w:type="dxa"/>
          </w:tcPr>
          <w:p>
            <w:pPr>
              <w:pStyle w:val="TableParagraph"/>
              <w:spacing w:before="1"/>
              <w:ind w:left="248"/>
              <w:rPr>
                <w:sz w:val="16"/>
              </w:rPr>
            </w:pPr>
            <w:r>
              <w:rPr>
                <w:sz w:val="16"/>
              </w:rPr>
              <w:t>70 (95) při 3 000-3 750</w:t>
            </w:r>
          </w:p>
        </w:tc>
      </w:tr>
      <w:tr>
        <w:trPr>
          <w:trHeight w:val="370" w:hRule="atLeast"/>
        </w:trPr>
        <w:tc>
          <w:tcPr>
            <w:tcW w:w="5097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Max. točivý moment Nm EEC při ot/min</w:t>
            </w:r>
          </w:p>
        </w:tc>
        <w:tc>
          <w:tcPr>
            <w:tcW w:w="2556" w:type="dxa"/>
          </w:tcPr>
          <w:p>
            <w:pPr>
              <w:pStyle w:val="TableParagraph"/>
              <w:spacing w:line="240" w:lineRule="auto"/>
              <w:ind w:left="621" w:right="621"/>
              <w:jc w:val="center"/>
              <w:rPr>
                <w:sz w:val="16"/>
              </w:rPr>
            </w:pPr>
            <w:r>
              <w:rPr>
                <w:sz w:val="16"/>
              </w:rPr>
              <w:t>200 při 1 500</w:t>
            </w:r>
          </w:p>
        </w:tc>
        <w:tc>
          <w:tcPr>
            <w:tcW w:w="2268" w:type="dxa"/>
          </w:tcPr>
          <w:p>
            <w:pPr>
              <w:pStyle w:val="TableParagraph"/>
              <w:spacing w:line="240" w:lineRule="auto"/>
              <w:ind w:left="455"/>
              <w:rPr>
                <w:sz w:val="16"/>
              </w:rPr>
            </w:pPr>
            <w:r>
              <w:rPr>
                <w:sz w:val="16"/>
              </w:rPr>
              <w:t>220 při 1 750-2000</w:t>
            </w:r>
          </w:p>
        </w:tc>
        <w:tc>
          <w:tcPr>
            <w:tcW w:w="2408" w:type="dxa"/>
          </w:tcPr>
          <w:p>
            <w:pPr>
              <w:pStyle w:val="TableParagraph"/>
              <w:spacing w:line="240" w:lineRule="auto"/>
              <w:ind w:left="528"/>
              <w:rPr>
                <w:sz w:val="16"/>
              </w:rPr>
            </w:pPr>
            <w:r>
              <w:rPr>
                <w:sz w:val="16"/>
              </w:rPr>
              <w:t>220 při 1 750-2000</w:t>
            </w:r>
          </w:p>
        </w:tc>
        <w:tc>
          <w:tcPr>
            <w:tcW w:w="2128" w:type="dxa"/>
          </w:tcPr>
          <w:p>
            <w:pPr>
              <w:pStyle w:val="TableParagraph"/>
              <w:spacing w:line="240" w:lineRule="auto"/>
              <w:ind w:left="368"/>
              <w:rPr>
                <w:sz w:val="16"/>
              </w:rPr>
            </w:pPr>
            <w:r>
              <w:rPr>
                <w:sz w:val="16"/>
              </w:rPr>
              <w:t>240 při 1 750-2 000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Typ vstřikování</w:t>
            </w:r>
          </w:p>
        </w:tc>
        <w:tc>
          <w:tcPr>
            <w:tcW w:w="2556" w:type="dxa"/>
          </w:tcPr>
          <w:p>
            <w:pPr>
              <w:pStyle w:val="TableParagraph"/>
              <w:spacing w:before="1"/>
              <w:ind w:left="621" w:right="621"/>
              <w:jc w:val="center"/>
              <w:rPr>
                <w:sz w:val="16"/>
              </w:rPr>
            </w:pPr>
            <w:r>
              <w:rPr>
                <w:sz w:val="16"/>
              </w:rPr>
              <w:t>Přímé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675"/>
              <w:rPr>
                <w:sz w:val="16"/>
              </w:rPr>
            </w:pPr>
            <w:r>
              <w:rPr>
                <w:sz w:val="16"/>
              </w:rPr>
              <w:t>Common rail</w:t>
            </w:r>
          </w:p>
        </w:tc>
        <w:tc>
          <w:tcPr>
            <w:tcW w:w="2408" w:type="dxa"/>
          </w:tcPr>
          <w:p>
            <w:pPr>
              <w:pStyle w:val="TableParagraph"/>
              <w:spacing w:before="1"/>
              <w:ind w:left="744"/>
              <w:rPr>
                <w:sz w:val="16"/>
              </w:rPr>
            </w:pPr>
            <w:r>
              <w:rPr>
                <w:sz w:val="16"/>
              </w:rPr>
              <w:t>Common rail</w:t>
            </w:r>
          </w:p>
        </w:tc>
        <w:tc>
          <w:tcPr>
            <w:tcW w:w="2128" w:type="dxa"/>
          </w:tcPr>
          <w:p>
            <w:pPr>
              <w:pStyle w:val="TableParagraph"/>
              <w:spacing w:before="1"/>
              <w:ind w:left="609"/>
              <w:rPr>
                <w:sz w:val="16"/>
              </w:rPr>
            </w:pPr>
            <w:r>
              <w:rPr>
                <w:sz w:val="16"/>
              </w:rPr>
              <w:t>Common rail</w:t>
            </w: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Palivo / kapacita nádrže (l)</w:t>
            </w:r>
          </w:p>
        </w:tc>
        <w:tc>
          <w:tcPr>
            <w:tcW w:w="2556" w:type="dxa"/>
          </w:tcPr>
          <w:p>
            <w:pPr>
              <w:pStyle w:val="TableParagraph"/>
              <w:ind w:left="621" w:right="621"/>
              <w:jc w:val="center"/>
              <w:rPr>
                <w:sz w:val="16"/>
              </w:rPr>
            </w:pPr>
            <w:r>
              <w:rPr>
                <w:sz w:val="16"/>
              </w:rPr>
              <w:t>Benzin – 50</w:t>
            </w:r>
          </w:p>
        </w:tc>
        <w:tc>
          <w:tcPr>
            <w:tcW w:w="2268" w:type="dxa"/>
          </w:tcPr>
          <w:p>
            <w:pPr>
              <w:pStyle w:val="TableParagraph"/>
              <w:ind w:left="739" w:right="739"/>
              <w:jc w:val="center"/>
              <w:rPr>
                <w:sz w:val="16"/>
              </w:rPr>
            </w:pPr>
            <w:r>
              <w:rPr>
                <w:sz w:val="16"/>
              </w:rPr>
              <w:t>Nafta – 50</w:t>
            </w:r>
          </w:p>
        </w:tc>
        <w:tc>
          <w:tcPr>
            <w:tcW w:w="2408" w:type="dxa"/>
          </w:tcPr>
          <w:p>
            <w:pPr>
              <w:pStyle w:val="TableParagraph"/>
              <w:ind w:left="808" w:right="810"/>
              <w:jc w:val="center"/>
              <w:rPr>
                <w:sz w:val="16"/>
              </w:rPr>
            </w:pPr>
            <w:r>
              <w:rPr>
                <w:sz w:val="16"/>
              </w:rPr>
              <w:t>Nafta – 50</w:t>
            </w:r>
          </w:p>
        </w:tc>
        <w:tc>
          <w:tcPr>
            <w:tcW w:w="2128" w:type="dxa"/>
          </w:tcPr>
          <w:p>
            <w:pPr>
              <w:pStyle w:val="TableParagraph"/>
              <w:ind w:left="693"/>
              <w:rPr>
                <w:sz w:val="16"/>
              </w:rPr>
            </w:pPr>
            <w:r>
              <w:rPr>
                <w:sz w:val="16"/>
              </w:rPr>
              <w:t>Nafta – 50</w:t>
            </w: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Kapacita nádrže AdBlue (l) – pouze naftové motory</w:t>
            </w:r>
          </w:p>
        </w:tc>
        <w:tc>
          <w:tcPr>
            <w:tcW w:w="2556" w:type="dxa"/>
          </w:tcPr>
          <w:p>
            <w:pPr>
              <w:pStyle w:val="TableParagraph"/>
              <w:spacing w:before="0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0"/>
              <w:ind w:left="738" w:right="73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08" w:type="dxa"/>
          </w:tcPr>
          <w:p>
            <w:pPr>
              <w:pStyle w:val="TableParagraph"/>
              <w:spacing w:before="0"/>
              <w:ind w:left="808" w:right="80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28" w:type="dxa"/>
          </w:tcPr>
          <w:p>
            <w:pPr>
              <w:pStyle w:val="TableParagraph"/>
              <w:spacing w:before="0"/>
              <w:ind w:left="752" w:right="74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Emisní norma</w:t>
            </w:r>
          </w:p>
        </w:tc>
        <w:tc>
          <w:tcPr>
            <w:tcW w:w="9360" w:type="dxa"/>
            <w:gridSpan w:val="4"/>
          </w:tcPr>
          <w:p>
            <w:pPr>
              <w:pStyle w:val="TableParagraph"/>
              <w:ind w:left="2946" w:right="2944"/>
              <w:jc w:val="center"/>
              <w:rPr>
                <w:sz w:val="16"/>
              </w:rPr>
            </w:pPr>
            <w:r>
              <w:rPr>
                <w:sz w:val="16"/>
              </w:rPr>
              <w:t>Euro 6D – Temp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Typ převodovky/počet rychlostí</w:t>
            </w:r>
          </w:p>
        </w:tc>
        <w:tc>
          <w:tcPr>
            <w:tcW w:w="9360" w:type="dxa"/>
            <w:gridSpan w:val="4"/>
          </w:tcPr>
          <w:p>
            <w:pPr>
              <w:pStyle w:val="TableParagraph"/>
              <w:spacing w:before="1"/>
              <w:ind w:left="2950" w:right="2944"/>
              <w:jc w:val="center"/>
              <w:rPr>
                <w:sz w:val="16"/>
              </w:rPr>
            </w:pPr>
            <w:r>
              <w:rPr>
                <w:sz w:val="16"/>
              </w:rPr>
              <w:t>Manuální převodovka / 6 rychlostí</w:t>
            </w: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Stop &amp; Start a rekuperace energie při brzdění</w:t>
            </w:r>
          </w:p>
        </w:tc>
        <w:tc>
          <w:tcPr>
            <w:tcW w:w="9360" w:type="dxa"/>
            <w:gridSpan w:val="4"/>
          </w:tcPr>
          <w:p>
            <w:pPr>
              <w:pStyle w:val="TableParagraph"/>
              <w:spacing w:before="4"/>
              <w:ind w:left="2947" w:right="2944"/>
              <w:jc w:val="center"/>
              <w:rPr>
                <w:sz w:val="16"/>
              </w:rPr>
            </w:pPr>
            <w:r>
              <w:rPr>
                <w:sz w:val="16"/>
              </w:rPr>
              <w:t>Jako standard</w:t>
            </w: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Interval údržby</w:t>
            </w:r>
          </w:p>
        </w:tc>
        <w:tc>
          <w:tcPr>
            <w:tcW w:w="9360" w:type="dxa"/>
            <w:gridSpan w:val="4"/>
          </w:tcPr>
          <w:p>
            <w:pPr>
              <w:pStyle w:val="TableParagraph"/>
              <w:spacing w:before="1"/>
              <w:ind w:left="2945" w:right="2944"/>
              <w:jc w:val="center"/>
              <w:rPr>
                <w:sz w:val="16"/>
              </w:rPr>
            </w:pPr>
            <w:r>
              <w:rPr>
                <w:sz w:val="16"/>
              </w:rPr>
              <w:t>Až 30 000 km / 2 roky</w:t>
            </w:r>
          </w:p>
        </w:tc>
      </w:tr>
      <w:tr>
        <w:trPr>
          <w:trHeight w:val="185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Výkon</w:t>
            </w:r>
          </w:p>
        </w:tc>
        <w:tc>
          <w:tcPr>
            <w:tcW w:w="9360" w:type="dxa"/>
            <w:gridSpan w:val="4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Maximální rychlost (km/h)</w:t>
            </w:r>
          </w:p>
        </w:tc>
        <w:tc>
          <w:tcPr>
            <w:tcW w:w="2556" w:type="dxa"/>
          </w:tcPr>
          <w:p>
            <w:pPr>
              <w:pStyle w:val="TableParagraph"/>
              <w:spacing w:before="1"/>
              <w:ind w:left="621" w:right="619"/>
              <w:jc w:val="center"/>
              <w:rPr>
                <w:sz w:val="16"/>
              </w:rPr>
            </w:pPr>
            <w:r>
              <w:rPr>
                <w:sz w:val="16"/>
              </w:rPr>
              <w:t>166,6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737" w:right="739"/>
              <w:jc w:val="center"/>
              <w:rPr>
                <w:sz w:val="16"/>
              </w:rPr>
            </w:pPr>
            <w:r>
              <w:rPr>
                <w:sz w:val="16"/>
              </w:rPr>
              <w:t>148,1</w:t>
            </w:r>
          </w:p>
        </w:tc>
        <w:tc>
          <w:tcPr>
            <w:tcW w:w="2408" w:type="dxa"/>
          </w:tcPr>
          <w:p>
            <w:pPr>
              <w:pStyle w:val="TableParagraph"/>
              <w:spacing w:before="1"/>
              <w:ind w:left="806" w:right="81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>
            <w:pPr>
              <w:pStyle w:val="TableParagraph"/>
              <w:spacing w:before="1"/>
              <w:ind w:left="752" w:right="743"/>
              <w:jc w:val="center"/>
              <w:rPr>
                <w:sz w:val="16"/>
              </w:rPr>
            </w:pPr>
            <w:r>
              <w:rPr>
                <w:sz w:val="16"/>
              </w:rPr>
              <w:t>161,8</w:t>
            </w:r>
          </w:p>
        </w:tc>
      </w:tr>
      <w:tr>
        <w:trPr>
          <w:trHeight w:val="185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 – 100 km/h (s)</w:t>
            </w:r>
          </w:p>
        </w:tc>
        <w:tc>
          <w:tcPr>
            <w:tcW w:w="2556" w:type="dxa"/>
          </w:tcPr>
          <w:p>
            <w:pPr>
              <w:pStyle w:val="TableParagraph"/>
              <w:ind w:left="621" w:right="619"/>
              <w:jc w:val="center"/>
              <w:rPr>
                <w:sz w:val="16"/>
              </w:rPr>
            </w:pPr>
            <w:r>
              <w:rPr>
                <w:sz w:val="16"/>
              </w:rPr>
              <w:t>11,9</w:t>
            </w:r>
          </w:p>
        </w:tc>
        <w:tc>
          <w:tcPr>
            <w:tcW w:w="2268" w:type="dxa"/>
          </w:tcPr>
          <w:p>
            <w:pPr>
              <w:pStyle w:val="TableParagraph"/>
              <w:ind w:left="737" w:right="739"/>
              <w:jc w:val="center"/>
              <w:rPr>
                <w:sz w:val="16"/>
              </w:rPr>
            </w:pPr>
            <w:r>
              <w:rPr>
                <w:sz w:val="16"/>
              </w:rPr>
              <w:t>16,3</w:t>
            </w:r>
          </w:p>
        </w:tc>
        <w:tc>
          <w:tcPr>
            <w:tcW w:w="2408" w:type="dxa"/>
          </w:tcPr>
          <w:p>
            <w:pPr>
              <w:pStyle w:val="TableParagraph"/>
              <w:ind w:left="808" w:right="808"/>
              <w:jc w:val="center"/>
              <w:rPr>
                <w:sz w:val="16"/>
              </w:rPr>
            </w:pPr>
            <w:r>
              <w:rPr>
                <w:sz w:val="16"/>
              </w:rPr>
              <w:t>16,3</w:t>
            </w:r>
          </w:p>
        </w:tc>
        <w:tc>
          <w:tcPr>
            <w:tcW w:w="2128" w:type="dxa"/>
          </w:tcPr>
          <w:p>
            <w:pPr>
              <w:pStyle w:val="TableParagraph"/>
              <w:ind w:left="752" w:right="74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182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Spotřeba paliva a emise CO2 </w:t>
            </w:r>
            <w:r>
              <w:rPr>
                <w:b/>
                <w:position w:val="5"/>
                <w:sz w:val="10"/>
              </w:rPr>
              <w:t>(2) </w:t>
            </w:r>
            <w:r>
              <w:rPr>
                <w:b/>
                <w:sz w:val="16"/>
              </w:rPr>
              <w:t>Francie</w:t>
            </w:r>
          </w:p>
        </w:tc>
        <w:tc>
          <w:tcPr>
            <w:tcW w:w="9360" w:type="dxa"/>
            <w:gridSpan w:val="4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Homologační protokol </w:t>
            </w:r>
            <w:r>
              <w:rPr>
                <w:sz w:val="16"/>
                <w:vertAlign w:val="superscript"/>
              </w:rPr>
              <w:t>(3)</w:t>
            </w:r>
          </w:p>
        </w:tc>
        <w:tc>
          <w:tcPr>
            <w:tcW w:w="9360" w:type="dxa"/>
            <w:gridSpan w:val="4"/>
          </w:tcPr>
          <w:p>
            <w:pPr>
              <w:pStyle w:val="TableParagraph"/>
              <w:ind w:left="2948" w:right="2944"/>
              <w:jc w:val="center"/>
              <w:rPr>
                <w:sz w:val="16"/>
              </w:rPr>
            </w:pPr>
            <w:r>
              <w:rPr>
                <w:sz w:val="16"/>
              </w:rPr>
              <w:t>WLTP</w:t>
            </w:r>
          </w:p>
        </w:tc>
      </w:tr>
      <w:tr>
        <w:trPr>
          <w:trHeight w:val="181" w:hRule="atLeast"/>
        </w:trPr>
        <w:tc>
          <w:tcPr>
            <w:tcW w:w="5097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Emise CO2 (l/100 km) (min/max)</w:t>
            </w:r>
          </w:p>
        </w:tc>
        <w:tc>
          <w:tcPr>
            <w:tcW w:w="2556" w:type="dxa"/>
          </w:tcPr>
          <w:p>
            <w:pPr>
              <w:pStyle w:val="TableParagraph"/>
              <w:spacing w:before="1"/>
              <w:ind w:left="619" w:right="621"/>
              <w:jc w:val="center"/>
              <w:rPr>
                <w:sz w:val="16"/>
              </w:rPr>
            </w:pPr>
            <w:r>
              <w:rPr>
                <w:sz w:val="16"/>
              </w:rPr>
              <w:t>153/160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739" w:right="739"/>
              <w:jc w:val="center"/>
              <w:rPr>
                <w:sz w:val="16"/>
              </w:rPr>
            </w:pPr>
            <w:r>
              <w:rPr>
                <w:sz w:val="16"/>
              </w:rPr>
              <w:t>133/141</w:t>
            </w:r>
          </w:p>
        </w:tc>
        <w:tc>
          <w:tcPr>
            <w:tcW w:w="2408" w:type="dxa"/>
          </w:tcPr>
          <w:p>
            <w:pPr>
              <w:pStyle w:val="TableParagraph"/>
              <w:spacing w:before="1"/>
              <w:ind w:left="808" w:right="810"/>
              <w:jc w:val="center"/>
              <w:rPr>
                <w:sz w:val="16"/>
              </w:rPr>
            </w:pPr>
            <w:r>
              <w:rPr>
                <w:sz w:val="16"/>
              </w:rPr>
              <w:t>122/129</w:t>
            </w:r>
          </w:p>
        </w:tc>
        <w:tc>
          <w:tcPr>
            <w:tcW w:w="2128" w:type="dxa"/>
          </w:tcPr>
          <w:p>
            <w:pPr>
              <w:pStyle w:val="TableParagraph"/>
              <w:spacing w:before="1"/>
              <w:ind w:left="752" w:right="747"/>
              <w:jc w:val="center"/>
              <w:rPr>
                <w:sz w:val="16"/>
              </w:rPr>
            </w:pPr>
            <w:r>
              <w:rPr>
                <w:sz w:val="16"/>
              </w:rPr>
              <w:t>134/140</w:t>
            </w: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Smíšená spotřeba (l/100 km) (min/max)</w:t>
            </w:r>
          </w:p>
        </w:tc>
        <w:tc>
          <w:tcPr>
            <w:tcW w:w="2556" w:type="dxa"/>
          </w:tcPr>
          <w:p>
            <w:pPr>
              <w:pStyle w:val="TableParagraph"/>
              <w:ind w:left="621" w:right="619"/>
              <w:jc w:val="center"/>
              <w:rPr>
                <w:sz w:val="16"/>
              </w:rPr>
            </w:pPr>
            <w:r>
              <w:rPr>
                <w:sz w:val="16"/>
              </w:rPr>
              <w:t>6,8/7,1</w:t>
            </w:r>
          </w:p>
        </w:tc>
        <w:tc>
          <w:tcPr>
            <w:tcW w:w="2268" w:type="dxa"/>
          </w:tcPr>
          <w:p>
            <w:pPr>
              <w:pStyle w:val="TableParagraph"/>
              <w:ind w:left="737" w:right="739"/>
              <w:jc w:val="center"/>
              <w:rPr>
                <w:sz w:val="16"/>
              </w:rPr>
            </w:pPr>
            <w:r>
              <w:rPr>
                <w:sz w:val="16"/>
              </w:rPr>
              <w:t>5,1/5,4</w:t>
            </w:r>
          </w:p>
        </w:tc>
        <w:tc>
          <w:tcPr>
            <w:tcW w:w="2408" w:type="dxa"/>
          </w:tcPr>
          <w:p>
            <w:pPr>
              <w:pStyle w:val="TableParagraph"/>
              <w:ind w:left="808" w:right="808"/>
              <w:jc w:val="center"/>
              <w:rPr>
                <w:sz w:val="16"/>
              </w:rPr>
            </w:pPr>
            <w:r>
              <w:rPr>
                <w:sz w:val="16"/>
              </w:rPr>
              <w:t>4,7/4,9</w:t>
            </w:r>
          </w:p>
        </w:tc>
        <w:tc>
          <w:tcPr>
            <w:tcW w:w="2128" w:type="dxa"/>
          </w:tcPr>
          <w:p>
            <w:pPr>
              <w:pStyle w:val="TableParagraph"/>
              <w:ind w:left="752" w:right="743"/>
              <w:jc w:val="center"/>
              <w:rPr>
                <w:sz w:val="16"/>
              </w:rPr>
            </w:pPr>
            <w:r>
              <w:rPr>
                <w:sz w:val="16"/>
              </w:rPr>
              <w:t>5,1/5,3</w:t>
            </w:r>
          </w:p>
        </w:tc>
      </w:tr>
      <w:tr>
        <w:trPr>
          <w:trHeight w:val="181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Řízení</w:t>
            </w:r>
          </w:p>
        </w:tc>
        <w:tc>
          <w:tcPr>
            <w:tcW w:w="9360" w:type="dxa"/>
            <w:gridSpan w:val="4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9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Průměr otáčení mezi obrubníky / stěnami (m)</w:t>
            </w:r>
          </w:p>
        </w:tc>
        <w:tc>
          <w:tcPr>
            <w:tcW w:w="9360" w:type="dxa"/>
            <w:gridSpan w:val="4"/>
          </w:tcPr>
          <w:p>
            <w:pPr>
              <w:pStyle w:val="TableParagraph"/>
              <w:ind w:left="2947" w:right="2944"/>
              <w:jc w:val="center"/>
              <w:rPr>
                <w:sz w:val="16"/>
              </w:rPr>
            </w:pPr>
            <w:r>
              <w:rPr>
                <w:sz w:val="16"/>
              </w:rPr>
              <w:t>11,1/11,6</w:t>
            </w:r>
          </w:p>
        </w:tc>
      </w:tr>
      <w:tr>
        <w:trPr>
          <w:trHeight w:val="182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Brzdy</w:t>
            </w:r>
          </w:p>
        </w:tc>
        <w:tc>
          <w:tcPr>
            <w:tcW w:w="9360" w:type="dxa"/>
            <w:gridSpan w:val="4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70" w:hRule="atLeast"/>
        </w:trPr>
        <w:tc>
          <w:tcPr>
            <w:tcW w:w="5097" w:type="dxa"/>
          </w:tcPr>
          <w:p>
            <w:pPr>
              <w:pStyle w:val="TableParagraph"/>
              <w:spacing w:line="180" w:lineRule="atLeast"/>
              <w:ind w:right="91"/>
              <w:rPr>
                <w:sz w:val="16"/>
              </w:rPr>
            </w:pPr>
            <w:r>
              <w:rPr>
                <w:sz w:val="16"/>
              </w:rPr>
              <w:t>Systém proti zablokování kol (ABS) s asistentem pro nouzové brzdění a elektronická kontrola stability (ESC)</w:t>
            </w:r>
          </w:p>
        </w:tc>
        <w:tc>
          <w:tcPr>
            <w:tcW w:w="9360" w:type="dxa"/>
            <w:gridSpan w:val="4"/>
          </w:tcPr>
          <w:p>
            <w:pPr>
              <w:pStyle w:val="TableParagraph"/>
              <w:spacing w:line="240" w:lineRule="auto"/>
              <w:ind w:left="2947" w:right="2944"/>
              <w:jc w:val="center"/>
              <w:rPr>
                <w:sz w:val="16"/>
              </w:rPr>
            </w:pPr>
            <w:r>
              <w:rPr>
                <w:sz w:val="16"/>
              </w:rPr>
              <w:t>Jako standard</w:t>
            </w:r>
          </w:p>
        </w:tc>
      </w:tr>
      <w:tr>
        <w:trPr>
          <w:trHeight w:val="363" w:hRule="atLeast"/>
        </w:trPr>
        <w:tc>
          <w:tcPr>
            <w:tcW w:w="5097" w:type="dxa"/>
          </w:tcPr>
          <w:p>
            <w:pPr>
              <w:pStyle w:val="TableParagraph"/>
              <w:spacing w:line="184" w:lineRule="exact" w:before="1"/>
              <w:ind w:right="88"/>
              <w:rPr>
                <w:sz w:val="16"/>
              </w:rPr>
            </w:pPr>
            <w:r>
              <w:rPr>
                <w:sz w:val="16"/>
              </w:rPr>
              <w:t>Ventilované přední brzdové kotouče: průměr x tloušťka (mm) – zadní bubnové brzdy: průměr (“)</w:t>
            </w:r>
          </w:p>
        </w:tc>
        <w:tc>
          <w:tcPr>
            <w:tcW w:w="9360" w:type="dxa"/>
            <w:gridSpan w:val="4"/>
          </w:tcPr>
          <w:p>
            <w:pPr>
              <w:pStyle w:val="TableParagraph"/>
              <w:spacing w:line="182" w:lineRule="exact" w:before="0"/>
              <w:ind w:left="2950" w:right="2944"/>
              <w:jc w:val="center"/>
              <w:rPr>
                <w:sz w:val="16"/>
              </w:rPr>
            </w:pPr>
            <w:r>
              <w:rPr>
                <w:sz w:val="16"/>
              </w:rPr>
              <w:t>Ventilovaný brzdový kotouč 280 x 24 – buben 9”</w:t>
            </w:r>
          </w:p>
        </w:tc>
      </w:tr>
      <w:tr>
        <w:trPr>
          <w:trHeight w:val="180" w:hRule="atLeast"/>
        </w:trPr>
        <w:tc>
          <w:tcPr>
            <w:tcW w:w="5097" w:type="dxa"/>
            <w:shd w:val="clear" w:color="auto" w:fill="A6A6A6"/>
          </w:tcPr>
          <w:p>
            <w:pPr>
              <w:pStyle w:val="TableParagraph"/>
              <w:spacing w:line="160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Pneumatiky</w:t>
            </w:r>
          </w:p>
        </w:tc>
        <w:tc>
          <w:tcPr>
            <w:tcW w:w="9360" w:type="dxa"/>
            <w:gridSpan w:val="4"/>
            <w:shd w:val="clear" w:color="auto" w:fill="A6A6A6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5097" w:type="dxa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Pneumatika / velikost kola</w:t>
            </w:r>
          </w:p>
        </w:tc>
        <w:tc>
          <w:tcPr>
            <w:tcW w:w="9360" w:type="dxa"/>
            <w:gridSpan w:val="4"/>
          </w:tcPr>
          <w:p>
            <w:pPr>
              <w:pStyle w:val="TableParagraph"/>
              <w:spacing w:before="0"/>
              <w:ind w:left="2950" w:right="2944"/>
              <w:jc w:val="center"/>
              <w:rPr>
                <w:sz w:val="16"/>
              </w:rPr>
            </w:pPr>
            <w:r>
              <w:rPr>
                <w:sz w:val="16"/>
              </w:rPr>
              <w:t>185/65R15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line="276" w:lineRule="auto" w:before="0"/>
        <w:ind w:left="104" w:right="3159" w:firstLine="0"/>
        <w:jc w:val="left"/>
        <w:rPr>
          <w:sz w:val="18"/>
        </w:rPr>
      </w:pPr>
      <w:r>
        <w:rPr>
          <w:sz w:val="18"/>
        </w:rPr>
        <w:t>(1) Při dosažení 1. nebo 2. z obou limitů. (2) Spotřeba paliva a emise CO2 jsou homologovány podle standardní metody uvedené v předpisech. Je stejná pro všechny výrobce a umožňuje tak srovnávat vozidla mezi sebou. Mimo přestavby. (3) WLTP: tento nový protokol umožňuje dosáhnout výsledků, které jsou mnohem bližší výsledkům dosahovaným při běžných denních trasách, než je protokol NEDC.</w:t>
      </w:r>
    </w:p>
    <w:sectPr>
      <w:headerReference w:type="default" r:id="rId20"/>
      <w:footerReference w:type="default" r:id="rId21"/>
      <w:pgSz w:w="16840" w:h="11920" w:orient="landscape"/>
      <w:pgMar w:header="0" w:footer="294" w:top="440" w:bottom="480" w:left="1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169983pt;margin-top:815.72229pt;width:68pt;height:13.8pt;mso-position-horizontal-relative:page;mso-position-vertical-relative:page;z-index:-161233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Confiden</w:t>
                </w:r>
                <w:r>
                  <w:rPr/>
                  <w:fldChar w:fldCharType="begin"/>
                </w:r>
                <w:r>
                  <w:rPr>
                    <w:color w:val="9D9D9C"/>
                    <w:position w:val="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tial </w:t>
                </w:r>
                <w:r>
                  <w:rPr>
                    <w:spacing w:val="-38"/>
                    <w:sz w:val="20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169983pt;margin-top:815.72229pt;width:65pt;height:13.8pt;mso-position-horizontal-relative:page;mso-position-vertical-relative:page;z-index:-161223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Co</w:t>
                </w:r>
                <w:r>
                  <w:rPr>
                    <w:spacing w:val="1"/>
                    <w:w w:val="99"/>
                    <w:sz w:val="20"/>
                  </w:rPr>
                  <w:t>n</w:t>
                </w:r>
                <w:r>
                  <w:rPr>
                    <w:w w:val="99"/>
                    <w:sz w:val="20"/>
                  </w:rPr>
                  <w:t>fid</w:t>
                </w:r>
                <w:r>
                  <w:rPr>
                    <w:w w:val="99"/>
                    <w:sz w:val="20"/>
                  </w:rPr>
                  <w:t>e</w:t>
                </w:r>
                <w:r>
                  <w:rPr>
                    <w:spacing w:val="-11"/>
                    <w:w w:val="99"/>
                    <w:sz w:val="20"/>
                  </w:rPr>
                  <w:t>n</w:t>
                </w:r>
                <w:r>
                  <w:rPr>
                    <w:color w:val="9D9D9C"/>
                    <w:spacing w:val="-101"/>
                    <w:w w:val="99"/>
                    <w:position w:val="1"/>
                    <w:sz w:val="20"/>
                  </w:rPr>
                  <w:t>1</w:t>
                </w:r>
                <w:r>
                  <w:rPr>
                    <w:sz w:val="20"/>
                  </w:rPr>
                  <w:t>ti</w:t>
                </w:r>
                <w:r>
                  <w:rPr>
                    <w:spacing w:val="-111"/>
                    <w:w w:val="99"/>
                    <w:sz w:val="20"/>
                  </w:rPr>
                  <w:t>a</w:t>
                </w:r>
                <w:r>
                  <w:rPr>
                    <w:color w:val="9D9D9C"/>
                    <w:spacing w:val="-1"/>
                    <w:w w:val="99"/>
                    <w:position w:val="1"/>
                    <w:sz w:val="20"/>
                  </w:rPr>
                  <w:t>0</w:t>
                </w:r>
                <w:r>
                  <w:rPr>
                    <w:w w:val="99"/>
                    <w:sz w:val="20"/>
                  </w:rPr>
                  <w:t>l</w:t>
                </w:r>
                <w:r>
                  <w:rPr>
                    <w:sz w:val="20"/>
                  </w:rPr>
                  <w:t> </w:t>
                </w:r>
                <w:r>
                  <w:rPr>
                    <w:w w:val="99"/>
                    <w:sz w:val="20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2.169983pt;margin-top:815.72229pt;width:68pt;height:13.8pt;mso-position-horizontal-relative:page;mso-position-vertical-relative:page;z-index:-161213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Co</w:t>
                </w:r>
                <w:r>
                  <w:rPr>
                    <w:spacing w:val="1"/>
                    <w:w w:val="99"/>
                    <w:sz w:val="20"/>
                  </w:rPr>
                  <w:t>n</w:t>
                </w:r>
                <w:r>
                  <w:rPr>
                    <w:w w:val="99"/>
                    <w:sz w:val="20"/>
                  </w:rPr>
                  <w:t>fid</w:t>
                </w:r>
                <w:r>
                  <w:rPr>
                    <w:w w:val="99"/>
                    <w:sz w:val="20"/>
                  </w:rPr>
                  <w:t>e</w:t>
                </w:r>
                <w:r>
                  <w:rPr>
                    <w:spacing w:val="-11"/>
                    <w:w w:val="99"/>
                    <w:sz w:val="20"/>
                  </w:rPr>
                  <w:t>n</w:t>
                </w:r>
                <w:r>
                  <w:rPr>
                    <w:color w:val="9D9D9C"/>
                    <w:spacing w:val="-101"/>
                    <w:w w:val="99"/>
                    <w:position w:val="1"/>
                    <w:sz w:val="20"/>
                  </w:rPr>
                  <w:t>1</w:t>
                </w:r>
                <w:r>
                  <w:rPr>
                    <w:sz w:val="20"/>
                  </w:rPr>
                  <w:t>ti</w:t>
                </w:r>
                <w:r>
                  <w:rPr>
                    <w:spacing w:val="-111"/>
                    <w:w w:val="99"/>
                    <w:sz w:val="20"/>
                  </w:rPr>
                  <w:t>a</w:t>
                </w:r>
                <w:r>
                  <w:rPr/>
                  <w:fldChar w:fldCharType="begin"/>
                </w:r>
                <w:r>
                  <w:rPr>
                    <w:color w:val="9D9D9C"/>
                    <w:w w:val="99"/>
                    <w:position w:val="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9"/>
                    <w:sz w:val="20"/>
                  </w:rPr>
                  <w:t>l</w:t>
                </w:r>
                <w:r>
                  <w:rPr>
                    <w:sz w:val="20"/>
                  </w:rPr>
                  <w:t> </w:t>
                </w:r>
                <w:r>
                  <w:rPr>
                    <w:w w:val="99"/>
                    <w:sz w:val="20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8.169983pt;margin-top:570.322266pt;width:68pt;height:15.2pt;mso-position-horizontal-relative:page;mso-position-vertical-relative:page;z-index:-16120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Co</w:t>
                </w:r>
                <w:r>
                  <w:rPr>
                    <w:spacing w:val="1"/>
                    <w:w w:val="99"/>
                    <w:sz w:val="20"/>
                  </w:rPr>
                  <w:t>n</w:t>
                </w:r>
                <w:r>
                  <w:rPr>
                    <w:spacing w:val="-12"/>
                    <w:w w:val="100"/>
                    <w:sz w:val="20"/>
                  </w:rPr>
                  <w:t>f</w:t>
                </w:r>
                <w:r>
                  <w:rPr>
                    <w:color w:val="9D9D9C"/>
                    <w:spacing w:val="-100"/>
                    <w:w w:val="99"/>
                    <w:position w:val="-3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t>i</w:t>
                </w:r>
                <w:r>
                  <w:rPr>
                    <w:spacing w:val="-55"/>
                    <w:w w:val="99"/>
                    <w:sz w:val="20"/>
                  </w:rPr>
                  <w:t>d</w:t>
                </w:r>
                <w:r>
                  <w:rPr/>
                  <w:fldChar w:fldCharType="begin"/>
                </w:r>
                <w:r>
                  <w:rPr>
                    <w:color w:val="9D9D9C"/>
                    <w:w w:val="99"/>
                    <w:position w:val="-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99"/>
                    <w:sz w:val="20"/>
                  </w:rPr>
                  <w:t>en</w:t>
                </w:r>
                <w:r>
                  <w:rPr>
                    <w:w w:val="99"/>
                    <w:sz w:val="20"/>
                  </w:rPr>
                  <w:t>tia</w:t>
                </w:r>
                <w:r>
                  <w:rPr>
                    <w:w w:val="99"/>
                    <w:sz w:val="20"/>
                  </w:rPr>
                  <w:t>l</w:t>
                </w:r>
                <w:r>
                  <w:rPr>
                    <w:sz w:val="20"/>
                  </w:rPr>
                  <w:t> </w:t>
                </w:r>
                <w:r>
                  <w:rPr>
                    <w:w w:val="99"/>
                    <w:sz w:val="20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8.169983pt;margin-top:570.322266pt;width:68pt;height:15.2pt;mso-position-horizontal-relative:page;mso-position-vertical-relative:page;z-index:-16120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Co</w:t>
                </w:r>
                <w:r>
                  <w:rPr>
                    <w:spacing w:val="1"/>
                    <w:w w:val="99"/>
                    <w:sz w:val="20"/>
                  </w:rPr>
                  <w:t>n</w:t>
                </w:r>
                <w:r>
                  <w:rPr>
                    <w:spacing w:val="-12"/>
                    <w:w w:val="100"/>
                    <w:sz w:val="20"/>
                  </w:rPr>
                  <w:t>f</w:t>
                </w:r>
                <w:r>
                  <w:rPr>
                    <w:color w:val="9D9D9C"/>
                    <w:spacing w:val="-100"/>
                    <w:w w:val="99"/>
                    <w:position w:val="-3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t>i</w:t>
                </w:r>
                <w:r>
                  <w:rPr>
                    <w:spacing w:val="-55"/>
                    <w:w w:val="99"/>
                    <w:sz w:val="20"/>
                  </w:rPr>
                  <w:t>d</w:t>
                </w:r>
                <w:r>
                  <w:rPr/>
                  <w:fldChar w:fldCharType="begin"/>
                </w:r>
                <w:r>
                  <w:rPr>
                    <w:color w:val="9D9D9C"/>
                    <w:w w:val="99"/>
                    <w:position w:val="-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99"/>
                    <w:sz w:val="20"/>
                  </w:rPr>
                  <w:t>en</w:t>
                </w:r>
                <w:r>
                  <w:rPr>
                    <w:w w:val="99"/>
                    <w:sz w:val="20"/>
                  </w:rPr>
                  <w:t>tia</w:t>
                </w:r>
                <w:r>
                  <w:rPr>
                    <w:w w:val="99"/>
                    <w:sz w:val="20"/>
                  </w:rPr>
                  <w:t>l</w:t>
                </w:r>
                <w:r>
                  <w:rPr>
                    <w:sz w:val="20"/>
                  </w:rPr>
                  <w:t> </w:t>
                </w:r>
                <w:r>
                  <w:rPr>
                    <w:w w:val="99"/>
                    <w:sz w:val="20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8.169983pt;margin-top:570.322266pt;width:68pt;height:15.2pt;mso-position-horizontal-relative:page;mso-position-vertical-relative:page;z-index:-16119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Co</w:t>
                </w:r>
                <w:r>
                  <w:rPr>
                    <w:spacing w:val="1"/>
                    <w:w w:val="99"/>
                    <w:sz w:val="20"/>
                  </w:rPr>
                  <w:t>n</w:t>
                </w:r>
                <w:r>
                  <w:rPr>
                    <w:spacing w:val="-12"/>
                    <w:w w:val="100"/>
                    <w:sz w:val="20"/>
                  </w:rPr>
                  <w:t>f</w:t>
                </w:r>
                <w:r>
                  <w:rPr>
                    <w:color w:val="9D9D9C"/>
                    <w:spacing w:val="-100"/>
                    <w:w w:val="99"/>
                    <w:position w:val="-3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t>i</w:t>
                </w:r>
                <w:r>
                  <w:rPr>
                    <w:spacing w:val="-55"/>
                    <w:w w:val="99"/>
                    <w:sz w:val="20"/>
                  </w:rPr>
                  <w:t>d</w:t>
                </w:r>
                <w:r>
                  <w:rPr/>
                  <w:fldChar w:fldCharType="begin"/>
                </w:r>
                <w:r>
                  <w:rPr>
                    <w:color w:val="9D9D9C"/>
                    <w:w w:val="99"/>
                    <w:position w:val="-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w w:val="99"/>
                    <w:sz w:val="20"/>
                  </w:rPr>
                  <w:t>en</w:t>
                </w:r>
                <w:r>
                  <w:rPr>
                    <w:w w:val="99"/>
                    <w:sz w:val="20"/>
                  </w:rPr>
                  <w:t>tia</w:t>
                </w:r>
                <w:r>
                  <w:rPr>
                    <w:w w:val="99"/>
                    <w:sz w:val="20"/>
                  </w:rPr>
                  <w:t>l</w:t>
                </w:r>
                <w:r>
                  <w:rPr>
                    <w:sz w:val="20"/>
                  </w:rPr>
                  <w:t> </w:t>
                </w:r>
                <w:r>
                  <w:rPr>
                    <w:w w:val="99"/>
                    <w:sz w:val="20"/>
                  </w:rPr>
                  <w:t>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2576">
          <wp:simplePos x="0" y="0"/>
          <wp:positionH relativeFrom="page">
            <wp:posOffset>6624728</wp:posOffset>
          </wp:positionH>
          <wp:positionV relativeFrom="page">
            <wp:posOffset>398723</wp:posOffset>
          </wp:positionV>
          <wp:extent cx="402778" cy="55159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778" cy="55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3600">
          <wp:simplePos x="0" y="0"/>
          <wp:positionH relativeFrom="page">
            <wp:posOffset>6624728</wp:posOffset>
          </wp:positionH>
          <wp:positionV relativeFrom="page">
            <wp:posOffset>398723</wp:posOffset>
          </wp:positionV>
          <wp:extent cx="402778" cy="55159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778" cy="55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4624">
          <wp:simplePos x="0" y="0"/>
          <wp:positionH relativeFrom="page">
            <wp:posOffset>6624728</wp:posOffset>
          </wp:positionH>
          <wp:positionV relativeFrom="page">
            <wp:posOffset>398723</wp:posOffset>
          </wp:positionV>
          <wp:extent cx="402778" cy="551597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778" cy="55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(%1)"/>
      <w:lvlJc w:val="left"/>
      <w:pPr>
        <w:ind w:left="376" w:hanging="272"/>
        <w:jc w:val="left"/>
      </w:pPr>
      <w:rPr>
        <w:rFonts w:hint="default" w:ascii="Arial" w:hAnsi="Arial" w:eastAsia="Arial" w:cs="Arial"/>
        <w:w w:val="100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079" w:hanging="272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78" w:hanging="272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477" w:hanging="272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176" w:hanging="272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75" w:hanging="272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574" w:hanging="272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5273" w:hanging="272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5972" w:hanging="272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28" w:hanging="428"/>
      </w:pPr>
      <w:rPr>
        <w:rFonts w:hint="default" w:ascii="Arial" w:hAnsi="Arial" w:eastAsia="Arial" w:cs="Arial"/>
        <w:w w:val="99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348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276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4204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5132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606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88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16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44" w:hanging="428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100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OC2" w:type="paragraph">
    <w:name w:val="TOC 2"/>
    <w:basedOn w:val="Normal"/>
    <w:uiPriority w:val="1"/>
    <w:qFormat/>
    <w:pPr>
      <w:spacing w:before="91"/>
      <w:ind w:left="320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4"/>
      <w:outlineLvl w:val="1"/>
    </w:pPr>
    <w:rPr>
      <w:rFonts w:ascii="Arial" w:hAnsi="Arial" w:eastAsia="Arial" w:cs="Arial"/>
      <w:b/>
      <w:bCs/>
      <w:sz w:val="32"/>
      <w:szCs w:val="32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21"/>
      <w:ind w:left="1428"/>
      <w:outlineLvl w:val="2"/>
    </w:pPr>
    <w:rPr>
      <w:rFonts w:ascii="Arial" w:hAnsi="Arial" w:eastAsia="Arial" w:cs="Arial"/>
      <w:b/>
      <w:bCs/>
      <w:sz w:val="28"/>
      <w:szCs w:val="28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428"/>
      <w:jc w:val="both"/>
      <w:outlineLvl w:val="3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820"/>
    </w:pPr>
    <w:rPr>
      <w:rFonts w:ascii="Arial" w:hAnsi="Arial" w:eastAsia="Arial" w:cs="Arial"/>
      <w:sz w:val="64"/>
      <w:szCs w:val="6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428" w:hanging="428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 w:line="161" w:lineRule="exact"/>
      <w:ind w:left="107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image" Target="media/image1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CEILLIER Valerie</dc:creator>
  <dc:title>Document Type Communiqué de presse Renault</dc:title>
  <dcterms:created xsi:type="dcterms:W3CDTF">2021-03-24T08:30:59Z</dcterms:created>
  <dcterms:modified xsi:type="dcterms:W3CDTF">2021-03-24T08:30:59Z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2021-03-24T00:00:00Z</vt:filetime>
  </property>
</Properties>
</file>