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1A29" w14:textId="262FEA41" w:rsidR="000E35C0" w:rsidRPr="00E33BF9" w:rsidRDefault="000E35C0" w:rsidP="000E35C0">
      <w:pPr>
        <w:spacing w:after="0" w:line="714" w:lineRule="exact"/>
        <w:ind w:left="720"/>
        <w:rPr>
          <w:rFonts w:ascii="Arial" w:eastAsia="Arial" w:hAnsi="Arial" w:cs="Arial"/>
          <w:color w:val="F6BC27"/>
          <w:sz w:val="64"/>
          <w:szCs w:val="64"/>
        </w:rPr>
      </w:pPr>
      <w:r>
        <w:rPr>
          <w:noProof/>
          <w:color w:val="F6BC27"/>
          <w:lang w:eastAsia="cs-CZ"/>
        </w:rPr>
        <w:drawing>
          <wp:anchor distT="0" distB="0" distL="114300" distR="114300" simplePos="0" relativeHeight="251658240" behindDoc="1" locked="0" layoutInCell="1" allowOverlap="1" wp14:anchorId="42143FE6" wp14:editId="3E010A1B">
            <wp:simplePos x="0" y="0"/>
            <wp:positionH relativeFrom="page">
              <wp:posOffset>5705475</wp:posOffset>
            </wp:positionH>
            <wp:positionV relativeFrom="paragraph">
              <wp:posOffset>-476250</wp:posOffset>
            </wp:positionV>
            <wp:extent cx="1424305" cy="43180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6BC27"/>
          <w:sz w:val="64"/>
          <w:szCs w:val="64"/>
        </w:rPr>
        <w:t>Tisková</w:t>
      </w:r>
    </w:p>
    <w:p w14:paraId="684D50D0" w14:textId="67AEC307" w:rsidR="000E35C0" w:rsidRPr="00E33BF9" w:rsidRDefault="000E35C0" w:rsidP="000E35C0">
      <w:pPr>
        <w:spacing w:after="0" w:line="660" w:lineRule="exact"/>
        <w:ind w:left="720" w:right="-20"/>
        <w:rPr>
          <w:rFonts w:ascii="Arial" w:eastAsia="Arial" w:hAnsi="Arial" w:cs="Arial"/>
          <w:color w:val="F6BC27"/>
          <w:sz w:val="64"/>
          <w:szCs w:val="64"/>
        </w:rPr>
      </w:pPr>
      <w:r>
        <w:rPr>
          <w:rFonts w:ascii="Arial" w:hAnsi="Arial"/>
          <w:color w:val="F6BC27"/>
          <w:sz w:val="64"/>
          <w:szCs w:val="64"/>
        </w:rPr>
        <w:t>zpráva</w:t>
      </w:r>
    </w:p>
    <w:p w14:paraId="7922250F" w14:textId="77777777" w:rsidR="000E35C0" w:rsidRPr="006701F6" w:rsidRDefault="000E35C0" w:rsidP="000E35C0">
      <w:pPr>
        <w:spacing w:before="7" w:after="0" w:line="160" w:lineRule="exact"/>
        <w:rPr>
          <w:sz w:val="20"/>
          <w:szCs w:val="20"/>
          <w:lang w:val="fr-FR"/>
        </w:rPr>
      </w:pPr>
    </w:p>
    <w:p w14:paraId="2DF4A710" w14:textId="1F376BBB" w:rsidR="007822DC" w:rsidRPr="006701F6" w:rsidRDefault="00AD4CD1" w:rsidP="007822DC">
      <w:pPr>
        <w:spacing w:after="0" w:line="226" w:lineRule="exact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F5417F">
        <w:rPr>
          <w:rFonts w:ascii="Arial" w:hAnsi="Arial"/>
          <w:sz w:val="20"/>
          <w:szCs w:val="20"/>
        </w:rPr>
        <w:t>. BŘEZNA 2021</w:t>
      </w:r>
    </w:p>
    <w:p w14:paraId="1DB9D8F9" w14:textId="77777777" w:rsidR="000E35C0" w:rsidRPr="006701F6" w:rsidRDefault="000E35C0" w:rsidP="000E35C0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7DC578DB" w14:textId="22C0EE60" w:rsidR="000E35C0" w:rsidRPr="006701F6" w:rsidRDefault="000E35C0" w:rsidP="000E35C0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14:paraId="1BBA76CD" w14:textId="1EB0AE4C" w:rsidR="000E35C0" w:rsidRPr="006701F6" w:rsidRDefault="000E35C0" w:rsidP="000E35C0">
      <w:pPr>
        <w:spacing w:before="18" w:after="0" w:line="220" w:lineRule="exact"/>
        <w:rPr>
          <w:rFonts w:ascii="Arial" w:hAnsi="Arial" w:cs="Arial"/>
          <w:lang w:val="fr-FR"/>
        </w:rPr>
      </w:pPr>
    </w:p>
    <w:p w14:paraId="5C9EF6E7" w14:textId="15228FC5" w:rsidR="00A04A32" w:rsidRDefault="00A04A32" w:rsidP="00E65A14">
      <w:pPr>
        <w:spacing w:before="21" w:after="0" w:line="474" w:lineRule="exact"/>
        <w:jc w:val="center"/>
        <w:rPr>
          <w:rFonts w:ascii="Arial" w:eastAsia="Arial" w:hAnsi="Arial" w:cs="Arial"/>
          <w:b/>
          <w:bCs/>
          <w:sz w:val="40"/>
          <w:szCs w:val="40"/>
          <w:lang w:val="fr-FR"/>
        </w:rPr>
      </w:pPr>
    </w:p>
    <w:p w14:paraId="73A9E8A9" w14:textId="77777777" w:rsidR="00AD4CD1" w:rsidRDefault="00CA2E78" w:rsidP="00E65A14">
      <w:pPr>
        <w:spacing w:before="21" w:after="0" w:line="474" w:lineRule="exact"/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Renault </w:t>
      </w:r>
      <w:proofErr w:type="spellStart"/>
      <w:r>
        <w:rPr>
          <w:rFonts w:ascii="Arial" w:hAnsi="Arial"/>
          <w:b/>
          <w:bCs/>
          <w:sz w:val="44"/>
          <w:szCs w:val="44"/>
        </w:rPr>
        <w:t>Arkana</w:t>
      </w:r>
      <w:proofErr w:type="spellEnd"/>
      <w:r w:rsidR="00AD4CD1">
        <w:rPr>
          <w:rFonts w:ascii="Arial" w:hAnsi="Arial"/>
          <w:b/>
          <w:bCs/>
          <w:sz w:val="44"/>
          <w:szCs w:val="44"/>
        </w:rPr>
        <w:t>:</w:t>
      </w:r>
    </w:p>
    <w:p w14:paraId="7A3A37F8" w14:textId="0714059C" w:rsidR="00E65A14" w:rsidRPr="00886B26" w:rsidRDefault="00AD4CD1" w:rsidP="00E65A14">
      <w:pPr>
        <w:spacing w:before="21" w:after="0" w:line="474" w:lineRule="exact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5 hvězdiček </w:t>
      </w:r>
      <w:r w:rsidR="00CA2E78">
        <w:rPr>
          <w:rFonts w:ascii="Arial" w:hAnsi="Arial"/>
          <w:b/>
          <w:bCs/>
          <w:sz w:val="44"/>
          <w:szCs w:val="44"/>
        </w:rPr>
        <w:t>v evropskýc</w:t>
      </w:r>
      <w:r w:rsidR="008F78C8">
        <w:rPr>
          <w:rFonts w:ascii="Arial" w:hAnsi="Arial"/>
          <w:b/>
          <w:bCs/>
          <w:sz w:val="44"/>
          <w:szCs w:val="44"/>
        </w:rPr>
        <w:t xml:space="preserve">h Euro NCAP testech </w:t>
      </w:r>
    </w:p>
    <w:p w14:paraId="7F4F9194" w14:textId="4692B4FC" w:rsidR="000E35C0" w:rsidRPr="004C4DBB" w:rsidRDefault="000E35C0" w:rsidP="000E35C0">
      <w:pPr>
        <w:spacing w:before="2" w:after="0" w:line="170" w:lineRule="exact"/>
        <w:ind w:right="528"/>
        <w:rPr>
          <w:rFonts w:ascii="Arial" w:hAnsi="Arial" w:cs="Arial"/>
          <w:lang w:val="fr-FR"/>
        </w:rPr>
      </w:pPr>
    </w:p>
    <w:p w14:paraId="11B68CCF" w14:textId="5132654C" w:rsidR="00CA2E78" w:rsidRDefault="00CA2E78" w:rsidP="000E35C0">
      <w:pPr>
        <w:spacing w:after="0" w:line="200" w:lineRule="exact"/>
        <w:ind w:right="528"/>
        <w:rPr>
          <w:rFonts w:ascii="Arial" w:hAnsi="Arial" w:cs="Arial"/>
          <w:lang w:val="fr-FR"/>
        </w:rPr>
      </w:pPr>
    </w:p>
    <w:p w14:paraId="0E079AF9" w14:textId="7996FDB6" w:rsidR="00CA2E78" w:rsidRPr="00E637B6" w:rsidRDefault="00CA2E78" w:rsidP="00E637B6">
      <w:pPr>
        <w:spacing w:after="0" w:line="200" w:lineRule="exact"/>
        <w:ind w:right="528"/>
        <w:rPr>
          <w:rFonts w:ascii="Arial" w:hAnsi="Arial" w:cs="Arial"/>
        </w:rPr>
      </w:pPr>
      <w:bookmarkStart w:id="0" w:name="_Hlk65334520"/>
    </w:p>
    <w:p w14:paraId="0DBC21B4" w14:textId="41AD47CA" w:rsidR="00CA2E78" w:rsidRDefault="00CA2E78" w:rsidP="00E637B6">
      <w:pPr>
        <w:spacing w:before="34" w:after="0" w:line="240" w:lineRule="auto"/>
        <w:ind w:right="528"/>
        <w:jc w:val="both"/>
        <w:rPr>
          <w:rFonts w:ascii="Arial" w:eastAsia="Arial" w:hAnsi="Arial" w:cs="Arial"/>
          <w:b/>
          <w:bCs/>
          <w:lang w:val="fr-FR"/>
        </w:rPr>
      </w:pPr>
    </w:p>
    <w:p w14:paraId="470A4E37" w14:textId="70FCFFE3" w:rsidR="00E637B6" w:rsidRDefault="00E637B6" w:rsidP="00E637B6">
      <w:pPr>
        <w:pStyle w:val="Odstavecseseznamem"/>
        <w:numPr>
          <w:ilvl w:val="0"/>
          <w:numId w:val="1"/>
        </w:numPr>
        <w:spacing w:before="34" w:after="0" w:line="240" w:lineRule="auto"/>
        <w:ind w:left="2421" w:right="528"/>
        <w:jc w:val="both"/>
        <w:rPr>
          <w:rFonts w:ascii="Arial" w:eastAsia="Arial" w:hAnsi="Arial" w:cs="Arial"/>
          <w:b/>
          <w:bCs/>
        </w:rPr>
      </w:pPr>
      <w:bookmarkStart w:id="1" w:name="_Hlk65494258"/>
      <w:bookmarkStart w:id="2" w:name="_Hlk65476981"/>
      <w:r>
        <w:rPr>
          <w:rFonts w:ascii="Arial" w:hAnsi="Arial"/>
          <w:b/>
          <w:bCs/>
        </w:rPr>
        <w:t xml:space="preserve">Nový Renault </w:t>
      </w:r>
      <w:proofErr w:type="spellStart"/>
      <w:r>
        <w:rPr>
          <w:rFonts w:ascii="Arial" w:hAnsi="Arial"/>
          <w:b/>
          <w:bCs/>
        </w:rPr>
        <w:t>Arkana</w:t>
      </w:r>
      <w:proofErr w:type="spellEnd"/>
      <w:r>
        <w:rPr>
          <w:rFonts w:ascii="Arial" w:hAnsi="Arial"/>
          <w:b/>
          <w:bCs/>
        </w:rPr>
        <w:t xml:space="preserve"> se svým jedinečným a neochvějně hybridním konceptem zcela mění zavedená pravidla, nicméně v oblasti bezpečnosti je zcela nekompromisní: získává maximální hodnocení 5 hvězdiček ve</w:t>
      </w:r>
      <w:r w:rsidR="00AA2402">
        <w:rPr>
          <w:rFonts w:ascii="Arial" w:hAnsi="Arial"/>
          <w:b/>
          <w:bCs/>
        </w:rPr>
        <w:t> </w:t>
      </w:r>
      <w:r>
        <w:rPr>
          <w:rFonts w:ascii="Arial" w:hAnsi="Arial"/>
          <w:b/>
          <w:bCs/>
        </w:rPr>
        <w:t>zkoušce nezávislou organizací Euro NCAP v testech bezpečnosti.</w:t>
      </w:r>
    </w:p>
    <w:p w14:paraId="4FFA0881" w14:textId="77777777" w:rsidR="00E637B6" w:rsidRDefault="00E637B6" w:rsidP="00E637B6">
      <w:pPr>
        <w:pStyle w:val="Odstavecseseznamem"/>
        <w:spacing w:before="34" w:after="0" w:line="240" w:lineRule="auto"/>
        <w:ind w:left="2421" w:right="528"/>
        <w:jc w:val="both"/>
        <w:rPr>
          <w:rFonts w:ascii="Arial" w:eastAsia="Arial" w:hAnsi="Arial" w:cs="Arial"/>
          <w:b/>
          <w:bCs/>
          <w:lang w:val="fr-FR"/>
        </w:rPr>
      </w:pPr>
    </w:p>
    <w:p w14:paraId="3A00F07B" w14:textId="5AE980CD" w:rsidR="00AD4CD1" w:rsidRPr="00B20A1A" w:rsidRDefault="00E637B6" w:rsidP="00AD4CD1">
      <w:pPr>
        <w:pStyle w:val="Odstavecseseznamem"/>
        <w:numPr>
          <w:ilvl w:val="0"/>
          <w:numId w:val="1"/>
        </w:numPr>
        <w:spacing w:before="34" w:after="0" w:line="240" w:lineRule="auto"/>
        <w:ind w:left="2421" w:right="52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Toto sportovní, hybridní a prostorné SUV, které zaručuje nejvyšší úroveň ochrany svým cestujícím i ostatním účastníkům provozu na pozemních komunikacích,</w:t>
      </w:r>
      <w:r w:rsidR="00BD5403">
        <w:rPr>
          <w:rFonts w:ascii="Arial" w:hAnsi="Arial"/>
          <w:b/>
          <w:bCs/>
        </w:rPr>
        <w:t xml:space="preserve"> </w:t>
      </w:r>
      <w:r w:rsidR="0072262F" w:rsidRPr="00BD5403">
        <w:rPr>
          <w:rFonts w:ascii="Arial" w:hAnsi="Arial"/>
          <w:b/>
          <w:bCs/>
        </w:rPr>
        <w:t xml:space="preserve">patří k nejbezpečnějším vozidlům na trhu, čímž tak zrcadlí veškeré nasazení a know-how společnosti Renault v oblasti automobilové bezpečnosti. </w:t>
      </w:r>
      <w:bookmarkEnd w:id="1"/>
      <w:bookmarkEnd w:id="0"/>
      <w:bookmarkEnd w:id="2"/>
    </w:p>
    <w:p w14:paraId="4AFF20C6" w14:textId="77777777" w:rsidR="00B20A1A" w:rsidRPr="00AD4CD1" w:rsidRDefault="00B20A1A" w:rsidP="00B20A1A">
      <w:pPr>
        <w:pStyle w:val="Odstavecseseznamem"/>
        <w:spacing w:before="34" w:after="0" w:line="240" w:lineRule="auto"/>
        <w:ind w:left="2421" w:right="528"/>
        <w:jc w:val="both"/>
        <w:rPr>
          <w:rFonts w:ascii="Arial" w:eastAsia="Arial" w:hAnsi="Arial" w:cs="Arial"/>
          <w:b/>
          <w:bCs/>
        </w:rPr>
      </w:pPr>
    </w:p>
    <w:p w14:paraId="377F5F11" w14:textId="25AB5C4E" w:rsidR="000E35C0" w:rsidRPr="00AD4CD1" w:rsidRDefault="00B47FF4" w:rsidP="00AD4CD1">
      <w:pPr>
        <w:pStyle w:val="Odstavecseseznamem"/>
        <w:numPr>
          <w:ilvl w:val="0"/>
          <w:numId w:val="1"/>
        </w:numPr>
        <w:spacing w:before="34" w:after="0" w:line="240" w:lineRule="auto"/>
        <w:ind w:left="2421" w:right="528"/>
        <w:jc w:val="both"/>
        <w:rPr>
          <w:rFonts w:ascii="Arial" w:eastAsia="Arial" w:hAnsi="Arial" w:cs="Arial"/>
          <w:b/>
          <w:bCs/>
        </w:rPr>
      </w:pPr>
      <w:r w:rsidRPr="00AD4CD1">
        <w:rPr>
          <w:rFonts w:ascii="Arial" w:hAnsi="Arial"/>
          <w:b/>
          <w:bCs/>
        </w:rPr>
        <w:t xml:space="preserve">Nový Renault </w:t>
      </w:r>
      <w:proofErr w:type="spellStart"/>
      <w:r w:rsidRPr="00AD4CD1">
        <w:rPr>
          <w:rFonts w:ascii="Arial" w:hAnsi="Arial"/>
          <w:b/>
          <w:bCs/>
        </w:rPr>
        <w:t>Arkana</w:t>
      </w:r>
      <w:proofErr w:type="spellEnd"/>
      <w:r w:rsidRPr="00AD4CD1">
        <w:rPr>
          <w:rFonts w:ascii="Arial" w:hAnsi="Arial"/>
          <w:b/>
          <w:bCs/>
        </w:rPr>
        <w:t xml:space="preserve"> se získaným maximálním hodnocením 5 hvězdiček v</w:t>
      </w:r>
      <w:r w:rsidR="00AA2402" w:rsidRPr="00AD4CD1">
        <w:rPr>
          <w:rFonts w:ascii="Arial" w:hAnsi="Arial"/>
          <w:b/>
          <w:bCs/>
        </w:rPr>
        <w:t> </w:t>
      </w:r>
      <w:r w:rsidRPr="00AD4CD1">
        <w:rPr>
          <w:rFonts w:ascii="Arial" w:hAnsi="Arial"/>
          <w:b/>
          <w:bCs/>
        </w:rPr>
        <w:t>evropských testech Euro NCAP patří do seznamu nejbezpečnějších vozidel skupiny.</w:t>
      </w:r>
    </w:p>
    <w:p w14:paraId="12FF5E6D" w14:textId="3F1F7C89" w:rsidR="00B47FF4" w:rsidRDefault="00B47FF4" w:rsidP="00880525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</w:pPr>
    </w:p>
    <w:p w14:paraId="2A0935D1" w14:textId="55C270E3" w:rsidR="00B877FC" w:rsidRDefault="00880525" w:rsidP="00CA2E78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Ochrana cestujících: </w:t>
      </w:r>
    </w:p>
    <w:p w14:paraId="780DDE40" w14:textId="77777777" w:rsidR="00CA2E78" w:rsidRPr="00B877FC" w:rsidRDefault="00CA2E78" w:rsidP="00CA2E78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b/>
          <w:bCs/>
          <w:spacing w:val="4"/>
          <w:sz w:val="20"/>
          <w:szCs w:val="20"/>
          <w:lang w:val="fr-FR"/>
        </w:rPr>
      </w:pPr>
    </w:p>
    <w:p w14:paraId="292FBF92" w14:textId="08C825A7" w:rsidR="00550FD7" w:rsidRDefault="00550FD7" w:rsidP="00B47FF4">
      <w:pPr>
        <w:spacing w:after="0" w:line="301" w:lineRule="auto"/>
        <w:ind w:left="1077" w:right="850" w:firstLine="363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Nový Renault </w:t>
      </w:r>
      <w:proofErr w:type="spellStart"/>
      <w:r>
        <w:rPr>
          <w:rFonts w:ascii="Arial" w:hAnsi="Arial"/>
          <w:sz w:val="20"/>
          <w:szCs w:val="20"/>
        </w:rPr>
        <w:t>Arkana</w:t>
      </w:r>
      <w:proofErr w:type="spellEnd"/>
      <w:r>
        <w:rPr>
          <w:rFonts w:ascii="Arial" w:hAnsi="Arial"/>
          <w:sz w:val="20"/>
          <w:szCs w:val="20"/>
        </w:rPr>
        <w:t xml:space="preserve"> postavený na modulární platformě CMF-B využívá vylepšené konstrukce karoserie, přepracované konstrukce sedadel a upevnění bezpečnostních pásů s pyrotechnickými předpínači a omezovači přítlaku navržené pro optimální držení všech cestujících. Za zmínku stojí, že Renault je představitel technologie Fix4sure pro vynikající držení cestujících zabraňující riziku podjetí připoutané osoby pod bezpečnostním pásem.</w:t>
      </w:r>
    </w:p>
    <w:p w14:paraId="01591D4A" w14:textId="77777777" w:rsidR="005217CD" w:rsidRPr="00BD5403" w:rsidRDefault="005217CD" w:rsidP="00B47FF4">
      <w:pPr>
        <w:spacing w:after="0" w:line="301" w:lineRule="auto"/>
        <w:ind w:left="1077" w:right="850" w:firstLine="363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259F4109" w14:textId="6519F00C" w:rsidR="00B47FF4" w:rsidRDefault="00550FD7" w:rsidP="00550FD7">
      <w:pPr>
        <w:spacing w:after="0" w:line="301" w:lineRule="auto"/>
        <w:ind w:left="1077" w:right="850" w:firstLine="363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Nový Renault </w:t>
      </w:r>
      <w:proofErr w:type="spellStart"/>
      <w:r>
        <w:rPr>
          <w:rFonts w:ascii="Arial" w:hAnsi="Arial"/>
          <w:sz w:val="20"/>
          <w:szCs w:val="20"/>
        </w:rPr>
        <w:t>Arkana</w:t>
      </w:r>
      <w:proofErr w:type="spellEnd"/>
      <w:r>
        <w:rPr>
          <w:rFonts w:ascii="Arial" w:hAnsi="Arial"/>
          <w:sz w:val="20"/>
          <w:szCs w:val="20"/>
        </w:rPr>
        <w:t xml:space="preserve"> je navíc se svými vytříbenými liniemi a jedinečným velmi profilovaným stylem vzhledem ke své prostornosti a komfortu skutečné SUV vhodné pro rodinu, jehož velký prostor umožňuje zejména snadné umístění dětských sedaček na krajní místa zadních sedadel.</w:t>
      </w:r>
    </w:p>
    <w:p w14:paraId="145A837D" w14:textId="510EF987" w:rsidR="00D10ECF" w:rsidRPr="00BD5403" w:rsidRDefault="00D10ECF" w:rsidP="00482664">
      <w:pPr>
        <w:spacing w:after="0" w:line="301" w:lineRule="auto"/>
        <w:ind w:right="850"/>
        <w:jc w:val="both"/>
        <w:rPr>
          <w:rFonts w:ascii="Arial" w:eastAsia="Arial" w:hAnsi="Arial" w:cs="Arial"/>
          <w:b/>
          <w:bCs/>
          <w:spacing w:val="4"/>
          <w:sz w:val="20"/>
          <w:szCs w:val="20"/>
        </w:rPr>
      </w:pPr>
    </w:p>
    <w:p w14:paraId="66009F83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7A897464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5527970D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61F929DF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50731C6F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61FB855F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585F85A3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2370E177" w14:textId="77777777" w:rsidR="00AD4CD1" w:rsidRDefault="00AD4CD1" w:rsidP="00880525">
      <w:pPr>
        <w:spacing w:after="0" w:line="301" w:lineRule="auto"/>
        <w:ind w:left="369" w:right="850" w:firstLine="708"/>
        <w:jc w:val="both"/>
        <w:rPr>
          <w:rFonts w:ascii="Arial" w:hAnsi="Arial"/>
          <w:b/>
          <w:bCs/>
          <w:sz w:val="20"/>
          <w:szCs w:val="20"/>
        </w:rPr>
      </w:pPr>
    </w:p>
    <w:p w14:paraId="6E35E082" w14:textId="639698CD" w:rsidR="00CA2E78" w:rsidRDefault="00482664" w:rsidP="00880525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Škála asistenčních systémů řízení pro větší komfort a bezpečnost všech:</w:t>
      </w:r>
    </w:p>
    <w:p w14:paraId="0FF4B43F" w14:textId="77777777" w:rsidR="001A60A0" w:rsidRPr="00BD5403" w:rsidRDefault="001A60A0" w:rsidP="00880525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b/>
          <w:bCs/>
          <w:spacing w:val="4"/>
          <w:sz w:val="20"/>
          <w:szCs w:val="20"/>
        </w:rPr>
      </w:pPr>
    </w:p>
    <w:p w14:paraId="60CE730A" w14:textId="56C8C8DF" w:rsidR="001A60A0" w:rsidRDefault="00CA02AB" w:rsidP="001A60A0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Nový Renault </w:t>
      </w:r>
      <w:proofErr w:type="spellStart"/>
      <w:r>
        <w:rPr>
          <w:rFonts w:ascii="Arial" w:hAnsi="Arial"/>
          <w:sz w:val="20"/>
          <w:szCs w:val="20"/>
        </w:rPr>
        <w:t>Arkana</w:t>
      </w:r>
      <w:proofErr w:type="spellEnd"/>
      <w:r>
        <w:rPr>
          <w:rFonts w:ascii="Arial" w:hAnsi="Arial"/>
          <w:sz w:val="20"/>
          <w:szCs w:val="20"/>
        </w:rPr>
        <w:t xml:space="preserve"> je vybaven asistenčními systémy řízení poslední generace. Tyto ADAS systémy (</w:t>
      </w:r>
      <w:proofErr w:type="spellStart"/>
      <w:r>
        <w:rPr>
          <w:rFonts w:ascii="Arial" w:hAnsi="Arial"/>
          <w:sz w:val="20"/>
          <w:szCs w:val="20"/>
        </w:rPr>
        <w:t>Advanced</w:t>
      </w:r>
      <w:proofErr w:type="spellEnd"/>
      <w:r>
        <w:rPr>
          <w:rFonts w:ascii="Arial" w:hAnsi="Arial"/>
          <w:sz w:val="20"/>
          <w:szCs w:val="20"/>
        </w:rPr>
        <w:t xml:space="preserve"> Driver </w:t>
      </w:r>
      <w:proofErr w:type="spellStart"/>
      <w:r>
        <w:rPr>
          <w:rFonts w:ascii="Arial" w:hAnsi="Arial"/>
          <w:sz w:val="20"/>
          <w:szCs w:val="20"/>
        </w:rPr>
        <w:t>Assistance</w:t>
      </w:r>
      <w:proofErr w:type="spellEnd"/>
      <w:r>
        <w:rPr>
          <w:rFonts w:ascii="Arial" w:hAnsi="Arial"/>
          <w:sz w:val="20"/>
          <w:szCs w:val="20"/>
        </w:rPr>
        <w:t xml:space="preserve"> Systems – Pokročilé asistenční systémy řidiče), ke kterým patří např. asistent pro jízdu na dálnici a v koloně, rozpoznávání dopravních značek, asistent sledování mrtvého úhlu, systém varování před neúmyslným opuštěním jízdního pruhu nebo asistent pro udržování vozu v jízdním pruhu, zajišťují bezpečnější a klidnější jízdu. Systém aktivního nouzového brzdění v případě detekce cyklistů a chodců upozorní řidiče na nebezpečné situace a</w:t>
      </w:r>
      <w:r w:rsidR="00AA2402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může aktivovat brzdy, pokud nedojde k očekávané reakci ze strany řidiče. Dalším bezpečnostním faktorem je lepší viditelnost díky kameře s úhlem záběru 360°, předním 100%</w:t>
      </w:r>
      <w:r w:rsidR="00AA2402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LED světlometům, automatickému rozsvěcování světel a elektro</w:t>
      </w:r>
      <w:r w:rsidR="00BD5403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chromatickému vnitřnímu zpětnému zrcátku. </w:t>
      </w:r>
    </w:p>
    <w:p w14:paraId="75DC5477" w14:textId="77777777" w:rsidR="005217CD" w:rsidRPr="00BD5403" w:rsidRDefault="005217CD" w:rsidP="001A60A0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63EA2768" w14:textId="545E37A0" w:rsidR="00CA02AB" w:rsidRDefault="00CA02AB" w:rsidP="001A60A0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4"/>
          <w:sz w:val="20"/>
          <w:szCs w:val="20"/>
        </w:rPr>
      </w:pPr>
      <w:r>
        <w:rPr>
          <w:rFonts w:ascii="Arial" w:hAnsi="Arial"/>
          <w:sz w:val="20"/>
          <w:szCs w:val="20"/>
        </w:rPr>
        <w:t>Tyto technologie asistenčních systémů řízení, a to bez ohledu na povětrnostní podmínky, den či noc, v případě překročení hranice jízdního pruhu nebo změně jízdního pruhu, ve městě nebo při parkování, zasahují ve prospěch zvýšení bezpečnosti, přispívají k větší pohodě a</w:t>
      </w:r>
      <w:r w:rsidR="00AA2402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minimalizují rizika nebezpečí jak pro řidiče nebo cestující uvnitř vozu, tak i v případě ostatních zranitelných účastníků provozu na pozemních komunikacích. </w:t>
      </w:r>
    </w:p>
    <w:p w14:paraId="07DAC834" w14:textId="77777777" w:rsidR="001A60A0" w:rsidRPr="00BD5403" w:rsidRDefault="001A60A0" w:rsidP="001A60A0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123CD2E5" w14:textId="0943ADEF" w:rsidR="001A60A0" w:rsidRPr="00FD3A42" w:rsidRDefault="001A60A0" w:rsidP="001A60A0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b/>
          <w:bCs/>
          <w:spacing w:val="4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Nový Renault </w:t>
      </w:r>
      <w:proofErr w:type="spellStart"/>
      <w:r>
        <w:rPr>
          <w:rFonts w:ascii="Arial" w:hAnsi="Arial"/>
          <w:b/>
          <w:bCs/>
          <w:sz w:val="20"/>
          <w:szCs w:val="20"/>
        </w:rPr>
        <w:t>Arkana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tak podle kritérií testů Euro NCAP zajišťuje nejvyšší úroveň aktivní a pasivní bezpečnosti. Výsledné hodnocení 5 hvězdiček je odrazem veškerého know-how společnosti Renault v této oblasti a její snahy nabídnout široké veřejnosti inovovanější, spolehlivější a bezpečnější vozidla.</w:t>
      </w:r>
    </w:p>
    <w:p w14:paraId="6917EBA8" w14:textId="55B88677" w:rsidR="005217CD" w:rsidRPr="00BD5403" w:rsidRDefault="005217CD" w:rsidP="00503876">
      <w:pPr>
        <w:spacing w:after="0" w:line="301" w:lineRule="auto"/>
        <w:ind w:right="850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7864D2D9" w14:textId="77777777" w:rsidR="00C3419E" w:rsidRPr="00BD5403" w:rsidRDefault="00C3419E" w:rsidP="00A36962">
      <w:pPr>
        <w:spacing w:after="0" w:line="301" w:lineRule="auto"/>
        <w:ind w:right="850"/>
        <w:jc w:val="both"/>
        <w:rPr>
          <w:rFonts w:ascii="Arial" w:eastAsia="Arial" w:hAnsi="Arial" w:cs="Arial"/>
          <w:spacing w:val="4"/>
          <w:sz w:val="20"/>
          <w:szCs w:val="20"/>
        </w:rPr>
      </w:pPr>
    </w:p>
    <w:p w14:paraId="38AFDFE9" w14:textId="0D0554AA" w:rsidR="000E35C0" w:rsidRPr="00FD3A42" w:rsidRDefault="004B72E7" w:rsidP="00FD3A42">
      <w:pPr>
        <w:spacing w:before="24" w:after="0" w:line="240" w:lineRule="auto"/>
        <w:ind w:left="369" w:right="412"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To ale není vše</w:t>
      </w:r>
    </w:p>
    <w:p w14:paraId="23F98D5A" w14:textId="7B5720E7" w:rsidR="00D10ECF" w:rsidRPr="00BD5403" w:rsidRDefault="00D10ECF" w:rsidP="004B72E7">
      <w:pPr>
        <w:spacing w:after="0" w:line="260" w:lineRule="atLeast"/>
        <w:ind w:right="850"/>
        <w:jc w:val="both"/>
        <w:rPr>
          <w:rFonts w:ascii="Arial" w:eastAsia="Arial" w:hAnsi="Arial" w:cs="Arial"/>
          <w:spacing w:val="2"/>
          <w:sz w:val="18"/>
          <w:szCs w:val="18"/>
        </w:rPr>
      </w:pPr>
    </w:p>
    <w:p w14:paraId="26E3C8E0" w14:textId="7B597666" w:rsidR="00D10ECF" w:rsidRPr="00FD3A42" w:rsidRDefault="00D10ECF" w:rsidP="00995C55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2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 tom, že nový Renault </w:t>
      </w:r>
      <w:proofErr w:type="spellStart"/>
      <w:r>
        <w:rPr>
          <w:rFonts w:ascii="Arial" w:hAnsi="Arial"/>
          <w:sz w:val="18"/>
          <w:szCs w:val="18"/>
        </w:rPr>
        <w:t>Arkana</w:t>
      </w:r>
      <w:proofErr w:type="spellEnd"/>
      <w:r>
        <w:rPr>
          <w:rFonts w:ascii="Arial" w:hAnsi="Arial"/>
          <w:sz w:val="18"/>
          <w:szCs w:val="18"/>
        </w:rPr>
        <w:t xml:space="preserve"> je hybrid, nepochybně svědčí nejen jeho geny, ale i jeho styl. Se svou silnou osobností překonává vlastní odlišnosti a úspěšně je spojuje.</w:t>
      </w:r>
    </w:p>
    <w:p w14:paraId="0B9DF998" w14:textId="3E47059C" w:rsidR="00D10ECF" w:rsidRPr="00BD5403" w:rsidRDefault="00D10ECF" w:rsidP="00995C55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2"/>
          <w:sz w:val="18"/>
          <w:szCs w:val="18"/>
        </w:rPr>
      </w:pPr>
    </w:p>
    <w:p w14:paraId="1C2A9E6F" w14:textId="4AB56E81" w:rsidR="00880525" w:rsidRPr="00FD3A42" w:rsidRDefault="007E584B" w:rsidP="00FD3A42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i/>
          <w:iCs/>
          <w:spacing w:val="2"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  <w:u w:val="single"/>
        </w:rPr>
        <w:t>Sportovní, hybridní a prostorný</w:t>
      </w:r>
    </w:p>
    <w:p w14:paraId="49141089" w14:textId="57E0F30D" w:rsidR="00880525" w:rsidRPr="00FD3A42" w:rsidRDefault="00D10ECF" w:rsidP="00FD3A42">
      <w:pPr>
        <w:tabs>
          <w:tab w:val="left" w:pos="1770"/>
        </w:tabs>
        <w:ind w:left="1077" w:right="10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Nový Renault </w:t>
      </w:r>
      <w:proofErr w:type="spellStart"/>
      <w:r>
        <w:rPr>
          <w:rFonts w:ascii="Arial" w:hAnsi="Arial"/>
          <w:sz w:val="18"/>
          <w:szCs w:val="18"/>
        </w:rPr>
        <w:t>Arkana</w:t>
      </w:r>
      <w:proofErr w:type="spellEnd"/>
      <w:r>
        <w:rPr>
          <w:rFonts w:ascii="Arial" w:hAnsi="Arial"/>
          <w:sz w:val="18"/>
          <w:szCs w:val="18"/>
        </w:rPr>
        <w:t xml:space="preserve"> jakožto hybridní model ve svém stylu se svými vytříbenými liniemi a sportovní dynamičností je zcela nekompromisní v </w:t>
      </w:r>
      <w:r w:rsidRPr="00BD5403">
        <w:rPr>
          <w:rFonts w:ascii="Arial" w:hAnsi="Arial" w:cs="Arial"/>
          <w:sz w:val="18"/>
          <w:szCs w:val="18"/>
        </w:rPr>
        <w:t>oblasti</w:t>
      </w:r>
      <w:r>
        <w:rPr>
          <w:rFonts w:ascii="Arial" w:hAnsi="Arial"/>
          <w:sz w:val="18"/>
          <w:szCs w:val="18"/>
        </w:rPr>
        <w:t xml:space="preserve"> prostornosti, ceny nebo energetické účinnosti. Pro toto SUV se sportovním vzhledem a ideální obyvatelností pro rodinu, která ocení prostor, jízdní komfort a pohodu na palubě, jsou</w:t>
      </w:r>
      <w:r w:rsidR="002926DF">
        <w:rPr>
          <w:rFonts w:ascii="Arial" w:hAnsi="Arial"/>
          <w:sz w:val="18"/>
          <w:szCs w:val="18"/>
        </w:rPr>
        <w:t xml:space="preserve"> to</w:t>
      </w:r>
      <w:r>
        <w:rPr>
          <w:rFonts w:ascii="Arial" w:hAnsi="Arial"/>
          <w:sz w:val="18"/>
          <w:szCs w:val="18"/>
        </w:rPr>
        <w:t xml:space="preserve"> důležité faktory. A to s nejvyšší úrovní aktivní a pasivní bezpečnosti jak pro všechny cestující ve vozidle, tak i pro účastníky provozu na pozemních komunikacích. </w:t>
      </w:r>
    </w:p>
    <w:p w14:paraId="4DB145ED" w14:textId="5BB89B79" w:rsidR="00880525" w:rsidRPr="00FD3A42" w:rsidRDefault="00D10ECF" w:rsidP="00FD3A42">
      <w:pPr>
        <w:spacing w:after="0" w:line="301" w:lineRule="auto"/>
        <w:ind w:left="369" w:right="850" w:firstLine="708"/>
        <w:jc w:val="both"/>
        <w:rPr>
          <w:rFonts w:ascii="Arial" w:eastAsia="Arial" w:hAnsi="Arial" w:cs="Arial"/>
          <w:i/>
          <w:iCs/>
          <w:spacing w:val="2"/>
          <w:sz w:val="18"/>
          <w:szCs w:val="18"/>
          <w:u w:val="single"/>
        </w:rPr>
      </w:pPr>
      <w:r>
        <w:rPr>
          <w:rFonts w:ascii="Arial" w:hAnsi="Arial"/>
          <w:i/>
          <w:iCs/>
          <w:sz w:val="18"/>
          <w:szCs w:val="18"/>
          <w:u w:val="single"/>
        </w:rPr>
        <w:t>Výhradně hybrid:</w:t>
      </w:r>
    </w:p>
    <w:p w14:paraId="2D1BDB21" w14:textId="4CDDE52B" w:rsidR="00A36962" w:rsidRPr="00FD3A42" w:rsidRDefault="00D10ECF" w:rsidP="00BD5403">
      <w:pPr>
        <w:spacing w:after="0" w:line="240" w:lineRule="auto"/>
        <w:ind w:left="369" w:right="850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Nový Renault </w:t>
      </w:r>
      <w:proofErr w:type="spellStart"/>
      <w:r>
        <w:rPr>
          <w:rFonts w:ascii="Arial" w:hAnsi="Arial"/>
          <w:sz w:val="18"/>
          <w:szCs w:val="18"/>
        </w:rPr>
        <w:t>Arkana</w:t>
      </w:r>
      <w:proofErr w:type="spellEnd"/>
      <w:r>
        <w:rPr>
          <w:rFonts w:ascii="Arial" w:hAnsi="Arial"/>
          <w:sz w:val="18"/>
          <w:szCs w:val="18"/>
        </w:rPr>
        <w:t xml:space="preserve"> představuje hybrid rovněž svými výhradně elektrifikovanými pohonnými jednotkami:</w:t>
      </w:r>
    </w:p>
    <w:p w14:paraId="57B5E544" w14:textId="54359D56" w:rsidR="00F5417F" w:rsidRPr="00FD3A42" w:rsidRDefault="00FD3A42" w:rsidP="00BD5403">
      <w:pPr>
        <w:spacing w:after="0" w:line="240" w:lineRule="auto"/>
        <w:ind w:left="1077" w:right="850" w:firstLine="339"/>
        <w:jc w:val="both"/>
        <w:rPr>
          <w:rFonts w:ascii="Arial" w:hAnsi="Arial" w:cs="Arial"/>
          <w:sz w:val="18"/>
          <w:szCs w:val="18"/>
        </w:rPr>
      </w:pPr>
      <w:r>
        <w:t>- Na jedné straně plně hybridní vozidlo E-TECH 145 (k dispozici letos v létě) se všemi přednostmi elektrického pohonu bez nutnosti dobíjení ze sítě umožňuje až 80 % doby jízdy v</w:t>
      </w:r>
      <w:r w:rsidR="00AA2402">
        <w:t> </w:t>
      </w:r>
      <w:r>
        <w:t>elektrickém režimu ve městě**, snížení spotřeby až o 40 % oproti rovnocennému benzinovému motoru a snížení emisí CO</w:t>
      </w:r>
      <w:r>
        <w:rPr>
          <w:vertAlign w:val="subscript"/>
        </w:rPr>
        <w:t>2</w:t>
      </w:r>
      <w:r>
        <w:t xml:space="preserve"> s maximálním potěšením z jízdy s tichým chodem, komfortem a</w:t>
      </w:r>
      <w:r w:rsidR="00AA2402">
        <w:t> </w:t>
      </w:r>
      <w:r>
        <w:t>okamžitou reakcí.</w:t>
      </w:r>
      <w:r>
        <w:rPr>
          <w:rFonts w:ascii="Arial" w:hAnsi="Arial"/>
          <w:sz w:val="18"/>
          <w:szCs w:val="18"/>
        </w:rPr>
        <w:t xml:space="preserve"> </w:t>
      </w:r>
    </w:p>
    <w:p w14:paraId="712D7D93" w14:textId="13460FED" w:rsidR="00880525" w:rsidRPr="00FD3A42" w:rsidRDefault="00FD3A42" w:rsidP="00995C55">
      <w:pPr>
        <w:spacing w:after="0" w:line="301" w:lineRule="auto"/>
        <w:ind w:left="1077" w:right="850" w:firstLine="33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- Na druhé straně benzinové motory s </w:t>
      </w:r>
      <w:proofErr w:type="spellStart"/>
      <w:r>
        <w:rPr>
          <w:rFonts w:ascii="Arial" w:hAnsi="Arial"/>
          <w:sz w:val="18"/>
          <w:szCs w:val="18"/>
        </w:rPr>
        <w:t>mikrohybrid</w:t>
      </w:r>
      <w:r w:rsidR="002926DF">
        <w:rPr>
          <w:rFonts w:ascii="Arial" w:hAnsi="Arial"/>
          <w:sz w:val="18"/>
          <w:szCs w:val="18"/>
        </w:rPr>
        <w:t>iz</w:t>
      </w:r>
      <w:r>
        <w:rPr>
          <w:rFonts w:ascii="Arial" w:hAnsi="Arial"/>
          <w:sz w:val="18"/>
          <w:szCs w:val="18"/>
        </w:rPr>
        <w:t>ací</w:t>
      </w:r>
      <w:proofErr w:type="spellEnd"/>
      <w:r>
        <w:rPr>
          <w:rFonts w:ascii="Arial" w:hAnsi="Arial"/>
          <w:sz w:val="18"/>
          <w:szCs w:val="18"/>
        </w:rPr>
        <w:t xml:space="preserve"> 12 V (TCe 140 a TCe 160) jsou synonymem úspory paliva, svižnosti a potěšení z jízdy. </w:t>
      </w:r>
      <w:proofErr w:type="spellStart"/>
      <w:r>
        <w:rPr>
          <w:rFonts w:ascii="Arial" w:hAnsi="Arial"/>
          <w:sz w:val="18"/>
          <w:szCs w:val="18"/>
        </w:rPr>
        <w:t>Mikrohybrid</w:t>
      </w:r>
      <w:r w:rsidR="002926DF">
        <w:rPr>
          <w:rFonts w:ascii="Arial" w:hAnsi="Arial"/>
          <w:sz w:val="18"/>
          <w:szCs w:val="18"/>
        </w:rPr>
        <w:t>iz</w:t>
      </w:r>
      <w:r>
        <w:rPr>
          <w:rFonts w:ascii="Arial" w:hAnsi="Arial"/>
          <w:sz w:val="18"/>
          <w:szCs w:val="18"/>
        </w:rPr>
        <w:t>ace</w:t>
      </w:r>
      <w:proofErr w:type="spellEnd"/>
      <w:r>
        <w:rPr>
          <w:rFonts w:ascii="Arial" w:hAnsi="Arial"/>
          <w:sz w:val="18"/>
          <w:szCs w:val="18"/>
        </w:rPr>
        <w:t xml:space="preserve"> umožňuje snížení spotřeby paliva a emisí CO</w:t>
      </w:r>
      <w:r>
        <w:rPr>
          <w:rFonts w:ascii="Arial" w:hAnsi="Arial"/>
          <w:sz w:val="18"/>
          <w:szCs w:val="18"/>
          <w:vertAlign w:val="subscript"/>
        </w:rPr>
        <w:t>2</w:t>
      </w:r>
      <w:r>
        <w:rPr>
          <w:rFonts w:ascii="Arial" w:hAnsi="Arial"/>
          <w:sz w:val="18"/>
          <w:szCs w:val="18"/>
        </w:rPr>
        <w:t xml:space="preserve"> a zajišťuje plynulejší rozjezd a lepší jízdní komfort. </w:t>
      </w:r>
    </w:p>
    <w:p w14:paraId="1FB9E3CB" w14:textId="34F99594" w:rsidR="00D10ECF" w:rsidRPr="00BD5403" w:rsidRDefault="00D10ECF" w:rsidP="00995C55">
      <w:pPr>
        <w:spacing w:after="0" w:line="301" w:lineRule="auto"/>
        <w:ind w:right="850"/>
        <w:jc w:val="both"/>
        <w:rPr>
          <w:rFonts w:ascii="Arial" w:eastAsia="Arial" w:hAnsi="Arial" w:cs="Arial"/>
          <w:spacing w:val="2"/>
          <w:sz w:val="18"/>
          <w:szCs w:val="18"/>
        </w:rPr>
      </w:pPr>
    </w:p>
    <w:p w14:paraId="5654ED66" w14:textId="11B44CD1" w:rsidR="005217CD" w:rsidRPr="005217CD" w:rsidRDefault="00D10ECF" w:rsidP="0082745E">
      <w:pPr>
        <w:spacing w:after="0" w:line="301" w:lineRule="auto"/>
        <w:ind w:left="1077" w:right="850" w:firstLine="339"/>
        <w:jc w:val="both"/>
        <w:rPr>
          <w:rFonts w:ascii="Arial" w:eastAsia="Arial" w:hAnsi="Arial" w:cs="Arial"/>
          <w:spacing w:val="2"/>
          <w:sz w:val="12"/>
          <w:szCs w:val="12"/>
        </w:rPr>
      </w:pPr>
      <w:r>
        <w:rPr>
          <w:rFonts w:ascii="Arial" w:hAnsi="Arial"/>
          <w:sz w:val="18"/>
          <w:szCs w:val="18"/>
        </w:rPr>
        <w:t xml:space="preserve">Nový Renault </w:t>
      </w:r>
      <w:proofErr w:type="spellStart"/>
      <w:r>
        <w:rPr>
          <w:rFonts w:ascii="Arial" w:hAnsi="Arial"/>
          <w:sz w:val="18"/>
          <w:szCs w:val="18"/>
        </w:rPr>
        <w:t>Arkana</w:t>
      </w:r>
      <w:proofErr w:type="spellEnd"/>
      <w:r>
        <w:rPr>
          <w:rFonts w:ascii="Arial" w:hAnsi="Arial"/>
          <w:sz w:val="18"/>
          <w:szCs w:val="18"/>
        </w:rPr>
        <w:t xml:space="preserve">, který svým jedinečným konceptem zcela mění zavedená pravidla, představuje vůz s mezinárodními ambicemi, který dobývá hojně se rozšiřující segment C. Renault s novým vozidlem </w:t>
      </w:r>
      <w:proofErr w:type="spellStart"/>
      <w:r>
        <w:rPr>
          <w:rFonts w:ascii="Arial" w:hAnsi="Arial"/>
          <w:sz w:val="18"/>
          <w:szCs w:val="18"/>
        </w:rPr>
        <w:t>Arkana</w:t>
      </w:r>
      <w:proofErr w:type="spellEnd"/>
      <w:r>
        <w:rPr>
          <w:rFonts w:ascii="Arial" w:hAnsi="Arial"/>
          <w:sz w:val="18"/>
          <w:szCs w:val="18"/>
        </w:rPr>
        <w:t xml:space="preserve"> je prvním nespecializovaným výrobcem, který nabízí SUV kupé v Evropě, a to v kategorii dosud vyhrazené pro </w:t>
      </w:r>
      <w:r>
        <w:rPr>
          <w:rFonts w:ascii="Arial" w:hAnsi="Arial"/>
          <w:sz w:val="18"/>
          <w:szCs w:val="18"/>
        </w:rPr>
        <w:lastRenderedPageBreak/>
        <w:t>prémiové značky.</w:t>
      </w:r>
    </w:p>
    <w:p w14:paraId="00A8DDDC" w14:textId="6953FE70" w:rsidR="005217CD" w:rsidRPr="005217CD" w:rsidRDefault="005217CD" w:rsidP="005217CD">
      <w:pPr>
        <w:spacing w:after="0" w:line="260" w:lineRule="atLeast"/>
        <w:ind w:left="369" w:right="1304" w:firstLine="708"/>
        <w:jc w:val="both"/>
        <w:rPr>
          <w:rFonts w:ascii="Arial" w:eastAsia="Arial" w:hAnsi="Arial" w:cs="Arial"/>
          <w:spacing w:val="2"/>
          <w:sz w:val="12"/>
          <w:szCs w:val="12"/>
        </w:rPr>
      </w:pPr>
      <w:r>
        <w:rPr>
          <w:rFonts w:ascii="Arial" w:hAnsi="Arial"/>
          <w:sz w:val="12"/>
          <w:szCs w:val="12"/>
        </w:rPr>
        <w:t>** WLTP City.</w:t>
      </w:r>
    </w:p>
    <w:p w14:paraId="6F7C78F9" w14:textId="03336E38" w:rsidR="005217CD" w:rsidRPr="00BD5403" w:rsidRDefault="005217CD" w:rsidP="00FD3A42">
      <w:pPr>
        <w:spacing w:after="120"/>
        <w:rPr>
          <w:rFonts w:ascii="Arial" w:eastAsia="Arial" w:hAnsi="Arial" w:cs="Arial"/>
          <w:sz w:val="20"/>
          <w:szCs w:val="20"/>
        </w:rPr>
      </w:pPr>
    </w:p>
    <w:p w14:paraId="63DB8857" w14:textId="77777777" w:rsidR="005217CD" w:rsidRPr="00BD5403" w:rsidRDefault="005217CD" w:rsidP="00FD3A42">
      <w:pPr>
        <w:spacing w:after="120"/>
        <w:rPr>
          <w:rFonts w:ascii="Arial" w:eastAsia="Arial" w:hAnsi="Arial" w:cs="Arial"/>
          <w:sz w:val="20"/>
          <w:szCs w:val="20"/>
        </w:rPr>
      </w:pPr>
    </w:p>
    <w:p w14:paraId="2DC01958" w14:textId="2779D7FB" w:rsidR="000E35C0" w:rsidRPr="004C4DBB" w:rsidRDefault="000E35C0" w:rsidP="000E35C0">
      <w:pPr>
        <w:spacing w:after="120"/>
        <w:ind w:left="1077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O značce Renault </w:t>
      </w:r>
    </w:p>
    <w:p w14:paraId="3D99137F" w14:textId="08FFD70C" w:rsidR="000E35C0" w:rsidRPr="004C4DBB" w:rsidRDefault="7F6316F8" w:rsidP="000E35C0">
      <w:pPr>
        <w:tabs>
          <w:tab w:val="left" w:pos="1770"/>
        </w:tabs>
        <w:ind w:left="1077" w:right="107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Renault, jakožto značka, která má svou historii v oblasti mobility, </w:t>
      </w:r>
      <w:r w:rsidR="00AA2402">
        <w:rPr>
          <w:rFonts w:ascii="Arial" w:hAnsi="Arial"/>
          <w:sz w:val="18"/>
          <w:szCs w:val="18"/>
        </w:rPr>
        <w:t>je lídrem</w:t>
      </w:r>
      <w:r>
        <w:rPr>
          <w:rFonts w:ascii="Arial" w:hAnsi="Arial"/>
          <w:sz w:val="18"/>
          <w:szCs w:val="18"/>
        </w:rPr>
        <w:t xml:space="preserve"> na evropském trhu s elektromobily a odjakživa se snaží vyvíjet inovativní vozidla. Značka Renault se strategickým plánem „</w:t>
      </w:r>
      <w:proofErr w:type="spellStart"/>
      <w:r>
        <w:rPr>
          <w:rFonts w:ascii="Arial" w:hAnsi="Arial"/>
          <w:sz w:val="18"/>
          <w:szCs w:val="18"/>
        </w:rPr>
        <w:t>Renaulution</w:t>
      </w:r>
      <w:proofErr w:type="spellEnd"/>
      <w:r>
        <w:rPr>
          <w:rFonts w:ascii="Arial" w:hAnsi="Arial"/>
          <w:sz w:val="18"/>
          <w:szCs w:val="18"/>
        </w:rPr>
        <w:t>“ navrhuje ambiciózní transformaci vytvářející hodnoty. Renault se zaměřuje na vývoj řady ještě více konkurenceschopných, vyvážených a elektrifikovaných vozidel. Cílem je promítnout moderní styl a</w:t>
      </w:r>
      <w:r w:rsidR="00AA2402">
        <w:rPr>
          <w:rFonts w:ascii="Arial" w:hAnsi="Arial"/>
          <w:sz w:val="18"/>
          <w:szCs w:val="18"/>
        </w:rPr>
        <w:t> </w:t>
      </w:r>
      <w:r>
        <w:rPr>
          <w:rFonts w:ascii="Arial" w:hAnsi="Arial"/>
          <w:sz w:val="18"/>
          <w:szCs w:val="18"/>
        </w:rPr>
        <w:t>inovaci do technologických služeb, energetických služeb a služeb mobility, a to nejen v automobilovém průmyslu.</w:t>
      </w:r>
    </w:p>
    <w:p w14:paraId="348DC767" w14:textId="0FBBF026" w:rsidR="000E35C0" w:rsidRPr="00BD5403" w:rsidRDefault="000E35C0" w:rsidP="000E35C0">
      <w:pPr>
        <w:tabs>
          <w:tab w:val="left" w:pos="1770"/>
        </w:tabs>
        <w:spacing w:after="0"/>
        <w:ind w:left="1077" w:right="1077"/>
        <w:jc w:val="both"/>
        <w:rPr>
          <w:rFonts w:ascii="Arial" w:hAnsi="Arial" w:cs="Arial"/>
          <w:sz w:val="18"/>
          <w:szCs w:val="18"/>
        </w:rPr>
      </w:pPr>
    </w:p>
    <w:p w14:paraId="37F89A14" w14:textId="77777777" w:rsidR="005217CD" w:rsidRPr="00BD5403" w:rsidRDefault="005217CD" w:rsidP="000E35C0">
      <w:pPr>
        <w:tabs>
          <w:tab w:val="left" w:pos="1770"/>
        </w:tabs>
        <w:spacing w:after="0"/>
        <w:ind w:left="1077" w:right="1077"/>
        <w:jc w:val="both"/>
        <w:rPr>
          <w:rFonts w:ascii="Arial" w:hAnsi="Arial" w:cs="Arial"/>
          <w:sz w:val="18"/>
          <w:szCs w:val="18"/>
        </w:rPr>
      </w:pPr>
    </w:p>
    <w:p w14:paraId="6CFBC5F6" w14:textId="77777777" w:rsidR="00540E5D" w:rsidRPr="00540E5D" w:rsidRDefault="00540E5D" w:rsidP="00540E5D">
      <w:pPr>
        <w:spacing w:after="0" w:line="260" w:lineRule="atLeast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</w:rPr>
      </w:pPr>
      <w:bookmarkStart w:id="3" w:name="_Hlk52976476"/>
      <w:bookmarkStart w:id="4" w:name="_Hlk52973216"/>
      <w:r w:rsidRPr="00540E5D">
        <w:rPr>
          <w:rFonts w:ascii="Arial" w:hAnsi="Arial"/>
          <w:sz w:val="18"/>
          <w:szCs w:val="18"/>
        </w:rPr>
        <w:t>Jitka Skaličková</w:t>
      </w:r>
      <w:bookmarkEnd w:id="3"/>
      <w:r w:rsidRPr="00540E5D">
        <w:rPr>
          <w:rFonts w:ascii="Arial" w:eastAsia="Arial" w:hAnsi="Arial" w:cs="Arial"/>
          <w:spacing w:val="2"/>
          <w:sz w:val="18"/>
          <w:szCs w:val="18"/>
        </w:rPr>
        <w:t xml:space="preserve">, </w:t>
      </w:r>
      <w:hyperlink r:id="rId12" w:history="1">
        <w:r w:rsidRPr="00540E5D">
          <w:rPr>
            <w:rStyle w:val="Hypertextovodkaz"/>
            <w:rFonts w:ascii="Arial" w:eastAsia="Arial" w:hAnsi="Arial" w:cs="Arial"/>
            <w:spacing w:val="2"/>
            <w:sz w:val="18"/>
            <w:szCs w:val="18"/>
          </w:rPr>
          <w:t>jitka.skalickova@renault.cz</w:t>
        </w:r>
      </w:hyperlink>
      <w:r w:rsidRPr="00540E5D">
        <w:rPr>
          <w:rFonts w:ascii="Arial" w:eastAsia="Arial" w:hAnsi="Arial" w:cs="Arial"/>
          <w:spacing w:val="2"/>
          <w:sz w:val="18"/>
          <w:szCs w:val="18"/>
        </w:rPr>
        <w:t>, +420602275168</w:t>
      </w:r>
    </w:p>
    <w:bookmarkEnd w:id="4"/>
    <w:p w14:paraId="1832CC29" w14:textId="03E01A0A" w:rsidR="005217CD" w:rsidRPr="00EB6B1E" w:rsidRDefault="005217CD" w:rsidP="005217CD">
      <w:pPr>
        <w:spacing w:after="0" w:line="260" w:lineRule="atLeast"/>
        <w:ind w:left="1077" w:right="1304"/>
        <w:jc w:val="both"/>
        <w:rPr>
          <w:rFonts w:ascii="Arial" w:eastAsia="Arial" w:hAnsi="Arial" w:cs="Arial"/>
          <w:spacing w:val="2"/>
          <w:sz w:val="18"/>
          <w:szCs w:val="18"/>
        </w:rPr>
      </w:pPr>
    </w:p>
    <w:sectPr w:rsidR="005217CD" w:rsidRPr="00EB6B1E" w:rsidSect="000E35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A1BF" w14:textId="77777777" w:rsidR="00DF181A" w:rsidRDefault="00DF181A" w:rsidP="000E35C0">
      <w:pPr>
        <w:spacing w:after="0" w:line="240" w:lineRule="auto"/>
      </w:pPr>
      <w:r>
        <w:separator/>
      </w:r>
    </w:p>
  </w:endnote>
  <w:endnote w:type="continuationSeparator" w:id="0">
    <w:p w14:paraId="7E9B3FFB" w14:textId="77777777" w:rsidR="00DF181A" w:rsidRDefault="00DF181A" w:rsidP="000E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44D0" w14:textId="77777777" w:rsidR="00A36962" w:rsidRDefault="00A369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0F0D" w14:textId="77777777" w:rsidR="00A36962" w:rsidRDefault="00A3696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9E6FF8" wp14:editId="5B3A62F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59674c1583295dc8b328513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F4ABAC" w14:textId="2FE09BCF" w:rsidR="00A36962" w:rsidRPr="000E35C0" w:rsidRDefault="00A36962" w:rsidP="000E35C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9E6FF8" id="_x0000_t202" coordsize="21600,21600" o:spt="202" path="m,l,21600r21600,l21600,xe">
              <v:stroke joinstyle="miter"/>
              <v:path gradientshapeok="t" o:connecttype="rect"/>
            </v:shapetype>
            <v:shape id="MSIPCM59674c1583295dc8b328513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" o:allowincell="f" filled="f" stroked="f" strokeweight=".5pt">
              <v:textbox inset=",0,20pt,0">
                <w:txbxContent>
                  <w:p w14:paraId="69F4ABAC" w14:textId="2FE09BCF" w:rsidR="00A36962" w:rsidRPr="000E35C0" w:rsidRDefault="00A36962" w:rsidP="000E35C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4376" w14:textId="77777777" w:rsidR="00A36962" w:rsidRDefault="00A369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5B916" w14:textId="77777777" w:rsidR="00DF181A" w:rsidRDefault="00DF181A" w:rsidP="000E35C0">
      <w:pPr>
        <w:spacing w:after="0" w:line="240" w:lineRule="auto"/>
      </w:pPr>
      <w:r>
        <w:separator/>
      </w:r>
    </w:p>
  </w:footnote>
  <w:footnote w:type="continuationSeparator" w:id="0">
    <w:p w14:paraId="53A7E124" w14:textId="77777777" w:rsidR="00DF181A" w:rsidRDefault="00DF181A" w:rsidP="000E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27DA0" w14:textId="77777777" w:rsidR="00A36962" w:rsidRDefault="00A369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4B5C" w14:textId="7E7B927B" w:rsidR="00A36962" w:rsidRDefault="00A3696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A9E0" w14:textId="77777777" w:rsidR="00A36962" w:rsidRDefault="00A369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F2EBE"/>
    <w:multiLevelType w:val="hybridMultilevel"/>
    <w:tmpl w:val="651684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481B"/>
    <w:multiLevelType w:val="hybridMultilevel"/>
    <w:tmpl w:val="FE209DB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C955F6"/>
    <w:multiLevelType w:val="hybridMultilevel"/>
    <w:tmpl w:val="BA306CFC"/>
    <w:lvl w:ilvl="0" w:tplc="040C000B">
      <w:start w:val="1"/>
      <w:numFmt w:val="bullet"/>
      <w:lvlText w:val=""/>
      <w:lvlJc w:val="left"/>
      <w:pPr>
        <w:ind w:left="219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3" w15:restartNumberingAfterBreak="0">
    <w:nsid w:val="2F3A126A"/>
    <w:multiLevelType w:val="hybridMultilevel"/>
    <w:tmpl w:val="03BC7ED2"/>
    <w:lvl w:ilvl="0" w:tplc="EEEC697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705144"/>
    <w:multiLevelType w:val="hybridMultilevel"/>
    <w:tmpl w:val="B9F0CAB4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7224B63"/>
    <w:multiLevelType w:val="hybridMultilevel"/>
    <w:tmpl w:val="ADF2D3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C0"/>
    <w:rsid w:val="00000BEB"/>
    <w:rsid w:val="00085446"/>
    <w:rsid w:val="000B26F6"/>
    <w:rsid w:val="000B2DF6"/>
    <w:rsid w:val="000E35C0"/>
    <w:rsid w:val="00174B8C"/>
    <w:rsid w:val="001A60A0"/>
    <w:rsid w:val="001C13F4"/>
    <w:rsid w:val="001D2182"/>
    <w:rsid w:val="001E642C"/>
    <w:rsid w:val="0020618A"/>
    <w:rsid w:val="002174CD"/>
    <w:rsid w:val="002926DF"/>
    <w:rsid w:val="002B5C82"/>
    <w:rsid w:val="00311516"/>
    <w:rsid w:val="003216A9"/>
    <w:rsid w:val="003329C5"/>
    <w:rsid w:val="003722A8"/>
    <w:rsid w:val="003E18AC"/>
    <w:rsid w:val="003E6C5C"/>
    <w:rsid w:val="00420687"/>
    <w:rsid w:val="0042513C"/>
    <w:rsid w:val="004459DA"/>
    <w:rsid w:val="00466384"/>
    <w:rsid w:val="004663E3"/>
    <w:rsid w:val="00482664"/>
    <w:rsid w:val="00495939"/>
    <w:rsid w:val="004A4ED2"/>
    <w:rsid w:val="004B72E7"/>
    <w:rsid w:val="004C4DBB"/>
    <w:rsid w:val="00503876"/>
    <w:rsid w:val="005217CD"/>
    <w:rsid w:val="005240DD"/>
    <w:rsid w:val="00530575"/>
    <w:rsid w:val="00533014"/>
    <w:rsid w:val="00540E5D"/>
    <w:rsid w:val="00550FD7"/>
    <w:rsid w:val="00572465"/>
    <w:rsid w:val="005C64FF"/>
    <w:rsid w:val="00606C24"/>
    <w:rsid w:val="006701F6"/>
    <w:rsid w:val="006E7043"/>
    <w:rsid w:val="007174CF"/>
    <w:rsid w:val="0072262F"/>
    <w:rsid w:val="00731454"/>
    <w:rsid w:val="007659E5"/>
    <w:rsid w:val="0076791F"/>
    <w:rsid w:val="007822DC"/>
    <w:rsid w:val="007C1E66"/>
    <w:rsid w:val="007D4646"/>
    <w:rsid w:val="007E012D"/>
    <w:rsid w:val="007E584B"/>
    <w:rsid w:val="0082745E"/>
    <w:rsid w:val="0084571B"/>
    <w:rsid w:val="00871C05"/>
    <w:rsid w:val="00880525"/>
    <w:rsid w:val="00886B26"/>
    <w:rsid w:val="00892153"/>
    <w:rsid w:val="008946F0"/>
    <w:rsid w:val="008C2614"/>
    <w:rsid w:val="008C32EA"/>
    <w:rsid w:val="008E1136"/>
    <w:rsid w:val="008E3D23"/>
    <w:rsid w:val="008F78C8"/>
    <w:rsid w:val="00930139"/>
    <w:rsid w:val="00995C55"/>
    <w:rsid w:val="009A5E43"/>
    <w:rsid w:val="009F20F9"/>
    <w:rsid w:val="009F3D49"/>
    <w:rsid w:val="00A0239A"/>
    <w:rsid w:val="00A04A32"/>
    <w:rsid w:val="00A25E2A"/>
    <w:rsid w:val="00A36962"/>
    <w:rsid w:val="00A70978"/>
    <w:rsid w:val="00AA2402"/>
    <w:rsid w:val="00AA40E3"/>
    <w:rsid w:val="00AB2FFB"/>
    <w:rsid w:val="00AB5FB7"/>
    <w:rsid w:val="00AD4CD1"/>
    <w:rsid w:val="00B20A1A"/>
    <w:rsid w:val="00B440C1"/>
    <w:rsid w:val="00B47FF4"/>
    <w:rsid w:val="00B64BA7"/>
    <w:rsid w:val="00B82599"/>
    <w:rsid w:val="00B877FC"/>
    <w:rsid w:val="00BC3783"/>
    <w:rsid w:val="00BC45FC"/>
    <w:rsid w:val="00BC69F1"/>
    <w:rsid w:val="00BD5403"/>
    <w:rsid w:val="00BD618C"/>
    <w:rsid w:val="00BE6A1D"/>
    <w:rsid w:val="00BF0DA3"/>
    <w:rsid w:val="00C3419E"/>
    <w:rsid w:val="00C877FB"/>
    <w:rsid w:val="00C90B1A"/>
    <w:rsid w:val="00CA02AB"/>
    <w:rsid w:val="00CA0BA2"/>
    <w:rsid w:val="00CA2E78"/>
    <w:rsid w:val="00CA6A50"/>
    <w:rsid w:val="00D10ECF"/>
    <w:rsid w:val="00D26F7F"/>
    <w:rsid w:val="00DF181A"/>
    <w:rsid w:val="00E637B6"/>
    <w:rsid w:val="00E65A14"/>
    <w:rsid w:val="00E66875"/>
    <w:rsid w:val="00EB6B1E"/>
    <w:rsid w:val="00EE01DC"/>
    <w:rsid w:val="00EE0798"/>
    <w:rsid w:val="00F053C2"/>
    <w:rsid w:val="00F144C3"/>
    <w:rsid w:val="00F16DCD"/>
    <w:rsid w:val="00F314C6"/>
    <w:rsid w:val="00F5417F"/>
    <w:rsid w:val="00FA10C7"/>
    <w:rsid w:val="00FC2D70"/>
    <w:rsid w:val="00FD3A42"/>
    <w:rsid w:val="04BA7B6E"/>
    <w:rsid w:val="0C074BC1"/>
    <w:rsid w:val="0F062E30"/>
    <w:rsid w:val="15414E73"/>
    <w:rsid w:val="1E1EE9B9"/>
    <w:rsid w:val="220614E5"/>
    <w:rsid w:val="22C00C52"/>
    <w:rsid w:val="2CBE6BBE"/>
    <w:rsid w:val="30E54AE7"/>
    <w:rsid w:val="3176548E"/>
    <w:rsid w:val="320E9CF1"/>
    <w:rsid w:val="3A87A029"/>
    <w:rsid w:val="3E8F5149"/>
    <w:rsid w:val="3FAA464E"/>
    <w:rsid w:val="4B7C621B"/>
    <w:rsid w:val="4C0DF534"/>
    <w:rsid w:val="4DFD67A5"/>
    <w:rsid w:val="5749CC97"/>
    <w:rsid w:val="5AFE5B1F"/>
    <w:rsid w:val="669C478E"/>
    <w:rsid w:val="6C650ECE"/>
    <w:rsid w:val="6CBAF15D"/>
    <w:rsid w:val="6F4B335F"/>
    <w:rsid w:val="73569D6F"/>
    <w:rsid w:val="7F63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80833"/>
  <w15:docId w15:val="{1A4595B4-6274-467E-A7E5-131394D9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35C0"/>
    <w:pPr>
      <w:widowControl w:val="0"/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77FB"/>
    <w:pPr>
      <w:keepNext/>
      <w:widowControl/>
      <w:spacing w:before="240" w:after="6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5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5C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5C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0E3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5C0"/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877F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664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4A3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4A3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04A32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C5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86B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B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6B26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B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B26"/>
    <w:rPr>
      <w:b/>
      <w:bCs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54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tka.skalickova@renault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Arkana Europe</TermName>
          <TermId xmlns="http://schemas.microsoft.com/office/infopath/2007/PartnerControls">4ac8296b-2f69-4cd0-bfb6-f703d3c9ecf0</TermId>
        </TermInfo>
      </Terms>
    </f204cd6ae2be4bcda7af0c46f5c549c4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/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Groupe Renault</TermName>
          <TermId xmlns="http://schemas.microsoft.com/office/infopath/2007/PartnerControls">990bf1de-3555-4dee-9412-282becc82017</TermId>
        </TermInfo>
      </Terms>
    </n3a3ff1924904b539cdc7b4db2ec6099>
    <Organization xmlns="bf88de67-f58e-457f-b92b-9cc9802d4fbd" xsi:nil="true"/>
    <TaxCatchAll xmlns="bf88de67-f58e-457f-b92b-9cc9802d4fbd">
      <Value>188</Value>
      <Value>18</Value>
    </TaxCatchAll>
    <g66629bbb4764b7392fa4be2933b1c6f xmlns="44f350f3-283d-443f-a32d-3bc3c81de65c">
      <Terms xmlns="http://schemas.microsoft.com/office/infopath/2007/PartnerControls"/>
    </g66629bbb4764b7392fa4be2933b1c6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ab238b543876488e2064d02435b2dea6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8b2f0bfff8dda69a58ee5eacebf2b1bc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BC4F-87B8-4024-B536-2CDFB0DAE78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2.xml><?xml version="1.0" encoding="utf-8"?>
<ds:datastoreItem xmlns:ds="http://schemas.openxmlformats.org/officeDocument/2006/customXml" ds:itemID="{7F044C32-CCD5-4369-B148-B8214C7D7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17371-1B3C-41D3-808B-E1B9B5959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7E2E5-C152-41A3-812C-634E9900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Marie-Hermine</dc:creator>
  <cp:keywords/>
  <dc:description/>
  <cp:lastModifiedBy>SKALICKOVA Jitka</cp:lastModifiedBy>
  <cp:revision>3</cp:revision>
  <dcterms:created xsi:type="dcterms:W3CDTF">2021-03-04T09:26:00Z</dcterms:created>
  <dcterms:modified xsi:type="dcterms:W3CDTF">2021-03-04T09:44:00Z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_x0020_Asset_x0020_Type">
    <vt:lpwstr/>
  </property>
  <property fmtid="{D5CDD505-2E9C-101B-9397-08002B2CF9AE}" pid="4" name="Event_x0020__x002f__x0020_Campaign">
    <vt:lpwstr/>
  </property>
  <property fmtid="{D5CDD505-2E9C-101B-9397-08002B2CF9AE}" pid="5" name="Region">
    <vt:lpwstr/>
  </property>
  <property fmtid="{D5CDD505-2E9C-101B-9397-08002B2CF9AE}" pid="6" name="Comms_x0020_Activity">
    <vt:lpwstr/>
  </property>
  <property fmtid="{D5CDD505-2E9C-101B-9397-08002B2CF9AE}" pid="7" name="hc39a5bb142f467fbe8ece94a4aadaa6">
    <vt:lpwstr/>
  </property>
  <property fmtid="{D5CDD505-2E9C-101B-9397-08002B2CF9AE}" pid="8" name="Organizations / Regions">
    <vt:lpwstr>18;#Groupe Renault|990bf1de-3555-4dee-9412-282becc82017</vt:lpwstr>
  </property>
  <property fmtid="{D5CDD505-2E9C-101B-9397-08002B2CF9AE}" pid="9" name="Event_x002c__x0020_Campaign_x0020_or_x0020_Activity_x0020_Name">
    <vt:lpwstr/>
  </property>
  <property fmtid="{D5CDD505-2E9C-101B-9397-08002B2CF9AE}" pid="10" name="Comms_x0020_Topics">
    <vt:lpwstr/>
  </property>
  <property fmtid="{D5CDD505-2E9C-101B-9397-08002B2CF9AE}" pid="11" name="Vehicles">
    <vt:lpwstr/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Related_x0020_Materials">
    <vt:lpwstr/>
  </property>
  <property fmtid="{D5CDD505-2E9C-101B-9397-08002B2CF9AE}" pid="16" name="Comms Asset Type">
    <vt:lpwstr/>
  </property>
  <property fmtid="{D5CDD505-2E9C-101B-9397-08002B2CF9AE}" pid="17" name="Comms Best Practice Categories">
    <vt:lpwstr/>
  </property>
  <property fmtid="{D5CDD505-2E9C-101B-9397-08002B2CF9AE}" pid="18" name="Event, Campaign or Activity Name">
    <vt:lpwstr/>
  </property>
  <property fmtid="{D5CDD505-2E9C-101B-9397-08002B2CF9AE}" pid="19" name="Comms Activity">
    <vt:lpwstr/>
  </property>
  <property fmtid="{D5CDD505-2E9C-101B-9397-08002B2CF9AE}" pid="20" name="Comms Topics">
    <vt:lpwstr/>
  </property>
  <property fmtid="{D5CDD505-2E9C-101B-9397-08002B2CF9AE}" pid="21" name="Event / Campaign">
    <vt:lpwstr>188;#Arkana Europe|4ac8296b-2f69-4cd0-bfb6-f703d3c9ecf0</vt:lpwstr>
  </property>
  <property fmtid="{D5CDD505-2E9C-101B-9397-08002B2CF9AE}" pid="22" name="MSIP_Label_7f30fc12-c89a-4829-a476-5bf9e2086332_Enabled">
    <vt:lpwstr>true</vt:lpwstr>
  </property>
  <property fmtid="{D5CDD505-2E9C-101B-9397-08002B2CF9AE}" pid="23" name="MSIP_Label_7f30fc12-c89a-4829-a476-5bf9e2086332_SetDate">
    <vt:lpwstr>2020-11-23T10:11:23Z</vt:lpwstr>
  </property>
  <property fmtid="{D5CDD505-2E9C-101B-9397-08002B2CF9AE}" pid="24" name="MSIP_Label_7f30fc12-c89a-4829-a476-5bf9e2086332_Method">
    <vt:lpwstr>Privileged</vt:lpwstr>
  </property>
  <property fmtid="{D5CDD505-2E9C-101B-9397-08002B2CF9AE}" pid="25" name="MSIP_Label_7f30fc12-c89a-4829-a476-5bf9e2086332_Name">
    <vt:lpwstr>Not protected (Anyone)_0</vt:lpwstr>
  </property>
  <property fmtid="{D5CDD505-2E9C-101B-9397-08002B2CF9AE}" pid="26" name="MSIP_Label_7f30fc12-c89a-4829-a476-5bf9e2086332_SiteId">
    <vt:lpwstr>d6b0bbee-7cd9-4d60-bce6-4a67b543e2ae</vt:lpwstr>
  </property>
  <property fmtid="{D5CDD505-2E9C-101B-9397-08002B2CF9AE}" pid="27" name="MSIP_Label_7f30fc12-c89a-4829-a476-5bf9e2086332_ActionId">
    <vt:lpwstr>d30abfc2-8bd1-43d9-9837-f2c554df3812</vt:lpwstr>
  </property>
  <property fmtid="{D5CDD505-2E9C-101B-9397-08002B2CF9AE}" pid="28" name="MSIP_Label_7f30fc12-c89a-4829-a476-5bf9e2086332_ContentBits">
    <vt:lpwstr>0</vt:lpwstr>
  </property>
  <property fmtid="{D5CDD505-2E9C-101B-9397-08002B2CF9AE}" pid="29" name="MSIP_Label_fd1c0902-ed92-4fed-896d-2e7725de02d4_SetDate">
    <vt:lpwstr>2020-11-05T10:24:41Z</vt:lpwstr>
  </property>
  <property fmtid="{D5CDD505-2E9C-101B-9397-08002B2CF9AE}" pid="30" name="MSIP_Label_fd1c0902-ed92-4fed-896d-2e7725de02d4_ContentBits">
    <vt:lpwstr>2</vt:lpwstr>
  </property>
  <property fmtid="{D5CDD505-2E9C-101B-9397-08002B2CF9AE}" pid="31" name="MSIP_Label_fd1c0902-ed92-4fed-896d-2e7725de02d4_Method">
    <vt:lpwstr>Standard</vt:lpwstr>
  </property>
  <property fmtid="{D5CDD505-2E9C-101B-9397-08002B2CF9AE}" pid="32" name="MSIP_Label_fd1c0902-ed92-4fed-896d-2e7725de02d4_SiteId">
    <vt:lpwstr>d6b0bbee-7cd9-4d60-bce6-4a67b543e2ae</vt:lpwstr>
  </property>
  <property fmtid="{D5CDD505-2E9C-101B-9397-08002B2CF9AE}" pid="33" name="MSIP_Label_fd1c0902-ed92-4fed-896d-2e7725de02d4_Enabled">
    <vt:lpwstr>true</vt:lpwstr>
  </property>
  <property fmtid="{D5CDD505-2E9C-101B-9397-08002B2CF9AE}" pid="34" name="MSIP_Label_fd1c0902-ed92-4fed-896d-2e7725de02d4_Name">
    <vt:lpwstr>Anyone (not protected)</vt:lpwstr>
  </property>
  <property fmtid="{D5CDD505-2E9C-101B-9397-08002B2CF9AE}" pid="35" name="MSIP_Label_fd1c0902-ed92-4fed-896d-2e7725de02d4_ActionId">
    <vt:lpwstr>86e0040e-8e58-4696-bc8c-00007ee5f7bf</vt:lpwstr>
  </property>
  <property fmtid="{D5CDD505-2E9C-101B-9397-08002B2CF9AE}" pid="36" name="Related Materials">
    <vt:lpwstr/>
  </property>
</Properties>
</file>