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ind w:left="100" w:firstLine="0"/>
      </w:pPr>
      <w:r>
        <w:rPr/>
        <w:t>TISKOVÉ KOMUNIKÉ</w:t>
      </w:r>
    </w:p>
    <w:p>
      <w:pPr>
        <w:spacing w:before="22"/>
        <w:ind w:left="100" w:right="0" w:firstLine="0"/>
        <w:jc w:val="left"/>
        <w:rPr>
          <w:sz w:val="22"/>
        </w:rPr>
      </w:pPr>
      <w:r>
        <w:rPr>
          <w:sz w:val="22"/>
        </w:rPr>
        <w:t>14/01/2021</w:t>
      </w:r>
    </w:p>
    <w:p>
      <w:pPr>
        <w:pStyle w:val="BodyText"/>
        <w:spacing w:before="6"/>
        <w:rPr>
          <w:sz w:val="30"/>
        </w:rPr>
      </w:pPr>
    </w:p>
    <w:p>
      <w:pPr>
        <w:pStyle w:val="Title"/>
      </w:pPr>
      <w:r>
        <w:rPr>
          <w:color w:val="122AFF"/>
        </w:rPr>
        <w:t>DACIA, </w:t>
      </w:r>
      <w:r>
        <w:rPr/>
        <w:t>STÁLE SVÁ A PŘITOM JEŠTĚ LEPŠÍ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165" w:after="0"/>
        <w:ind w:left="820" w:right="1220" w:hanging="360"/>
        <w:jc w:val="left"/>
      </w:pPr>
      <w:r>
        <w:rPr/>
        <w:t>Nová kapitola ságy Dacia založená na pevném a velmi účinném obchodním modelu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1" w:lineRule="auto" w:before="198" w:after="0"/>
        <w:ind w:left="820" w:right="461" w:hanging="360"/>
        <w:jc w:val="left"/>
        <w:rPr>
          <w:b/>
          <w:sz w:val="24"/>
        </w:rPr>
      </w:pPr>
      <w:r>
        <w:rPr>
          <w:b/>
          <w:sz w:val="24"/>
        </w:rPr>
        <w:t>Založení nové obchodní jednotky Dacia-Lada s cílem zvýšit konkurenceschopnost Dacie díky využívání vývojářských a výrobních synergií 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Ladou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9" w:lineRule="auto" w:before="175" w:after="0"/>
        <w:ind w:left="820" w:right="373" w:hanging="360"/>
        <w:jc w:val="left"/>
      </w:pPr>
      <w:r>
        <w:rPr/>
        <w:t>Dacia Bigster Concept, který ztělesňuje vývoj značky Dacia do</w:t>
      </w:r>
      <w:r>
        <w:rPr>
          <w:spacing w:val="-28"/>
        </w:rPr>
        <w:t> </w:t>
      </w:r>
      <w:r>
        <w:rPr/>
        <w:t>vyšších sfér tím, že nabourává skleněný strop segmentu</w:t>
      </w:r>
      <w:r>
        <w:rPr>
          <w:spacing w:val="2"/>
        </w:rPr>
        <w:t> </w:t>
      </w:r>
      <w:r>
        <w:rPr/>
        <w:t>C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197" w:after="0"/>
        <w:ind w:left="820" w:right="717" w:hanging="360"/>
        <w:jc w:val="left"/>
        <w:rPr>
          <w:b/>
          <w:sz w:val="24"/>
        </w:rPr>
      </w:pPr>
      <w:r>
        <w:rPr>
          <w:b/>
          <w:sz w:val="24"/>
        </w:rPr>
        <w:t>Dacia zůstává Dacií, je dostupnější než kdykoliv dříve a nabízí svěží šmrnc.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151"/>
        <w:ind w:left="100" w:right="113"/>
        <w:jc w:val="both"/>
      </w:pPr>
      <w:r>
        <w:rPr>
          <w:b/>
        </w:rPr>
        <w:t>Boulogne-Billancourt</w:t>
      </w:r>
      <w:r>
        <w:rPr>
          <w:b/>
          <w:spacing w:val="-14"/>
        </w:rPr>
        <w:t> </w:t>
      </w:r>
      <w:r>
        <w:rPr/>
        <w:t>–</w:t>
      </w:r>
      <w:r>
        <w:rPr>
          <w:spacing w:val="-15"/>
        </w:rPr>
        <w:t> </w:t>
      </w:r>
      <w:r>
        <w:rPr/>
        <w:t>14.</w:t>
      </w:r>
      <w:r>
        <w:rPr>
          <w:spacing w:val="-15"/>
        </w:rPr>
        <w:t> </w:t>
      </w:r>
      <w:r>
        <w:rPr/>
        <w:t>ledna</w:t>
      </w:r>
      <w:r>
        <w:rPr>
          <w:spacing w:val="-13"/>
        </w:rPr>
        <w:t> </w:t>
      </w:r>
      <w:r>
        <w:rPr/>
        <w:t>2021.</w:t>
      </w:r>
      <w:r>
        <w:rPr>
          <w:spacing w:val="-15"/>
        </w:rPr>
        <w:t> </w:t>
      </w:r>
      <w:r>
        <w:rPr/>
        <w:t>Během</w:t>
      </w:r>
      <w:r>
        <w:rPr>
          <w:spacing w:val="-14"/>
        </w:rPr>
        <w:t> </w:t>
      </w:r>
      <w:r>
        <w:rPr/>
        <w:t>prezentace</w:t>
      </w:r>
      <w:r>
        <w:rPr>
          <w:spacing w:val="-15"/>
        </w:rPr>
        <w:t> </w:t>
      </w:r>
      <w:r>
        <w:rPr/>
        <w:t>strategického</w:t>
      </w:r>
      <w:r>
        <w:rPr>
          <w:spacing w:val="-14"/>
        </w:rPr>
        <w:t> </w:t>
      </w:r>
      <w:r>
        <w:rPr/>
        <w:t>plánu</w:t>
      </w:r>
      <w:r>
        <w:rPr>
          <w:spacing w:val="-12"/>
        </w:rPr>
        <w:t> </w:t>
      </w:r>
      <w:r>
        <w:rPr>
          <w:i/>
        </w:rPr>
        <w:t>Renaulution</w:t>
      </w:r>
      <w:r>
        <w:rPr>
          <w:i/>
          <w:spacing w:val="-14"/>
        </w:rPr>
        <w:t> </w:t>
      </w:r>
      <w:r>
        <w:rPr/>
        <w:t>skupinou Renault</w:t>
      </w:r>
      <w:r>
        <w:rPr>
          <w:spacing w:val="-15"/>
        </w:rPr>
        <w:t> </w:t>
      </w:r>
      <w:r>
        <w:rPr/>
        <w:t>poodhalila</w:t>
      </w:r>
      <w:r>
        <w:rPr>
          <w:spacing w:val="-14"/>
        </w:rPr>
        <w:t> </w:t>
      </w:r>
      <w:r>
        <w:rPr/>
        <w:t>značka</w:t>
      </w:r>
      <w:r>
        <w:rPr>
          <w:spacing w:val="-11"/>
        </w:rPr>
        <w:t> </w:t>
      </w:r>
      <w:r>
        <w:rPr/>
        <w:t>Dacia</w:t>
      </w:r>
      <w:r>
        <w:rPr>
          <w:spacing w:val="-13"/>
        </w:rPr>
        <w:t> </w:t>
      </w:r>
      <w:r>
        <w:rPr/>
        <w:t>svou</w:t>
      </w:r>
      <w:r>
        <w:rPr>
          <w:spacing w:val="-13"/>
        </w:rPr>
        <w:t> </w:t>
      </w:r>
      <w:r>
        <w:rPr/>
        <w:t>strategii</w:t>
      </w:r>
      <w:r>
        <w:rPr>
          <w:spacing w:val="-15"/>
        </w:rPr>
        <w:t> </w:t>
      </w:r>
      <w:r>
        <w:rPr/>
        <w:t>na</w:t>
      </w:r>
      <w:r>
        <w:rPr>
          <w:spacing w:val="-13"/>
        </w:rPr>
        <w:t> </w:t>
      </w:r>
      <w:r>
        <w:rPr/>
        <w:t>příštích</w:t>
      </w:r>
      <w:r>
        <w:rPr>
          <w:spacing w:val="-14"/>
        </w:rPr>
        <w:t> </w:t>
      </w:r>
      <w:r>
        <w:rPr/>
        <w:t>pět</w:t>
      </w:r>
      <w:r>
        <w:rPr>
          <w:spacing w:val="-14"/>
        </w:rPr>
        <w:t> </w:t>
      </w:r>
      <w:r>
        <w:rPr/>
        <w:t>let.</w:t>
      </w:r>
      <w:r>
        <w:rPr>
          <w:spacing w:val="-13"/>
        </w:rPr>
        <w:t> </w:t>
      </w:r>
      <w:r>
        <w:rPr/>
        <w:t>Vytvořením</w:t>
      </w:r>
      <w:r>
        <w:rPr>
          <w:spacing w:val="-12"/>
        </w:rPr>
        <w:t> </w:t>
      </w:r>
      <w:r>
        <w:rPr/>
        <w:t>obchodní</w:t>
      </w:r>
      <w:r>
        <w:rPr>
          <w:spacing w:val="-12"/>
        </w:rPr>
        <w:t> </w:t>
      </w:r>
      <w:r>
        <w:rPr/>
        <w:t>jednotky</w:t>
      </w:r>
      <w:r>
        <w:rPr>
          <w:spacing w:val="-13"/>
        </w:rPr>
        <w:t> </w:t>
      </w:r>
      <w:r>
        <w:rPr/>
        <w:t>Dacia- Lada bude moci Dacia zvýšit svou efektivitu a konkurenceschopnost a bude schopna oslovit další trhy a výrobky, a to zejména v segmentu C. Bigster Concept je předobrazem otevření řady Dacia směrem k novým obzorům.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>
          <w:color w:val="7E7E7E"/>
        </w:rPr>
        <w:t>„Dacia bude stále Dacií a bude i nadále nabízet spolehlivé modely, které dávají zákazníkům smysl a umožňují chytrý nákup s nejlepším poměrem cena-kvalita. Vytvořením obchodní jednotky Dacia-Lada maximalizujeme využití modulární platformy CMF-B, posílíme naši efektivitu</w:t>
      </w:r>
      <w:r>
        <w:rPr>
          <w:color w:val="7E7E7E"/>
          <w:spacing w:val="-8"/>
        </w:rPr>
        <w:t> </w:t>
      </w:r>
      <w:r>
        <w:rPr>
          <w:color w:val="7E7E7E"/>
        </w:rPr>
        <w:t>a</w:t>
      </w:r>
      <w:r>
        <w:rPr>
          <w:color w:val="7E7E7E"/>
          <w:spacing w:val="-10"/>
        </w:rPr>
        <w:t> </w:t>
      </w:r>
      <w:r>
        <w:rPr>
          <w:color w:val="7E7E7E"/>
        </w:rPr>
        <w:t>dále</w:t>
      </w:r>
      <w:r>
        <w:rPr>
          <w:color w:val="7E7E7E"/>
          <w:spacing w:val="-9"/>
        </w:rPr>
        <w:t> </w:t>
      </w:r>
      <w:r>
        <w:rPr>
          <w:color w:val="7E7E7E"/>
        </w:rPr>
        <w:t>zvýšíme</w:t>
      </w:r>
      <w:r>
        <w:rPr>
          <w:color w:val="7E7E7E"/>
          <w:spacing w:val="-10"/>
        </w:rPr>
        <w:t> </w:t>
      </w:r>
      <w:r>
        <w:rPr>
          <w:color w:val="7E7E7E"/>
        </w:rPr>
        <w:t>kvalitu,</w:t>
      </w:r>
      <w:r>
        <w:rPr>
          <w:color w:val="7E7E7E"/>
          <w:spacing w:val="-10"/>
        </w:rPr>
        <w:t> </w:t>
      </w:r>
      <w:r>
        <w:rPr>
          <w:color w:val="7E7E7E"/>
        </w:rPr>
        <w:t>konkurenceschopnost</w:t>
      </w:r>
      <w:r>
        <w:rPr>
          <w:color w:val="7E7E7E"/>
          <w:spacing w:val="-10"/>
        </w:rPr>
        <w:t> </w:t>
      </w:r>
      <w:r>
        <w:rPr>
          <w:color w:val="7E7E7E"/>
        </w:rPr>
        <w:t>a</w:t>
      </w:r>
      <w:r>
        <w:rPr>
          <w:color w:val="7E7E7E"/>
          <w:spacing w:val="-9"/>
        </w:rPr>
        <w:t> </w:t>
      </w:r>
      <w:r>
        <w:rPr>
          <w:color w:val="7E7E7E"/>
        </w:rPr>
        <w:t>přitažlivost</w:t>
      </w:r>
      <w:r>
        <w:rPr>
          <w:color w:val="7E7E7E"/>
          <w:spacing w:val="-10"/>
        </w:rPr>
        <w:t> </w:t>
      </w:r>
      <w:r>
        <w:rPr>
          <w:color w:val="7E7E7E"/>
        </w:rPr>
        <w:t>našich</w:t>
      </w:r>
      <w:r>
        <w:rPr>
          <w:color w:val="7E7E7E"/>
          <w:spacing w:val="-1"/>
        </w:rPr>
        <w:t> </w:t>
      </w:r>
      <w:r>
        <w:rPr>
          <w:color w:val="7E7E7E"/>
        </w:rPr>
        <w:t>výrobků.</w:t>
      </w:r>
      <w:r>
        <w:rPr>
          <w:color w:val="7E7E7E"/>
          <w:spacing w:val="-14"/>
        </w:rPr>
        <w:t> </w:t>
      </w:r>
      <w:r>
        <w:rPr>
          <w:color w:val="7E7E7E"/>
        </w:rPr>
        <w:t>Máme</w:t>
      </w:r>
      <w:r>
        <w:rPr>
          <w:color w:val="7E7E7E"/>
          <w:spacing w:val="-10"/>
        </w:rPr>
        <w:t> </w:t>
      </w:r>
      <w:r>
        <w:rPr>
          <w:color w:val="7E7E7E"/>
        </w:rPr>
        <w:t>tak v</w:t>
      </w:r>
      <w:r>
        <w:rPr>
          <w:color w:val="7E7E7E"/>
          <w:spacing w:val="-1"/>
        </w:rPr>
        <w:t> </w:t>
      </w:r>
      <w:r>
        <w:rPr>
          <w:color w:val="7E7E7E"/>
        </w:rPr>
        <w:t>rukou</w:t>
      </w:r>
      <w:r>
        <w:rPr>
          <w:color w:val="7E7E7E"/>
          <w:spacing w:val="-7"/>
        </w:rPr>
        <w:t> </w:t>
      </w:r>
      <w:r>
        <w:rPr>
          <w:color w:val="7E7E7E"/>
        </w:rPr>
        <w:t>všechny</w:t>
      </w:r>
      <w:r>
        <w:rPr>
          <w:color w:val="7E7E7E"/>
          <w:spacing w:val="-9"/>
        </w:rPr>
        <w:t> </w:t>
      </w:r>
      <w:r>
        <w:rPr>
          <w:color w:val="7E7E7E"/>
        </w:rPr>
        <w:t>karty,</w:t>
      </w:r>
      <w:r>
        <w:rPr>
          <w:color w:val="7E7E7E"/>
          <w:spacing w:val="-9"/>
        </w:rPr>
        <w:t> </w:t>
      </w:r>
      <w:r>
        <w:rPr>
          <w:color w:val="7E7E7E"/>
        </w:rPr>
        <w:t>abychom</w:t>
      </w:r>
      <w:r>
        <w:rPr>
          <w:color w:val="7E7E7E"/>
          <w:spacing w:val="-11"/>
        </w:rPr>
        <w:t> </w:t>
      </w:r>
      <w:r>
        <w:rPr>
          <w:color w:val="7E7E7E"/>
        </w:rPr>
        <w:t>mohli</w:t>
      </w:r>
      <w:r>
        <w:rPr>
          <w:color w:val="7E7E7E"/>
          <w:spacing w:val="-12"/>
        </w:rPr>
        <w:t> </w:t>
      </w:r>
      <w:r>
        <w:rPr>
          <w:color w:val="7E7E7E"/>
        </w:rPr>
        <w:t>směřovat</w:t>
      </w:r>
      <w:r>
        <w:rPr>
          <w:color w:val="7E7E7E"/>
          <w:spacing w:val="-8"/>
        </w:rPr>
        <w:t> </w:t>
      </w:r>
      <w:r>
        <w:rPr>
          <w:color w:val="7E7E7E"/>
        </w:rPr>
        <w:t>k</w:t>
      </w:r>
      <w:r>
        <w:rPr>
          <w:color w:val="7E7E7E"/>
          <w:spacing w:val="1"/>
        </w:rPr>
        <w:t> </w:t>
      </w:r>
      <w:r>
        <w:rPr>
          <w:color w:val="7E7E7E"/>
        </w:rPr>
        <w:t>nejvyšším</w:t>
      </w:r>
      <w:r>
        <w:rPr>
          <w:color w:val="7E7E7E"/>
          <w:spacing w:val="-9"/>
        </w:rPr>
        <w:t> </w:t>
      </w:r>
      <w:r>
        <w:rPr>
          <w:color w:val="7E7E7E"/>
        </w:rPr>
        <w:t>cílům.</w:t>
      </w:r>
      <w:r>
        <w:rPr>
          <w:color w:val="7E7E7E"/>
          <w:spacing w:val="-9"/>
        </w:rPr>
        <w:t> </w:t>
      </w:r>
      <w:r>
        <w:rPr>
          <w:color w:val="7E7E7E"/>
        </w:rPr>
        <w:t>Bigster</w:t>
      </w:r>
      <w:r>
        <w:rPr>
          <w:color w:val="7E7E7E"/>
          <w:spacing w:val="-12"/>
        </w:rPr>
        <w:t> </w:t>
      </w:r>
      <w:r>
        <w:rPr>
          <w:color w:val="7E7E7E"/>
        </w:rPr>
        <w:t>Concept</w:t>
      </w:r>
      <w:r>
        <w:rPr>
          <w:color w:val="7E7E7E"/>
          <w:spacing w:val="-10"/>
        </w:rPr>
        <w:t> </w:t>
      </w:r>
      <w:r>
        <w:rPr>
          <w:color w:val="7E7E7E"/>
        </w:rPr>
        <w:t>nám</w:t>
      </w:r>
      <w:r>
        <w:rPr>
          <w:color w:val="7E7E7E"/>
          <w:spacing w:val="-11"/>
        </w:rPr>
        <w:t> </w:t>
      </w:r>
      <w:r>
        <w:rPr>
          <w:color w:val="7E7E7E"/>
        </w:rPr>
        <w:t>k nim ukazuje cestu.“</w:t>
      </w:r>
    </w:p>
    <w:p>
      <w:pPr>
        <w:pStyle w:val="BodyText"/>
        <w:spacing w:before="161"/>
        <w:ind w:left="100"/>
      </w:pPr>
      <w:r>
        <w:rPr/>
        <w:t>(Denis Le Vot, generální ředitel značek Dacia a Lada, během prezentace plánu </w:t>
      </w:r>
      <w:r>
        <w:rPr>
          <w:i/>
        </w:rPr>
        <w:t>Renaulution</w:t>
      </w:r>
      <w:r>
        <w:rPr/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1"/>
        <w:ind w:left="100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b/>
          <w:sz w:val="20"/>
        </w:rPr>
        <w:t>Dokonalý, jedinečný a účinný </w:t>
      </w:r>
      <w:r>
        <w:rPr>
          <w:rFonts w:ascii="Arial-BoldItalicMT" w:hAnsi="Arial-BoldItalicMT"/>
          <w:b/>
          <w:i/>
          <w:sz w:val="20"/>
        </w:rPr>
        <w:t>obchodní model</w:t>
      </w:r>
    </w:p>
    <w:p>
      <w:pPr>
        <w:pStyle w:val="BodyText"/>
        <w:spacing w:line="259" w:lineRule="auto" w:before="178"/>
        <w:ind w:left="100" w:right="115"/>
        <w:jc w:val="both"/>
      </w:pPr>
      <w:r>
        <w:rPr/>
        <w:t>Již</w:t>
      </w:r>
      <w:r>
        <w:rPr>
          <w:spacing w:val="-3"/>
        </w:rPr>
        <w:t> </w:t>
      </w:r>
      <w:r>
        <w:rPr/>
        <w:t>přibližně</w:t>
      </w:r>
      <w:r>
        <w:rPr>
          <w:spacing w:val="-4"/>
        </w:rPr>
        <w:t> </w:t>
      </w:r>
      <w:r>
        <w:rPr/>
        <w:t>15</w:t>
      </w:r>
      <w:r>
        <w:rPr>
          <w:spacing w:val="-1"/>
        </w:rPr>
        <w:t> </w:t>
      </w:r>
      <w:r>
        <w:rPr/>
        <w:t>let</w:t>
      </w:r>
      <w:r>
        <w:rPr>
          <w:spacing w:val="-5"/>
        </w:rPr>
        <w:t> </w:t>
      </w:r>
      <w:r>
        <w:rPr/>
        <w:t>nabízí</w:t>
      </w:r>
      <w:r>
        <w:rPr>
          <w:spacing w:val="-3"/>
        </w:rPr>
        <w:t> </w:t>
      </w:r>
      <w:r>
        <w:rPr/>
        <w:t>Dacia</w:t>
      </w:r>
      <w:r>
        <w:rPr>
          <w:spacing w:val="-4"/>
        </w:rPr>
        <w:t> </w:t>
      </w:r>
      <w:r>
        <w:rPr/>
        <w:t>moderní,</w:t>
      </w:r>
      <w:r>
        <w:rPr>
          <w:spacing w:val="-6"/>
        </w:rPr>
        <w:t> </w:t>
      </w:r>
      <w:r>
        <w:rPr/>
        <w:t>jednoduchá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atraktivní</w:t>
      </w:r>
      <w:r>
        <w:rPr>
          <w:spacing w:val="-3"/>
        </w:rPr>
        <w:t> </w:t>
      </w:r>
      <w:r>
        <w:rPr/>
        <w:t>vozidla.</w:t>
      </w:r>
      <w:r>
        <w:rPr>
          <w:spacing w:val="-2"/>
        </w:rPr>
        <w:t> </w:t>
      </w:r>
      <w:r>
        <w:rPr/>
        <w:t>Vychází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nepřekonatelného know-how a využívá s nejmenšími možnými náklady osvědčené technologie a synergie skupiny Renault a Aliance</w:t>
      </w:r>
      <w:r>
        <w:rPr>
          <w:spacing w:val="2"/>
        </w:rPr>
        <w:t> </w:t>
      </w:r>
      <w:r>
        <w:rPr/>
        <w:t>Renault-Nissan-Mitsubishi.</w:t>
      </w:r>
    </w:p>
    <w:p>
      <w:pPr>
        <w:pStyle w:val="BodyText"/>
        <w:spacing w:line="259" w:lineRule="auto" w:before="158"/>
        <w:ind w:left="100" w:right="114"/>
        <w:jc w:val="both"/>
      </w:pPr>
      <w:r>
        <w:rPr/>
        <w:t>Dacia, která je známá svým jednoduchým prodejním modelem, se usadila ve 44 zemích, prodala více než 7 milionů  vozidel, mezi  nimiž byla  řada  nejprodávanějších  vozů.  Mezi soukromými zákazníky v Evropě je Sandero stále nejprodávanějším vozidlem ze všech segmentů dohromady a Duster je jedničkou mezi</w:t>
      </w:r>
      <w:r>
        <w:rPr>
          <w:spacing w:val="1"/>
        </w:rPr>
        <w:t> </w:t>
      </w:r>
      <w:r>
        <w:rPr/>
        <w:t>SUV.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1910" w:h="16840"/>
          <w:pgMar w:header="890" w:top="1660" w:bottom="280" w:left="1340" w:right="1320"/>
        </w:sectPr>
      </w:pPr>
    </w:p>
    <w:p>
      <w:pPr>
        <w:pStyle w:val="BodyText"/>
        <w:spacing w:line="259" w:lineRule="auto" w:before="171"/>
        <w:ind w:left="100" w:right="112"/>
        <w:jc w:val="both"/>
      </w:pPr>
      <w:r>
        <w:rPr/>
        <w:t>Po dobu své existence Dacia vždy dokázala nabízet ta správná řešení v souladu s dobou a souznící se</w:t>
      </w:r>
      <w:r>
        <w:rPr>
          <w:spacing w:val="-5"/>
        </w:rPr>
        <w:t> </w:t>
      </w:r>
      <w:r>
        <w:rPr/>
        <w:t>všemi</w:t>
      </w:r>
      <w:r>
        <w:rPr>
          <w:spacing w:val="-6"/>
        </w:rPr>
        <w:t> </w:t>
      </w:r>
      <w:r>
        <w:rPr/>
        <w:t>trendy.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nadále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bude</w:t>
      </w:r>
      <w:r>
        <w:rPr>
          <w:spacing w:val="-8"/>
        </w:rPr>
        <w:t> </w:t>
      </w:r>
      <w:r>
        <w:rPr/>
        <w:t>tato</w:t>
      </w:r>
      <w:r>
        <w:rPr>
          <w:spacing w:val="-4"/>
        </w:rPr>
        <w:t> </w:t>
      </w:r>
      <w:r>
        <w:rPr/>
        <w:t>značka</w:t>
      </w:r>
      <w:r>
        <w:rPr>
          <w:spacing w:val="-9"/>
        </w:rPr>
        <w:t> </w:t>
      </w:r>
      <w:r>
        <w:rPr/>
        <w:t>snažit</w:t>
      </w:r>
      <w:r>
        <w:rPr>
          <w:spacing w:val="-5"/>
        </w:rPr>
        <w:t> </w:t>
      </w:r>
      <w:r>
        <w:rPr/>
        <w:t>nabízet</w:t>
      </w:r>
      <w:r>
        <w:rPr>
          <w:spacing w:val="-9"/>
        </w:rPr>
        <w:t> </w:t>
      </w:r>
      <w:r>
        <w:rPr/>
        <w:t>vozidla odpovídající</w:t>
      </w:r>
      <w:r>
        <w:rPr>
          <w:spacing w:val="-9"/>
        </w:rPr>
        <w:t> </w:t>
      </w:r>
      <w:r>
        <w:rPr/>
        <w:t>skutečným</w:t>
      </w:r>
      <w:r>
        <w:rPr>
          <w:spacing w:val="-8"/>
        </w:rPr>
        <w:t> </w:t>
      </w:r>
      <w:r>
        <w:rPr/>
        <w:t>potřebám svých zákazníků a zároveň čelit novým výzvám automobilového průmyslu, a to</w:t>
      </w:r>
      <w:r>
        <w:rPr>
          <w:spacing w:val="-13"/>
        </w:rPr>
        <w:t> </w:t>
      </w:r>
      <w:r>
        <w:rPr/>
        <w:t>prostřednictvím: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71" w:after="0"/>
        <w:ind w:left="820" w:right="0" w:hanging="361"/>
        <w:jc w:val="left"/>
        <w:rPr>
          <w:sz w:val="20"/>
        </w:rPr>
      </w:pPr>
      <w:r>
        <w:rPr>
          <w:sz w:val="20"/>
        </w:rPr>
        <w:t>Střízlivého a důsledného přístupu k vývoji svých produktů od designu k</w:t>
      </w:r>
      <w:r>
        <w:rPr>
          <w:spacing w:val="-5"/>
          <w:sz w:val="20"/>
        </w:rPr>
        <w:t> </w:t>
      </w:r>
      <w:r>
        <w:rPr>
          <w:sz w:val="20"/>
        </w:rPr>
        <w:t>ceně;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4" w:lineRule="auto" w:before="190" w:after="0"/>
        <w:ind w:left="820" w:right="118" w:hanging="360"/>
        <w:jc w:val="both"/>
        <w:rPr>
          <w:sz w:val="20"/>
        </w:rPr>
      </w:pPr>
      <w:r>
        <w:rPr>
          <w:sz w:val="20"/>
        </w:rPr>
        <w:t>Vytvořenou obchodní jednotku Dacia-Lada, podporovanou globální automobilovou skupinou zejména v oblasti technologií s cílem zvýšit potenciál synergie a tzv. carry over;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166" w:after="0"/>
        <w:ind w:left="820" w:right="116" w:hanging="360"/>
        <w:jc w:val="both"/>
        <w:rPr>
          <w:sz w:val="20"/>
        </w:rPr>
      </w:pPr>
      <w:r>
        <w:rPr>
          <w:sz w:val="20"/>
        </w:rPr>
        <w:t>Používání</w:t>
      </w:r>
      <w:r>
        <w:rPr>
          <w:spacing w:val="-11"/>
          <w:sz w:val="20"/>
        </w:rPr>
        <w:t> </w:t>
      </w:r>
      <w:r>
        <w:rPr>
          <w:sz w:val="20"/>
        </w:rPr>
        <w:t>konkurenceschopné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velmi</w:t>
      </w:r>
      <w:r>
        <w:rPr>
          <w:spacing w:val="-11"/>
          <w:sz w:val="20"/>
        </w:rPr>
        <w:t> </w:t>
      </w:r>
      <w:r>
        <w:rPr>
          <w:sz w:val="20"/>
        </w:rPr>
        <w:t>flexibilní</w:t>
      </w:r>
      <w:r>
        <w:rPr>
          <w:spacing w:val="-10"/>
          <w:sz w:val="20"/>
        </w:rPr>
        <w:t> </w:t>
      </w:r>
      <w:r>
        <w:rPr>
          <w:sz w:val="20"/>
        </w:rPr>
        <w:t>platformy</w:t>
      </w:r>
      <w:r>
        <w:rPr>
          <w:spacing w:val="-15"/>
          <w:sz w:val="20"/>
        </w:rPr>
        <w:t> </w:t>
      </w:r>
      <w:r>
        <w:rPr>
          <w:sz w:val="20"/>
        </w:rPr>
        <w:t>Aliance</w:t>
      </w:r>
      <w:r>
        <w:rPr>
          <w:spacing w:val="-10"/>
          <w:sz w:val="20"/>
        </w:rPr>
        <w:t> </w:t>
      </w:r>
      <w:r>
        <w:rPr>
          <w:sz w:val="20"/>
        </w:rPr>
        <w:t>CMF-B</w:t>
      </w:r>
      <w:r>
        <w:rPr>
          <w:spacing w:val="-12"/>
          <w:sz w:val="20"/>
        </w:rPr>
        <w:t> </w:t>
      </w:r>
      <w:r>
        <w:rPr>
          <w:sz w:val="20"/>
        </w:rPr>
        <w:t>Dacií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14"/>
          <w:sz w:val="20"/>
        </w:rPr>
        <w:t> </w:t>
      </w:r>
      <w:r>
        <w:rPr>
          <w:sz w:val="20"/>
        </w:rPr>
        <w:t>Ladou</w:t>
      </w:r>
      <w:r>
        <w:rPr>
          <w:spacing w:val="-14"/>
          <w:sz w:val="20"/>
        </w:rPr>
        <w:t> </w:t>
      </w:r>
      <w:r>
        <w:rPr>
          <w:sz w:val="20"/>
        </w:rPr>
        <w:t>umožní přejít ze 4 platforem na jednu a z 18 karoserií na</w:t>
      </w:r>
      <w:r>
        <w:rPr>
          <w:spacing w:val="-4"/>
          <w:sz w:val="20"/>
        </w:rPr>
        <w:t> </w:t>
      </w:r>
      <w:r>
        <w:rPr>
          <w:sz w:val="20"/>
        </w:rPr>
        <w:t>11;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61" w:lineRule="auto" w:before="172" w:after="0"/>
        <w:ind w:left="820" w:right="121" w:hanging="360"/>
        <w:jc w:val="both"/>
        <w:rPr>
          <w:sz w:val="20"/>
        </w:rPr>
      </w:pPr>
      <w:r>
        <w:rPr>
          <w:sz w:val="20"/>
        </w:rPr>
        <w:t>Vozidla založená na této platformě, která bude možné vybavit motory na alternativní nebo hybridní pohon zaručujícími soulad s vývojem předpisů a odpovídajícími očekáváním našich zákazníků;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168" w:after="0"/>
        <w:ind w:left="820" w:right="116" w:hanging="360"/>
        <w:jc w:val="both"/>
        <w:rPr>
          <w:sz w:val="20"/>
        </w:rPr>
      </w:pPr>
      <w:r>
        <w:rPr>
          <w:sz w:val="20"/>
        </w:rPr>
        <w:t>Konkurenceschopná modelová paleta, rozšířená a modernizovaná v roce 2021 s uvedením nového</w:t>
      </w:r>
      <w:r>
        <w:rPr>
          <w:spacing w:val="-13"/>
          <w:sz w:val="20"/>
        </w:rPr>
        <w:t> </w:t>
      </w:r>
      <w:r>
        <w:rPr>
          <w:sz w:val="20"/>
        </w:rPr>
        <w:t>Sandera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nového</w:t>
      </w:r>
      <w:r>
        <w:rPr>
          <w:spacing w:val="-12"/>
          <w:sz w:val="20"/>
        </w:rPr>
        <w:t> </w:t>
      </w:r>
      <w:r>
        <w:rPr>
          <w:sz w:val="20"/>
        </w:rPr>
        <w:t>Loganu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trh,</w:t>
      </w:r>
      <w:r>
        <w:rPr>
          <w:spacing w:val="-15"/>
          <w:sz w:val="20"/>
        </w:rPr>
        <w:t> </w:t>
      </w:r>
      <w:r>
        <w:rPr>
          <w:sz w:val="20"/>
        </w:rPr>
        <w:t>ale</w:t>
      </w:r>
      <w:r>
        <w:rPr>
          <w:spacing w:val="-14"/>
          <w:sz w:val="20"/>
        </w:rPr>
        <w:t> </w:t>
      </w:r>
      <w:r>
        <w:rPr>
          <w:sz w:val="20"/>
        </w:rPr>
        <w:t>také</w:t>
      </w:r>
      <w:r>
        <w:rPr>
          <w:spacing w:val="-13"/>
          <w:sz w:val="20"/>
        </w:rPr>
        <w:t> </w:t>
      </w:r>
      <w:r>
        <w:rPr>
          <w:sz w:val="20"/>
        </w:rPr>
        <w:t>Spring,</w:t>
      </w:r>
      <w:r>
        <w:rPr>
          <w:spacing w:val="-12"/>
          <w:sz w:val="20"/>
        </w:rPr>
        <w:t> </w:t>
      </w:r>
      <w:r>
        <w:rPr>
          <w:sz w:val="20"/>
        </w:rPr>
        <w:t>nejdostupnějšího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3"/>
          <w:sz w:val="20"/>
        </w:rPr>
        <w:t> </w:t>
      </w:r>
      <w:r>
        <w:rPr>
          <w:sz w:val="20"/>
        </w:rPr>
        <w:t>%</w:t>
      </w:r>
      <w:r>
        <w:rPr>
          <w:spacing w:val="-17"/>
          <w:sz w:val="20"/>
        </w:rPr>
        <w:t> </w:t>
      </w:r>
      <w:r>
        <w:rPr>
          <w:sz w:val="20"/>
        </w:rPr>
        <w:t>elektrického městského vozidla v Evropě, a konečně 3 nové modely, které se objeví do roku</w:t>
      </w:r>
      <w:r>
        <w:rPr>
          <w:spacing w:val="-6"/>
          <w:sz w:val="20"/>
        </w:rPr>
        <w:t> </w:t>
      </w:r>
      <w:r>
        <w:rPr>
          <w:sz w:val="20"/>
        </w:rPr>
        <w:t>2025;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71" w:after="0"/>
        <w:ind w:left="820" w:right="0" w:hanging="361"/>
        <w:jc w:val="left"/>
        <w:rPr>
          <w:sz w:val="20"/>
        </w:rPr>
      </w:pPr>
      <w:r>
        <w:rPr>
          <w:sz w:val="20"/>
        </w:rPr>
        <w:t>Vstup do segmentu C, který symbolizuje Bigster</w:t>
      </w:r>
      <w:r>
        <w:rPr>
          <w:spacing w:val="5"/>
          <w:sz w:val="20"/>
        </w:rPr>
        <w:t> </w:t>
      </w:r>
      <w:r>
        <w:rPr>
          <w:sz w:val="20"/>
        </w:rPr>
        <w:t>Concept.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Dacia Bigster Concept, svěží vítr do segmentu C</w:t>
      </w:r>
    </w:p>
    <w:p>
      <w:pPr>
        <w:pStyle w:val="BodyText"/>
        <w:spacing w:line="259" w:lineRule="auto" w:before="179"/>
        <w:ind w:left="100" w:right="116"/>
        <w:jc w:val="both"/>
      </w:pPr>
      <w:r>
        <w:rPr/>
        <w:t>Bigster</w:t>
      </w:r>
      <w:r>
        <w:rPr>
          <w:spacing w:val="-8"/>
        </w:rPr>
        <w:t> </w:t>
      </w:r>
      <w:r>
        <w:rPr/>
        <w:t>Concept,</w:t>
      </w:r>
      <w:r>
        <w:rPr>
          <w:spacing w:val="-10"/>
        </w:rPr>
        <w:t> </w:t>
      </w:r>
      <w:r>
        <w:rPr/>
        <w:t>věrný</w:t>
      </w:r>
      <w:r>
        <w:rPr>
          <w:spacing w:val="-10"/>
        </w:rPr>
        <w:t> </w:t>
      </w:r>
      <w:r>
        <w:rPr/>
        <w:t>duchu</w:t>
      </w:r>
      <w:r>
        <w:rPr>
          <w:spacing w:val="-9"/>
        </w:rPr>
        <w:t> </w:t>
      </w:r>
      <w:r>
        <w:rPr/>
        <w:t>Dacie,</w:t>
      </w:r>
      <w:r>
        <w:rPr>
          <w:spacing w:val="-8"/>
        </w:rPr>
        <w:t> </w:t>
      </w:r>
      <w:r>
        <w:rPr/>
        <w:t>je</w:t>
      </w:r>
      <w:r>
        <w:rPr>
          <w:spacing w:val="-10"/>
        </w:rPr>
        <w:t> </w:t>
      </w:r>
      <w:r>
        <w:rPr/>
        <w:t>robustní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prostorné</w:t>
      </w:r>
      <w:r>
        <w:rPr>
          <w:spacing w:val="-9"/>
        </w:rPr>
        <w:t> </w:t>
      </w:r>
      <w:r>
        <w:rPr/>
        <w:t>vozidlo</w:t>
      </w:r>
      <w:r>
        <w:rPr>
          <w:spacing w:val="-9"/>
        </w:rPr>
        <w:t> </w:t>
      </w:r>
      <w:r>
        <w:rPr/>
        <w:t>s</w:t>
      </w:r>
      <w:r>
        <w:rPr>
          <w:spacing w:val="2"/>
        </w:rPr>
        <w:t> </w:t>
      </w:r>
      <w:r>
        <w:rPr/>
        <w:t>délkou</w:t>
      </w:r>
      <w:r>
        <w:rPr>
          <w:spacing w:val="-8"/>
        </w:rPr>
        <w:t> </w:t>
      </w:r>
      <w:r>
        <w:rPr/>
        <w:t>4,6</w:t>
      </w:r>
      <w:r>
        <w:rPr>
          <w:spacing w:val="-9"/>
        </w:rPr>
        <w:t> </w:t>
      </w:r>
      <w:r>
        <w:rPr/>
        <w:t>m.</w:t>
      </w:r>
      <w:r>
        <w:rPr>
          <w:spacing w:val="-9"/>
        </w:rPr>
        <w:t> </w:t>
      </w:r>
      <w:r>
        <w:rPr/>
        <w:t>Dychtící</w:t>
      </w:r>
      <w:r>
        <w:rPr>
          <w:spacing w:val="-13"/>
        </w:rPr>
        <w:t> </w:t>
      </w:r>
      <w:r>
        <w:rPr/>
        <w:t>po</w:t>
      </w:r>
      <w:r>
        <w:rPr>
          <w:spacing w:val="-9"/>
        </w:rPr>
        <w:t> </w:t>
      </w:r>
      <w:r>
        <w:rPr/>
        <w:t>přírodě a prašných cestách, nabízející bez zbytečností vše, co je zásadní pro SUV z tohoto</w:t>
      </w:r>
      <w:r>
        <w:rPr>
          <w:spacing w:val="-17"/>
        </w:rPr>
        <w:t> </w:t>
      </w:r>
      <w:r>
        <w:rPr/>
        <w:t>segmentu.</w:t>
      </w:r>
    </w:p>
    <w:p>
      <w:pPr>
        <w:pStyle w:val="BodyText"/>
        <w:spacing w:before="159"/>
        <w:ind w:left="100"/>
      </w:pPr>
      <w:r>
        <w:rPr/>
        <w:t>Toto SUV ctí úspěšný recept Dacie, zpřístupní segment C za cenu vozidla z nižšího</w:t>
      </w:r>
      <w:r>
        <w:rPr>
          <w:spacing w:val="-25"/>
        </w:rPr>
        <w:t> </w:t>
      </w:r>
      <w:r>
        <w:rPr/>
        <w:t>segmentu.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>
          <w:color w:val="7E7E7E"/>
        </w:rPr>
        <w:t>„Dacia Bigster Concept ztělesňuje vývoj značky. S dotykem svěžesti a smyslem pro outdoor. Dokazuje, že dostupnost není protikladem atraktivity. U Dacie jsme o tom přesvědčeni a toto vozidlo je toho důkazem."</w:t>
      </w:r>
    </w:p>
    <w:p>
      <w:pPr>
        <w:pStyle w:val="BodyText"/>
        <w:spacing w:before="163"/>
        <w:ind w:left="100"/>
      </w:pPr>
      <w:r>
        <w:rPr/>
        <w:t>(Alejandro Mesonero-Romanos, ředitel designu Dacie)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64" w:lineRule="auto" w:before="1"/>
        <w:ind w:left="100" w:right="124"/>
        <w:jc w:val="both"/>
      </w:pPr>
      <w:r>
        <w:rPr/>
        <w:t>Bigster Concept má ve svých genech silné hodnoty značky, které jí postupně umožnily vytvořit si silný vztah s komunitou svých zákazníků a fanoušků: jednoduchost, poctivost a autentičnost.</w:t>
      </w:r>
    </w:p>
    <w:p>
      <w:pPr>
        <w:pStyle w:val="BodyText"/>
        <w:spacing w:line="259" w:lineRule="auto" w:before="154"/>
        <w:ind w:left="100" w:right="110"/>
        <w:jc w:val="both"/>
      </w:pPr>
      <w:r>
        <w:rPr/>
        <w:t>Proporce Dacie Bigster Concept jsou zároveň současné a nadčasové. Na začátku evokují robustnost. Linie jsou jednoduché a konejšivé. Působí nadmíru autenticky.</w:t>
      </w:r>
    </w:p>
    <w:p>
      <w:pPr>
        <w:pStyle w:val="BodyText"/>
        <w:spacing w:line="259" w:lineRule="auto" w:before="159"/>
        <w:ind w:left="100" w:right="110"/>
        <w:jc w:val="both"/>
      </w:pPr>
      <w:r>
        <w:rPr/>
        <w:t>Vnější proporce jsou příslibem velkého vnitřního prostoru dosahující nejlepší úrovně ve své kategorii. Její světelný podpis ve tvaru Y se rozšiřuje ve stylu SUV, který je sebevědomý a asertivní.</w:t>
      </w:r>
    </w:p>
    <w:p>
      <w:pPr>
        <w:pStyle w:val="BodyText"/>
        <w:spacing w:line="259" w:lineRule="auto" w:before="160"/>
        <w:ind w:left="100" w:right="118"/>
        <w:jc w:val="both"/>
      </w:pPr>
      <w:r>
        <w:rPr/>
        <w:t>Její tmavě zelená barva zvýrazňuje její dynamickou a dobrodružnou povahu; duch svobody, který je hluboce zakořeněný v samotné DNA značky.</w:t>
      </w:r>
    </w:p>
    <w:p>
      <w:pPr>
        <w:pStyle w:val="BodyText"/>
        <w:spacing w:line="259" w:lineRule="auto" w:before="159"/>
        <w:ind w:left="100" w:right="111"/>
        <w:jc w:val="both"/>
      </w:pPr>
      <w:r>
        <w:rPr/>
        <w:t>Bez</w:t>
      </w:r>
      <w:r>
        <w:rPr>
          <w:spacing w:val="-6"/>
        </w:rPr>
        <w:t> </w:t>
      </w:r>
      <w:r>
        <w:rPr/>
        <w:t>potřeby</w:t>
      </w:r>
      <w:r>
        <w:rPr>
          <w:spacing w:val="-10"/>
        </w:rPr>
        <w:t> </w:t>
      </w:r>
      <w:r>
        <w:rPr/>
        <w:t>všeho,</w:t>
      </w:r>
      <w:r>
        <w:rPr>
          <w:spacing w:val="-6"/>
        </w:rPr>
        <w:t> </w:t>
      </w:r>
      <w:r>
        <w:rPr/>
        <w:t>co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umělé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nadbytečné,</w:t>
      </w:r>
      <w:r>
        <w:rPr>
          <w:spacing w:val="-10"/>
        </w:rPr>
        <w:t> </w:t>
      </w:r>
      <w:r>
        <w:rPr/>
        <w:t>chromu</w:t>
      </w:r>
      <w:r>
        <w:rPr>
          <w:spacing w:val="-5"/>
        </w:rPr>
        <w:t> </w:t>
      </w:r>
      <w:r>
        <w:rPr/>
        <w:t>nebo</w:t>
      </w:r>
      <w:r>
        <w:rPr>
          <w:spacing w:val="1"/>
        </w:rPr>
        <w:t> </w:t>
      </w:r>
      <w:r>
        <w:rPr/>
        <w:t>imitace</w:t>
      </w:r>
      <w:r>
        <w:rPr>
          <w:spacing w:val="-8"/>
        </w:rPr>
        <w:t> </w:t>
      </w:r>
      <w:r>
        <w:rPr/>
        <w:t>hliníku</w:t>
      </w:r>
      <w:r>
        <w:rPr>
          <w:spacing w:val="-8"/>
        </w:rPr>
        <w:t> </w:t>
      </w:r>
      <w:r>
        <w:rPr/>
        <w:t>nabízí</w:t>
      </w:r>
      <w:r>
        <w:rPr>
          <w:spacing w:val="-5"/>
        </w:rPr>
        <w:t> </w:t>
      </w:r>
      <w:r>
        <w:rPr/>
        <w:t>Bigster</w:t>
      </w:r>
      <w:r>
        <w:rPr>
          <w:spacing w:val="-4"/>
        </w:rPr>
        <w:t> </w:t>
      </w:r>
      <w:r>
        <w:rPr/>
        <w:t>Concept</w:t>
      </w:r>
      <w:r>
        <w:rPr>
          <w:spacing w:val="-5"/>
        </w:rPr>
        <w:t> </w:t>
      </w:r>
      <w:r>
        <w:rPr/>
        <w:t>vše podstatné z autentického SUV s velkou možností výběru, jako </w:t>
      </w:r>
      <w:r>
        <w:rPr>
          <w:spacing w:val="-3"/>
        </w:rPr>
        <w:t>je </w:t>
      </w:r>
      <w:r>
        <w:rPr/>
        <w:t>například použití hrubých recyklovaných plastů pro ochranné</w:t>
      </w:r>
      <w:r>
        <w:rPr>
          <w:spacing w:val="-6"/>
        </w:rPr>
        <w:t> </w:t>
      </w:r>
      <w:r>
        <w:rPr/>
        <w:t>prvky.</w:t>
      </w:r>
    </w:p>
    <w:p>
      <w:pPr>
        <w:pStyle w:val="BodyText"/>
        <w:spacing w:line="259" w:lineRule="auto" w:before="159"/>
        <w:ind w:left="100" w:right="113"/>
        <w:jc w:val="both"/>
      </w:pPr>
      <w:r>
        <w:rPr/>
        <w:t>Vozidlo, které je průkopníkem v modelové paletě Dacia, by mohlo být vybaveno motory na alternativní a hybridní pohon díky své platformě umožňující značce být v zcela v souladu s očekáváními našich zákazníků a stejně tak s vývojem všech předpisů v této oblasti.</w:t>
      </w:r>
    </w:p>
    <w:p>
      <w:pPr>
        <w:spacing w:after="0" w:line="259" w:lineRule="auto"/>
        <w:jc w:val="both"/>
        <w:sectPr>
          <w:pgSz w:w="11910" w:h="16840"/>
          <w:pgMar w:header="890" w:footer="0" w:top="1660" w:bottom="280" w:left="1340" w:right="1320"/>
        </w:sectPr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9" w:lineRule="auto" w:before="94"/>
        <w:ind w:left="100" w:right="111"/>
        <w:jc w:val="both"/>
      </w:pPr>
      <w:r>
        <w:rPr/>
        <w:t>S vozidlem Bigster Concept se Dacia stává synonymem úniku s cílem umožnit zákazníkům zažít jedinečné, opravdové, a i ty zdánlivě obyčejné zážitky. Více než kdy předtím ztělesňuje Dacia tuto svobodu pohybu a symbolizuje promyšlený nákup zaměřený na skutečné potřeby zákazníků a jejich největší</w:t>
      </w:r>
      <w:r>
        <w:rPr>
          <w:spacing w:val="-5"/>
        </w:rPr>
        <w:t> </w:t>
      </w:r>
      <w:r>
        <w:rPr/>
        <w:t>přání.</w:t>
      </w:r>
      <w:r>
        <w:rPr>
          <w:spacing w:val="-9"/>
        </w:rPr>
        <w:t> </w:t>
      </w:r>
      <w:r>
        <w:rPr/>
        <w:t>Pořízení</w:t>
      </w:r>
      <w:r>
        <w:rPr>
          <w:spacing w:val="-5"/>
        </w:rPr>
        <w:t> </w:t>
      </w:r>
      <w:r>
        <w:rPr/>
        <w:t>vozu</w:t>
      </w:r>
      <w:r>
        <w:rPr>
          <w:spacing w:val="-8"/>
        </w:rPr>
        <w:t> </w:t>
      </w:r>
      <w:r>
        <w:rPr/>
        <w:t>Dacia</w:t>
      </w:r>
      <w:r>
        <w:rPr>
          <w:spacing w:val="-9"/>
        </w:rPr>
        <w:t> </w:t>
      </w:r>
      <w:r>
        <w:rPr/>
        <w:t>se</w:t>
      </w:r>
      <w:r>
        <w:rPr>
          <w:spacing w:val="-4"/>
        </w:rPr>
        <w:t> </w:t>
      </w:r>
      <w:r>
        <w:rPr/>
        <w:t>tak</w:t>
      </w:r>
      <w:r>
        <w:rPr>
          <w:spacing w:val="-5"/>
        </w:rPr>
        <w:t> </w:t>
      </w:r>
      <w:r>
        <w:rPr/>
        <w:t>stává</w:t>
      </w:r>
      <w:r>
        <w:rPr>
          <w:spacing w:val="-4"/>
        </w:rPr>
        <w:t> </w:t>
      </w:r>
      <w:r>
        <w:rPr/>
        <w:t>projektem,</w:t>
      </w:r>
      <w:r>
        <w:rPr>
          <w:spacing w:val="-9"/>
        </w:rPr>
        <w:t> </w:t>
      </w:r>
      <w:r>
        <w:rPr/>
        <w:t>který</w:t>
      </w:r>
      <w:r>
        <w:rPr>
          <w:spacing w:val="-10"/>
        </w:rPr>
        <w:t> </w:t>
      </w:r>
      <w:r>
        <w:rPr/>
        <w:t>má</w:t>
      </w:r>
      <w:r>
        <w:rPr>
          <w:spacing w:val="-8"/>
        </w:rPr>
        <w:t> </w:t>
      </w:r>
      <w:r>
        <w:rPr/>
        <w:t>smysl.</w:t>
      </w:r>
      <w:r>
        <w:rPr>
          <w:spacing w:val="-8"/>
        </w:rPr>
        <w:t> </w:t>
      </w:r>
      <w:r>
        <w:rPr/>
        <w:t>Značka</w:t>
      </w:r>
      <w:r>
        <w:rPr>
          <w:spacing w:val="-3"/>
        </w:rPr>
        <w:t> </w:t>
      </w:r>
      <w:r>
        <w:rPr/>
        <w:t>Dacia</w:t>
      </w:r>
      <w:r>
        <w:rPr>
          <w:spacing w:val="-8"/>
        </w:rPr>
        <w:t> </w:t>
      </w:r>
      <w:r>
        <w:rPr/>
        <w:t>má</w:t>
      </w:r>
      <w:r>
        <w:rPr>
          <w:spacing w:val="-5"/>
        </w:rPr>
        <w:t> </w:t>
      </w:r>
      <w:r>
        <w:rPr/>
        <w:t>stále</w:t>
      </w:r>
      <w:r>
        <w:rPr>
          <w:spacing w:val="-9"/>
        </w:rPr>
        <w:t> </w:t>
      </w:r>
      <w:r>
        <w:rPr/>
        <w:t>své opodstatnění a je ještě atraktivnější než kdykoliv</w:t>
      </w:r>
      <w:r>
        <w:rPr>
          <w:spacing w:val="2"/>
        </w:rPr>
        <w:t> </w:t>
      </w:r>
      <w:r>
        <w:rPr/>
        <w:t>předtím.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100" w:right="111"/>
        <w:jc w:val="both"/>
      </w:pPr>
      <w:r>
        <w:rPr>
          <w:u w:val="single"/>
        </w:rPr>
        <w:t>O DACII</w:t>
      </w:r>
      <w:r>
        <w:rPr/>
        <w:t>: Dacia je značkou skupiny Renault, přítomnou ve 44 zemích, zejména v Evropě a oblasti Středozemí. Vznikla v Rumunsku v roce 1968  a byla odkoupena skupinou Renault a znovu oživena  v roce 2004 modelem Logan. Dacia nabízí vozidla s nejlepším poměrem cena-kvalita na trhu. Díky emblematickým</w:t>
      </w:r>
      <w:r>
        <w:rPr>
          <w:spacing w:val="-6"/>
        </w:rPr>
        <w:t> </w:t>
      </w:r>
      <w:r>
        <w:rPr/>
        <w:t>modelům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Logan,</w:t>
      </w:r>
      <w:r>
        <w:rPr>
          <w:spacing w:val="-6"/>
        </w:rPr>
        <w:t> </w:t>
      </w:r>
      <w:r>
        <w:rPr/>
        <w:t>Sandero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Duster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měla</w:t>
      </w:r>
      <w:r>
        <w:rPr>
          <w:spacing w:val="-5"/>
        </w:rPr>
        <w:t> </w:t>
      </w:r>
      <w:r>
        <w:rPr/>
        <w:t>značka</w:t>
      </w:r>
      <w:r>
        <w:rPr>
          <w:spacing w:val="-5"/>
        </w:rPr>
        <w:t> </w:t>
      </w:r>
      <w:r>
        <w:rPr/>
        <w:t>velké</w:t>
      </w:r>
      <w:r>
        <w:rPr>
          <w:spacing w:val="-10"/>
        </w:rPr>
        <w:t> </w:t>
      </w:r>
      <w:r>
        <w:rPr/>
        <w:t>obchodní</w:t>
      </w:r>
      <w:r>
        <w:rPr>
          <w:spacing w:val="-6"/>
        </w:rPr>
        <w:t> </w:t>
      </w:r>
      <w:r>
        <w:rPr/>
        <w:t>úspěchy.</w:t>
      </w:r>
      <w:r>
        <w:rPr>
          <w:spacing w:val="-6"/>
        </w:rPr>
        <w:t> </w:t>
      </w:r>
      <w:r>
        <w:rPr/>
        <w:t>Dodnes prodala Dacia více než 7 milionů</w:t>
      </w:r>
      <w:r>
        <w:rPr>
          <w:spacing w:val="-8"/>
        </w:rPr>
        <w:t> </w:t>
      </w:r>
      <w:r>
        <w:rPr/>
        <w:t>vozidel.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6" w:lineRule="exact"/>
        <w:ind w:left="100"/>
        <w:jc w:val="both"/>
        <w:rPr>
          <w:rFonts w:ascii="Calibri"/>
        </w:rPr>
      </w:pPr>
      <w:r>
        <w:rPr>
          <w:rFonts w:ascii="Calibri"/>
        </w:rPr>
        <w:t>Kontakt pro tisk:</w:t>
      </w:r>
    </w:p>
    <w:p>
      <w:pPr>
        <w:pStyle w:val="BodyText"/>
        <w:spacing w:line="266" w:lineRule="exact"/>
        <w:ind w:left="100"/>
        <w:jc w:val="both"/>
        <w:rPr>
          <w:rFonts w:ascii="Calibri" w:hAnsi="Calibri"/>
        </w:rPr>
      </w:pPr>
      <w:r>
        <w:rPr>
          <w:rFonts w:ascii="Calibri" w:hAnsi="Calibri"/>
        </w:rPr>
        <w:t>Jitka Skaličková, Renault Česká republika, a.s., </w:t>
      </w:r>
      <w:hyperlink r:id="rId6">
        <w:r>
          <w:rPr>
            <w:rFonts w:ascii="Calibri" w:hAnsi="Calibri"/>
            <w:color w:val="0000FF"/>
          </w:rPr>
          <w:t>jitka.skalickova@renault.cz</w:t>
        </w:r>
        <w:r>
          <w:rPr>
            <w:rFonts w:ascii="Calibri" w:hAnsi="Calibri"/>
          </w:rPr>
          <w:t>, </w:t>
        </w:r>
      </w:hyperlink>
      <w:r>
        <w:rPr>
          <w:rFonts w:ascii="Calibri" w:hAnsi="Calibri"/>
        </w:rPr>
        <w:t>tel: +420 602 275 168</w:t>
      </w:r>
    </w:p>
    <w:sectPr>
      <w:pgSz w:w="11910" w:h="16840"/>
      <w:pgMar w:header="890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5908040</wp:posOffset>
          </wp:positionH>
          <wp:positionV relativeFrom="page">
            <wp:posOffset>564966</wp:posOffset>
          </wp:positionV>
          <wp:extent cx="1129939" cy="19150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939" cy="191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Calibri" w:hAnsi="Calibri" w:eastAsia="Calibri" w:cs="Calibri"/>
        <w:b/>
        <w:bCs/>
        <w:w w:val="100"/>
        <w:sz w:val="28"/>
        <w:szCs w:val="2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820" w:hanging="36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 w:right="112"/>
      <w:jc w:val="both"/>
      <w:outlineLvl w:val="2"/>
    </w:pPr>
    <w:rPr>
      <w:rFonts w:ascii="Arial-BoldItalicMT" w:hAnsi="Arial-BoldItalicMT" w:eastAsia="Arial-BoldItalicMT" w:cs="Arial-BoldItalicMT"/>
      <w:b/>
      <w:bCs/>
      <w:i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37"/>
      <w:szCs w:val="3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71"/>
      <w:ind w:left="820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itka.skalickova@renault.cz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JOFFRET Adeline</dc:creator>
  <dcterms:created xsi:type="dcterms:W3CDTF">2021-01-14T07:12:42Z</dcterms:created>
  <dcterms:modified xsi:type="dcterms:W3CDTF">2021-01-14T07:12:42Z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2021-01-14T00:00:00Z</vt:filetime>
  </property>
</Properties>
</file>