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before="93"/>
        <w:ind w:left="100" w:firstLine="0"/>
      </w:pPr>
      <w:r>
        <w:rPr/>
        <w:t>TISKOVÉ KOMUNIKÉ</w:t>
      </w:r>
    </w:p>
    <w:p>
      <w:pPr>
        <w:spacing w:before="22"/>
        <w:ind w:left="100" w:right="0" w:firstLine="0"/>
        <w:jc w:val="left"/>
        <w:rPr>
          <w:sz w:val="22"/>
        </w:rPr>
      </w:pPr>
      <w:r>
        <w:rPr>
          <w:sz w:val="22"/>
        </w:rPr>
        <w:t>14/01/2021</w:t>
      </w:r>
    </w:p>
    <w:p>
      <w:pPr>
        <w:pStyle w:val="BodyText"/>
        <w:spacing w:before="6"/>
        <w:rPr>
          <w:sz w:val="30"/>
        </w:rPr>
      </w:pPr>
    </w:p>
    <w:p>
      <w:pPr>
        <w:pStyle w:val="Title"/>
        <w:spacing w:line="242" w:lineRule="auto"/>
      </w:pPr>
      <w:r>
        <w:rPr/>
        <w:t>MOBILIZE, NOVÁ ZNAČKA VE SLUŽBÁCH MOBILITY A ENERGIE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1" w:lineRule="auto" w:before="239" w:after="0"/>
        <w:ind w:left="820" w:right="945" w:hanging="360"/>
        <w:jc w:val="left"/>
      </w:pPr>
      <w:r>
        <w:rPr/>
        <w:t>Mobilize je jednou ze čtyř nových obchodních jednotek vytvořených v rámci skupiny</w:t>
      </w:r>
      <w:r>
        <w:rPr>
          <w:spacing w:val="1"/>
        </w:rPr>
        <w:t> </w:t>
      </w:r>
      <w:r>
        <w:rPr/>
        <w:t>Renault.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583" w:hanging="360"/>
        <w:jc w:val="left"/>
        <w:rPr>
          <w:b/>
          <w:sz w:val="24"/>
        </w:rPr>
      </w:pPr>
      <w:r>
        <w:rPr>
          <w:b/>
          <w:sz w:val="24"/>
        </w:rPr>
        <w:t>Mobilize nabízí služby v oblasti mobility, energie a dat jiným značkám a partnerům a vychází přitom z nejlepších otevřených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ekosystémů.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1398" w:hanging="360"/>
        <w:jc w:val="left"/>
      </w:pPr>
      <w:r>
        <w:rPr/>
        <w:t>Mobilize představuje prototyp EZ-1, vozidlo určené pro sdílenou městskou</w:t>
      </w:r>
      <w:r>
        <w:rPr>
          <w:spacing w:val="1"/>
        </w:rPr>
        <w:t> </w:t>
      </w:r>
      <w:r>
        <w:rPr/>
        <w:t>mobilitu.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Heading2"/>
        <w:ind w:right="396"/>
      </w:pPr>
      <w:r>
        <w:rPr/>
        <w:t>Mobilize se zaměřuje na zákazníky, kteří chtějí přijmout udržitelnější a sdílené formy mobility. Mobilize reaguje na nové potřeby uživatelů a vytváří trvale udržitelné energetické ekosystémy v souladu s cílem skupiny Renault dosáhnout uhlíkové neutrality a s její ambicí rozvíjet pojem cirkulární</w:t>
      </w:r>
      <w:r>
        <w:rPr>
          <w:spacing w:val="-1"/>
        </w:rPr>
        <w:t> </w:t>
      </w:r>
      <w:r>
        <w:rPr/>
        <w:t>ekonomiky.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00" w:right="0" w:firstLine="0"/>
        <w:jc w:val="both"/>
        <w:rPr>
          <w:b/>
          <w:sz w:val="20"/>
        </w:rPr>
      </w:pPr>
      <w:r>
        <w:rPr>
          <w:b/>
          <w:sz w:val="20"/>
        </w:rPr>
        <w:t>MOBILIZE, ZNAČKA S MISÍ</w:t>
      </w:r>
    </w:p>
    <w:p>
      <w:pPr>
        <w:pStyle w:val="BodyText"/>
        <w:rPr>
          <w:b/>
        </w:rPr>
      </w:pPr>
    </w:p>
    <w:p>
      <w:pPr>
        <w:pStyle w:val="BodyText"/>
        <w:ind w:left="100" w:right="393"/>
        <w:jc w:val="both"/>
      </w:pPr>
      <w:r>
        <w:rPr/>
        <w:t>Mobilize</w:t>
      </w:r>
      <w:r>
        <w:rPr>
          <w:spacing w:val="-9"/>
        </w:rPr>
        <w:t> </w:t>
      </w:r>
      <w:r>
        <w:rPr/>
        <w:t>jde</w:t>
      </w:r>
      <w:r>
        <w:rPr>
          <w:spacing w:val="-13"/>
        </w:rPr>
        <w:t> </w:t>
      </w:r>
      <w:r>
        <w:rPr/>
        <w:t>dále</w:t>
      </w:r>
      <w:r>
        <w:rPr>
          <w:spacing w:val="-9"/>
        </w:rPr>
        <w:t> </w:t>
      </w:r>
      <w:r>
        <w:rPr/>
        <w:t>než</w:t>
      </w:r>
      <w:r>
        <w:rPr>
          <w:spacing w:val="-14"/>
        </w:rPr>
        <w:t> </w:t>
      </w:r>
      <w:r>
        <w:rPr/>
        <w:t>automobil.</w:t>
      </w:r>
      <w:r>
        <w:rPr>
          <w:spacing w:val="-9"/>
        </w:rPr>
        <w:t> </w:t>
      </w:r>
      <w:r>
        <w:rPr/>
        <w:t>Značka</w:t>
      </w:r>
      <w:r>
        <w:rPr>
          <w:spacing w:val="-13"/>
        </w:rPr>
        <w:t> </w:t>
      </w:r>
      <w:r>
        <w:rPr/>
        <w:t>nabízí</w:t>
      </w:r>
      <w:r>
        <w:rPr>
          <w:spacing w:val="-10"/>
        </w:rPr>
        <w:t> </w:t>
      </w:r>
      <w:r>
        <w:rPr/>
        <w:t>nová</w:t>
      </w:r>
      <w:r>
        <w:rPr>
          <w:spacing w:val="-13"/>
        </w:rPr>
        <w:t> </w:t>
      </w:r>
      <w:r>
        <w:rPr/>
        <w:t>řešení</w:t>
      </w:r>
      <w:r>
        <w:rPr>
          <w:spacing w:val="-13"/>
        </w:rPr>
        <w:t> </w:t>
      </w:r>
      <w:r>
        <w:rPr/>
        <w:t>pro</w:t>
      </w:r>
      <w:r>
        <w:rPr>
          <w:spacing w:val="-13"/>
        </w:rPr>
        <w:t> </w:t>
      </w:r>
      <w:r>
        <w:rPr/>
        <w:t>dopravu</w:t>
      </w:r>
      <w:r>
        <w:rPr>
          <w:spacing w:val="-13"/>
        </w:rPr>
        <w:t> </w:t>
      </w:r>
      <w:r>
        <w:rPr/>
        <w:t>osob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zboží</w:t>
      </w:r>
      <w:r>
        <w:rPr>
          <w:spacing w:val="-14"/>
        </w:rPr>
        <w:t> </w:t>
      </w:r>
      <w:r>
        <w:rPr/>
        <w:t>z</w:t>
      </w:r>
      <w:r>
        <w:rPr>
          <w:spacing w:val="3"/>
        </w:rPr>
        <w:t> </w:t>
      </w:r>
      <w:r>
        <w:rPr/>
        <w:t>bodu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bodu B</w:t>
      </w:r>
      <w:r>
        <w:rPr>
          <w:spacing w:val="-8"/>
        </w:rPr>
        <w:t> </w:t>
      </w:r>
      <w:r>
        <w:rPr/>
        <w:t>s</w:t>
      </w:r>
      <w:r>
        <w:rPr>
          <w:spacing w:val="-3"/>
        </w:rPr>
        <w:t> </w:t>
      </w:r>
      <w:r>
        <w:rPr/>
        <w:t>vozidlem</w:t>
      </w:r>
      <w:r>
        <w:rPr>
          <w:spacing w:val="-6"/>
        </w:rPr>
        <w:t> </w:t>
      </w:r>
      <w:r>
        <w:rPr/>
        <w:t>nebo</w:t>
      </w:r>
      <w:r>
        <w:rPr>
          <w:spacing w:val="-9"/>
        </w:rPr>
        <w:t> </w:t>
      </w:r>
      <w:r>
        <w:rPr/>
        <w:t>bez</w:t>
      </w:r>
      <w:r>
        <w:rPr>
          <w:spacing w:val="-7"/>
        </w:rPr>
        <w:t> </w:t>
      </w:r>
      <w:r>
        <w:rPr/>
        <w:t>něj.</w:t>
      </w:r>
      <w:r>
        <w:rPr>
          <w:spacing w:val="-6"/>
        </w:rPr>
        <w:t> </w:t>
      </w:r>
      <w:r>
        <w:rPr/>
        <w:t>Nové</w:t>
      </w:r>
      <w:r>
        <w:rPr>
          <w:spacing w:val="-6"/>
        </w:rPr>
        <w:t> </w:t>
      </w:r>
      <w:r>
        <w:rPr/>
        <w:t>nabídky</w:t>
      </w:r>
      <w:r>
        <w:rPr>
          <w:spacing w:val="-7"/>
        </w:rPr>
        <w:t> </w:t>
      </w:r>
      <w:r>
        <w:rPr/>
        <w:t>v</w:t>
      </w:r>
      <w:r>
        <w:rPr>
          <w:spacing w:val="-1"/>
        </w:rPr>
        <w:t> </w:t>
      </w:r>
      <w:r>
        <w:rPr/>
        <w:t>oblasti</w:t>
      </w:r>
      <w:r>
        <w:rPr>
          <w:spacing w:val="-7"/>
        </w:rPr>
        <w:t> </w:t>
      </w:r>
      <w:r>
        <w:rPr/>
        <w:t>mobility</w:t>
      </w:r>
      <w:r>
        <w:rPr>
          <w:spacing w:val="-7"/>
        </w:rPr>
        <w:t> </w:t>
      </w:r>
      <w:r>
        <w:rPr/>
        <w:t>uspokojují</w:t>
      </w:r>
      <w:r>
        <w:rPr>
          <w:spacing w:val="-7"/>
        </w:rPr>
        <w:t> </w:t>
      </w:r>
      <w:r>
        <w:rPr/>
        <w:t>očekávání</w:t>
      </w:r>
      <w:r>
        <w:rPr>
          <w:spacing w:val="-6"/>
        </w:rPr>
        <w:t> </w:t>
      </w:r>
      <w:r>
        <w:rPr/>
        <w:t>spotřebitelů,</w:t>
      </w:r>
      <w:r>
        <w:rPr>
          <w:spacing w:val="-7"/>
        </w:rPr>
        <w:t> </w:t>
      </w:r>
      <w:r>
        <w:rPr/>
        <w:t>podniků, měst a krajů.</w:t>
      </w:r>
    </w:p>
    <w:p>
      <w:pPr>
        <w:pStyle w:val="BodyText"/>
      </w:pPr>
    </w:p>
    <w:p>
      <w:pPr>
        <w:pStyle w:val="BodyText"/>
        <w:ind w:left="100" w:right="212"/>
      </w:pPr>
      <w:r>
        <w:rPr/>
        <w:t>Mobilize koncentruje aktivity skupiny Renault v oblasti řešení mobility, energie a dat a využívá zkušeností RCI Bank &amp; Services v oblasti financování, nástrojů řízení a optimalizace flotil.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0" w:right="391"/>
        <w:jc w:val="both"/>
      </w:pPr>
      <w:r>
        <w:rPr/>
        <w:t>Značka vytvoří partnerství a nové otevřené ekosystémy, aby získala podstatné výhody v oblasti načasování a úspor a současně pomohla automobilovému průmyslu splnit důležité cíle: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2" w:lineRule="auto" w:before="0" w:after="0"/>
        <w:ind w:left="460" w:right="400" w:hanging="360"/>
        <w:jc w:val="left"/>
        <w:rPr>
          <w:sz w:val="20"/>
        </w:rPr>
      </w:pPr>
      <w:r>
        <w:rPr>
          <w:b/>
          <w:sz w:val="20"/>
        </w:rPr>
        <w:t>Snížit rozdíl mezi užíváním a náklady na vozidlo </w:t>
      </w:r>
      <w:r>
        <w:rPr>
          <w:sz w:val="20"/>
        </w:rPr>
        <w:t>za hodinu, kdy nejsou vozidla 90 % času používána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2" w:lineRule="auto" w:before="11" w:after="0"/>
        <w:ind w:left="460" w:right="395" w:hanging="360"/>
        <w:jc w:val="left"/>
        <w:rPr>
          <w:sz w:val="20"/>
        </w:rPr>
      </w:pPr>
      <w:r>
        <w:rPr>
          <w:b/>
          <w:sz w:val="20"/>
        </w:rPr>
        <w:t>Zvýšit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zůstatkovou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hodnotu</w:t>
      </w:r>
      <w:r>
        <w:rPr>
          <w:b/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vyhnout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tak</w:t>
      </w:r>
      <w:r>
        <w:rPr>
          <w:spacing w:val="-18"/>
          <w:sz w:val="20"/>
        </w:rPr>
        <w:t> </w:t>
      </w:r>
      <w:r>
        <w:rPr>
          <w:sz w:val="20"/>
        </w:rPr>
        <w:t>tomu,</w:t>
      </w:r>
      <w:r>
        <w:rPr>
          <w:spacing w:val="-15"/>
          <w:sz w:val="20"/>
        </w:rPr>
        <w:t> </w:t>
      </w:r>
      <w:r>
        <w:rPr>
          <w:sz w:val="20"/>
        </w:rPr>
        <w:t>aby</w:t>
      </w:r>
      <w:r>
        <w:rPr>
          <w:spacing w:val="-17"/>
          <w:sz w:val="20"/>
        </w:rPr>
        <w:t> </w:t>
      </w:r>
      <w:r>
        <w:rPr>
          <w:sz w:val="20"/>
        </w:rPr>
        <w:t>mělo</w:t>
      </w:r>
      <w:r>
        <w:rPr>
          <w:spacing w:val="-18"/>
          <w:sz w:val="20"/>
        </w:rPr>
        <w:t> </w:t>
      </w:r>
      <w:r>
        <w:rPr>
          <w:sz w:val="20"/>
        </w:rPr>
        <w:t>vozidlo</w:t>
      </w:r>
      <w:r>
        <w:rPr>
          <w:spacing w:val="-16"/>
          <w:sz w:val="20"/>
        </w:rPr>
        <w:t> </w:t>
      </w:r>
      <w:r>
        <w:rPr>
          <w:sz w:val="20"/>
        </w:rPr>
        <w:t>za</w:t>
      </w:r>
      <w:r>
        <w:rPr>
          <w:spacing w:val="-17"/>
          <w:sz w:val="20"/>
        </w:rPr>
        <w:t> </w:t>
      </w:r>
      <w:r>
        <w:rPr>
          <w:sz w:val="20"/>
        </w:rPr>
        <w:t>tři</w:t>
      </w:r>
      <w:r>
        <w:rPr>
          <w:spacing w:val="-19"/>
          <w:sz w:val="20"/>
        </w:rPr>
        <w:t> </w:t>
      </w:r>
      <w:r>
        <w:rPr>
          <w:sz w:val="20"/>
        </w:rPr>
        <w:t>roky</w:t>
      </w:r>
      <w:r>
        <w:rPr>
          <w:spacing w:val="-17"/>
          <w:sz w:val="20"/>
        </w:rPr>
        <w:t> </w:t>
      </w:r>
      <w:r>
        <w:rPr>
          <w:sz w:val="20"/>
        </w:rPr>
        <w:t>poloviční</w:t>
      </w:r>
      <w:r>
        <w:rPr>
          <w:spacing w:val="-18"/>
          <w:sz w:val="20"/>
        </w:rPr>
        <w:t> </w:t>
      </w:r>
      <w:r>
        <w:rPr>
          <w:sz w:val="20"/>
        </w:rPr>
        <w:t>hodnotu, než mělo v době, kdy bylo</w:t>
      </w:r>
      <w:r>
        <w:rPr>
          <w:spacing w:val="-3"/>
          <w:sz w:val="20"/>
        </w:rPr>
        <w:t> </w:t>
      </w:r>
      <w:r>
        <w:rPr>
          <w:sz w:val="20"/>
        </w:rPr>
        <w:t>nové</w:t>
      </w:r>
    </w:p>
    <w:p>
      <w:pPr>
        <w:pStyle w:val="Heading2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8" w:after="0"/>
        <w:ind w:left="460" w:right="0" w:hanging="361"/>
        <w:jc w:val="left"/>
      </w:pPr>
      <w:r>
        <w:rPr/>
        <w:t>Přispět ke splnění cíle dosáhnout nulových emisí</w:t>
      </w:r>
      <w:r>
        <w:rPr>
          <w:spacing w:val="4"/>
        </w:rPr>
        <w:t> </w:t>
      </w:r>
      <w:r>
        <w:rPr/>
        <w:t>CO</w:t>
      </w:r>
      <w:r>
        <w:rPr>
          <w:vertAlign w:val="subscript"/>
        </w:rPr>
        <w:t>2</w:t>
      </w:r>
    </w:p>
    <w:p>
      <w:pPr>
        <w:pStyle w:val="BodyText"/>
        <w:spacing w:before="4"/>
        <w:rPr>
          <w:b/>
        </w:rPr>
      </w:pPr>
    </w:p>
    <w:p>
      <w:pPr>
        <w:spacing w:line="240" w:lineRule="auto" w:before="0"/>
        <w:ind w:left="100" w:right="392" w:firstLine="0"/>
        <w:jc w:val="both"/>
        <w:rPr>
          <w:b/>
          <w:sz w:val="20"/>
        </w:rPr>
      </w:pPr>
      <w:r>
        <w:rPr>
          <w:i/>
          <w:sz w:val="20"/>
        </w:rPr>
        <w:t>„Jsme velmi potěšeni, že se můžeme podílet na změně světa automobilů, který přechází od vlastnictví k užívání v době a v místě, kde to potřebujete. Kromě automobilového sektoru bude Mobilize nabízet širokou škálu inovativních služeb v oblastech mobility, energie a údajů. Díky řadě partnerů se trvale snažíme maximalizovat užívání vozidel pro zjednodušené, více trvale udržitelné a dostupné cesty pro osoby a zboží, a to vše při snižování vlivu na životní prostředí.“ </w:t>
      </w:r>
      <w:r>
        <w:rPr>
          <w:b/>
          <w:sz w:val="20"/>
        </w:rPr>
        <w:t>Clotilde Delbos, Generální ředitelka Mobilize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type w:val="continuous"/>
          <w:pgSz w:w="11910" w:h="16840"/>
          <w:pgMar w:header="825" w:top="1660" w:bottom="280" w:left="1340" w:right="1040"/>
        </w:sectPr>
      </w:pPr>
    </w:p>
    <w:p>
      <w:pPr>
        <w:pStyle w:val="Heading2"/>
        <w:spacing w:before="171"/>
        <w:ind w:right="395"/>
      </w:pPr>
      <w:r>
        <w:rPr/>
        <w:t>JEDINEČNÁ KOMBINACE HARDWARE A SOFTWARE, VOZIDEL A SLUŽEB V OBLASTI OTEVŘENÝCH EKOSYSTÉMŮ</w:t>
      </w:r>
    </w:p>
    <w:p>
      <w:pPr>
        <w:pStyle w:val="BodyText"/>
        <w:spacing w:before="9"/>
        <w:rPr>
          <w:b/>
          <w:sz w:val="19"/>
        </w:rPr>
      </w:pPr>
    </w:p>
    <w:p>
      <w:pPr>
        <w:spacing w:line="240" w:lineRule="auto" w:before="0"/>
        <w:ind w:left="100" w:right="397" w:firstLine="0"/>
        <w:jc w:val="both"/>
        <w:rPr>
          <w:sz w:val="20"/>
        </w:rPr>
      </w:pPr>
      <w:r>
        <w:rPr>
          <w:sz w:val="20"/>
        </w:rPr>
        <w:t>Mobilize nabízí </w:t>
      </w:r>
      <w:r>
        <w:rPr>
          <w:b/>
          <w:sz w:val="20"/>
        </w:rPr>
        <w:t>flexibilní služby v oblasti mobility pro osoby a zboží, uzpůsobené vývoji očekávání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zákazníků,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podniků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měst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Řeší</w:t>
      </w:r>
      <w:r>
        <w:rPr>
          <w:spacing w:val="-7"/>
          <w:sz w:val="20"/>
        </w:rPr>
        <w:t> </w:t>
      </w:r>
      <w:r>
        <w:rPr>
          <w:sz w:val="20"/>
        </w:rPr>
        <w:t>tak</w:t>
      </w:r>
      <w:r>
        <w:rPr>
          <w:spacing w:val="-2"/>
          <w:sz w:val="20"/>
        </w:rPr>
        <w:t> </w:t>
      </w:r>
      <w:r>
        <w:rPr>
          <w:sz w:val="20"/>
        </w:rPr>
        <w:t>konkrétní</w:t>
      </w:r>
      <w:r>
        <w:rPr>
          <w:spacing w:val="-6"/>
          <w:sz w:val="20"/>
        </w:rPr>
        <w:t> </w:t>
      </w:r>
      <w:r>
        <w:rPr>
          <w:sz w:val="20"/>
        </w:rPr>
        <w:t>problémy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přináší</w:t>
      </w:r>
      <w:r>
        <w:rPr>
          <w:spacing w:val="-3"/>
          <w:sz w:val="20"/>
        </w:rPr>
        <w:t> </w:t>
      </w:r>
      <w:r>
        <w:rPr>
          <w:sz w:val="20"/>
        </w:rPr>
        <w:t>doplňková</w:t>
      </w:r>
      <w:r>
        <w:rPr>
          <w:spacing w:val="-2"/>
          <w:sz w:val="20"/>
        </w:rPr>
        <w:t> </w:t>
      </w:r>
      <w:r>
        <w:rPr>
          <w:sz w:val="20"/>
        </w:rPr>
        <w:t>řešení do tradičního schématu nákupu vozidla. Tím, že podporuje větší využívání zboží díky cirkulární a sdílené ekonomice, Mobilize přispívá k udržitelnější</w:t>
      </w:r>
      <w:r>
        <w:rPr>
          <w:spacing w:val="-1"/>
          <w:sz w:val="20"/>
        </w:rPr>
        <w:t> </w:t>
      </w:r>
      <w:r>
        <w:rPr>
          <w:sz w:val="20"/>
        </w:rPr>
        <w:t>budoucnosti.</w:t>
      </w:r>
    </w:p>
    <w:p>
      <w:pPr>
        <w:pStyle w:val="BodyText"/>
        <w:spacing w:before="3"/>
      </w:pPr>
    </w:p>
    <w:p>
      <w:pPr>
        <w:spacing w:line="240" w:lineRule="auto" w:before="0"/>
        <w:ind w:left="100" w:right="396" w:firstLine="0"/>
        <w:jc w:val="both"/>
        <w:rPr>
          <w:sz w:val="20"/>
        </w:rPr>
      </w:pPr>
      <w:r>
        <w:rPr>
          <w:sz w:val="20"/>
        </w:rPr>
        <w:t>Kromě toho bude moci Mobilize s potenciálem </w:t>
      </w:r>
      <w:r>
        <w:rPr>
          <w:b/>
          <w:sz w:val="20"/>
        </w:rPr>
        <w:t>více než 6 000 prodejních míst Renaultu v Evropě </w:t>
      </w:r>
      <w:r>
        <w:rPr>
          <w:sz w:val="20"/>
        </w:rPr>
        <w:t>nabízet řešení v oblasti mobility pro užívání od jedné minuty až do několika let pro všechna města a všechna území.</w:t>
      </w:r>
    </w:p>
    <w:p>
      <w:pPr>
        <w:pStyle w:val="BodyText"/>
      </w:pPr>
    </w:p>
    <w:p>
      <w:pPr>
        <w:spacing w:before="0"/>
        <w:ind w:left="100" w:right="396" w:firstLine="0"/>
        <w:jc w:val="both"/>
        <w:rPr>
          <w:sz w:val="20"/>
        </w:rPr>
      </w:pPr>
      <w:r>
        <w:rPr>
          <w:sz w:val="20"/>
        </w:rPr>
        <w:t>Mobilize se bude opírat také o </w:t>
      </w:r>
      <w:r>
        <w:rPr>
          <w:b/>
          <w:sz w:val="20"/>
        </w:rPr>
        <w:t>své portfolio start-upů v oblasti mobility a energetiky</w:t>
      </w:r>
      <w:r>
        <w:rPr>
          <w:sz w:val="20"/>
        </w:rPr>
        <w:t>, aby navrhla nejlepší řešení pro své zákazníky.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</w:pPr>
      <w:r>
        <w:rPr/>
        <w:t>Vozidla určená pro služby v oblasti</w:t>
      </w:r>
      <w:r>
        <w:rPr>
          <w:spacing w:val="-9"/>
        </w:rPr>
        <w:t> </w:t>
      </w:r>
      <w:r>
        <w:rPr/>
        <w:t>mobility</w:t>
      </w:r>
    </w:p>
    <w:p>
      <w:pPr>
        <w:pStyle w:val="BodyText"/>
        <w:spacing w:before="3"/>
        <w:ind w:left="460" w:right="395"/>
        <w:jc w:val="both"/>
      </w:pPr>
      <w:r>
        <w:rPr/>
        <w:t>Mobilize již má k dispozici velké konkurenční výhody pro vstup na trh mobility. Vychází ze zkušeností</w:t>
      </w:r>
      <w:r>
        <w:rPr>
          <w:spacing w:val="-10"/>
        </w:rPr>
        <w:t> </w:t>
      </w:r>
      <w:r>
        <w:rPr/>
        <w:t>skupiny</w:t>
      </w:r>
      <w:r>
        <w:rPr>
          <w:spacing w:val="-8"/>
        </w:rPr>
        <w:t> </w:t>
      </w:r>
      <w:r>
        <w:rPr/>
        <w:t>Renault</w:t>
      </w:r>
      <w:r>
        <w:rPr>
          <w:spacing w:val="-12"/>
        </w:rPr>
        <w:t> </w:t>
      </w:r>
      <w:r>
        <w:rPr/>
        <w:t>s</w:t>
      </w:r>
      <w:r>
        <w:rPr>
          <w:spacing w:val="-3"/>
        </w:rPr>
        <w:t> </w:t>
      </w:r>
      <w:r>
        <w:rPr/>
        <w:t>konstrukcí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výrobou</w:t>
      </w:r>
      <w:r>
        <w:rPr>
          <w:spacing w:val="-9"/>
        </w:rPr>
        <w:t> </w:t>
      </w:r>
      <w:r>
        <w:rPr/>
        <w:t>vozidel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s</w:t>
      </w:r>
      <w:r>
        <w:rPr>
          <w:spacing w:val="1"/>
        </w:rPr>
        <w:t> </w:t>
      </w:r>
      <w:r>
        <w:rPr/>
        <w:t>jejím</w:t>
      </w:r>
      <w:r>
        <w:rPr>
          <w:spacing w:val="-12"/>
        </w:rPr>
        <w:t> </w:t>
      </w:r>
      <w:r>
        <w:rPr/>
        <w:t>vedoucím</w:t>
      </w:r>
      <w:r>
        <w:rPr>
          <w:spacing w:val="-12"/>
        </w:rPr>
        <w:t> </w:t>
      </w:r>
      <w:r>
        <w:rPr/>
        <w:t>postavením</w:t>
      </w:r>
      <w:r>
        <w:rPr>
          <w:spacing w:val="-12"/>
        </w:rPr>
        <w:t> </w:t>
      </w:r>
      <w:r>
        <w:rPr/>
        <w:t>v</w:t>
      </w:r>
      <w:r>
        <w:rPr>
          <w:spacing w:val="-4"/>
        </w:rPr>
        <w:t> </w:t>
      </w:r>
      <w:r>
        <w:rPr/>
        <w:t>oblasti elektromobilů v</w:t>
      </w:r>
      <w:r>
        <w:rPr>
          <w:spacing w:val="-1"/>
        </w:rPr>
        <w:t> </w:t>
      </w:r>
      <w:r>
        <w:rPr/>
        <w:t>Evropě.</w:t>
      </w:r>
    </w:p>
    <w:p>
      <w:pPr>
        <w:spacing w:line="240" w:lineRule="auto" w:before="2"/>
        <w:ind w:left="460" w:right="394" w:firstLine="0"/>
        <w:jc w:val="both"/>
        <w:rPr>
          <w:sz w:val="20"/>
        </w:rPr>
      </w:pPr>
      <w:r>
        <w:rPr>
          <w:sz w:val="20"/>
        </w:rPr>
        <w:t>Mobilize má také k dispozici své vlastní </w:t>
      </w:r>
      <w:r>
        <w:rPr>
          <w:b/>
          <w:sz w:val="20"/>
        </w:rPr>
        <w:t>týmy vývojářů a konstruktérů </w:t>
      </w:r>
      <w:r>
        <w:rPr>
          <w:sz w:val="20"/>
        </w:rPr>
        <w:t>a bude nabízet řadu </w:t>
      </w:r>
      <w:r>
        <w:rPr>
          <w:b/>
          <w:sz w:val="20"/>
        </w:rPr>
        <w:t>vozidel určených pro tyto účely. </w:t>
      </w:r>
      <w:r>
        <w:rPr>
          <w:sz w:val="20"/>
        </w:rPr>
        <w:t>Vozidla budou </w:t>
      </w:r>
      <w:r>
        <w:rPr>
          <w:b/>
          <w:sz w:val="20"/>
        </w:rPr>
        <w:t>modulární, robustní, 100 % na elektrický pohon </w:t>
      </w:r>
      <w:r>
        <w:rPr>
          <w:sz w:val="20"/>
        </w:rPr>
        <w:t>a konstruovaná pro intenzivní užívání a budou uspokojovat nové potřeby v oblasti mobility: cesty s řidičem, samostatné sdílení, dodání na stanovenou adresu, poptávková doprava.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</w:pPr>
      <w:r>
        <w:rPr/>
        <w:t>Snadné získání flotily díky finančním</w:t>
      </w:r>
      <w:r>
        <w:rPr>
          <w:spacing w:val="-15"/>
        </w:rPr>
        <w:t> </w:t>
      </w:r>
      <w:r>
        <w:rPr/>
        <w:t>službám</w:t>
      </w:r>
    </w:p>
    <w:p>
      <w:pPr>
        <w:pStyle w:val="BodyText"/>
        <w:spacing w:before="2"/>
        <w:ind w:left="460" w:right="392"/>
        <w:jc w:val="both"/>
      </w:pPr>
      <w:r>
        <w:rPr>
          <w:b/>
        </w:rPr>
        <w:t>RCI Bank &amp; Services </w:t>
      </w:r>
      <w:r>
        <w:rPr>
          <w:spacing w:val="-3"/>
        </w:rPr>
        <w:t>je </w:t>
      </w:r>
      <w:r>
        <w:rPr/>
        <w:t>hlavním partnerem umožňujícím Mobilize zajistit jeho zákazníkům snazší přístup k finančním službám a zajištění leasingu na základě platby za jednotlivou operaci. Tímto způsobem mohou být náklady na získání flotily variabilní.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61" w:val="left" w:leader="none"/>
        </w:tabs>
        <w:spacing w:line="242" w:lineRule="auto" w:before="0" w:after="0"/>
        <w:ind w:left="460" w:right="403" w:hanging="360"/>
        <w:jc w:val="both"/>
      </w:pPr>
      <w:r>
        <w:rPr/>
        <w:t>Rostoucí používání vozidel díky počítačovým platformám zaměřeným na mobilitu, údaje a umělou inteligenci</w:t>
      </w:r>
    </w:p>
    <w:p>
      <w:pPr>
        <w:spacing w:line="240" w:lineRule="auto" w:before="0"/>
        <w:ind w:left="460" w:right="396" w:firstLine="0"/>
        <w:jc w:val="both"/>
        <w:rPr>
          <w:sz w:val="20"/>
        </w:rPr>
      </w:pPr>
      <w:r>
        <w:rPr>
          <w:sz w:val="20"/>
        </w:rPr>
        <w:t>Mobilize počítá s </w:t>
      </w:r>
      <w:r>
        <w:rPr>
          <w:b/>
          <w:sz w:val="20"/>
        </w:rPr>
        <w:t>Renault Software Factory</w:t>
      </w:r>
      <w:r>
        <w:rPr>
          <w:sz w:val="20"/>
        </w:rPr>
        <w:t>, </w:t>
      </w:r>
      <w:r>
        <w:rPr>
          <w:b/>
          <w:sz w:val="20"/>
        </w:rPr>
        <w:t>Software Republic </w:t>
      </w:r>
      <w:r>
        <w:rPr>
          <w:sz w:val="20"/>
        </w:rPr>
        <w:t>a </w:t>
      </w:r>
      <w:r>
        <w:rPr>
          <w:b/>
          <w:sz w:val="20"/>
        </w:rPr>
        <w:t>s jejími partnery </w:t>
      </w:r>
      <w:r>
        <w:rPr>
          <w:sz w:val="20"/>
        </w:rPr>
        <w:t>pro rozvoj </w:t>
      </w:r>
      <w:r>
        <w:rPr>
          <w:b/>
          <w:sz w:val="20"/>
        </w:rPr>
        <w:t>špičkových algoritmů a počítačových programů pro zpracování údajů </w:t>
      </w:r>
      <w:r>
        <w:rPr>
          <w:sz w:val="20"/>
        </w:rPr>
        <w:t>umožňujících lepší plánování budoucí poptávky uživatelů a lepší rozdělení vozidel. Mobilize hodlá zvýšit míru užívání vozidel o nejméně 20 %.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</w:pPr>
      <w:r>
        <w:rPr/>
        <w:t>Služby v oblasti údržby a recyklace flotil sdílených</w:t>
      </w:r>
      <w:r>
        <w:rPr>
          <w:spacing w:val="-10"/>
        </w:rPr>
        <w:t> </w:t>
      </w:r>
      <w:r>
        <w:rPr/>
        <w:t>automobilů</w:t>
      </w:r>
    </w:p>
    <w:p>
      <w:pPr>
        <w:pStyle w:val="BodyText"/>
        <w:spacing w:before="2"/>
        <w:ind w:left="460" w:right="401"/>
        <w:jc w:val="both"/>
      </w:pPr>
      <w:r>
        <w:rPr/>
        <w:t>Jakmile již nebude možné naše vozidla používat, tak se o ně postarají naše oddělení údržby a recyklace  v Renault Re-Factory. Jakmile již nebudou baterie  elektromobilů  vhodné pro užívaní  v automobilech, Mobilize je bude recyklovat a dá jim druhý život jakožto zdrojům stacionární energie.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line="242" w:lineRule="auto" w:before="1"/>
        <w:ind w:right="401"/>
      </w:pPr>
      <w:r>
        <w:rPr/>
        <w:t>ZÁVAZEK PRO UHLÍKOVOU NEUTRALITU, CIRKULÁRNÍ EKONOMIKU A PRODLOUŽENÍ ŽIVOTNOSTI VOZIDEL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100" w:right="395" w:firstLine="0"/>
        <w:jc w:val="both"/>
        <w:rPr>
          <w:b/>
          <w:sz w:val="20"/>
        </w:rPr>
      </w:pPr>
      <w:r>
        <w:rPr>
          <w:sz w:val="20"/>
        </w:rPr>
        <w:t>Mobilize vychází z bohatých zkušeností skupiny Renault v oblasti elektromobilů, zejména pro </w:t>
      </w:r>
      <w:r>
        <w:rPr>
          <w:b/>
          <w:sz w:val="20"/>
        </w:rPr>
        <w:t>řízení cyklu životnosti baterií.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40" w:lineRule="auto" w:before="0"/>
        <w:ind w:left="100" w:right="396" w:firstLine="0"/>
        <w:jc w:val="both"/>
        <w:rPr>
          <w:sz w:val="20"/>
        </w:rPr>
      </w:pPr>
      <w:r>
        <w:rPr>
          <w:sz w:val="20"/>
        </w:rPr>
        <w:t>Mobilize se zaměřuje na rozvoj </w:t>
      </w:r>
      <w:r>
        <w:rPr>
          <w:b/>
          <w:sz w:val="20"/>
        </w:rPr>
        <w:t>energetického ekosystému, který zahrnuje chytrá řešení nabíjení a pokročilá řešení ukládání energie </w:t>
      </w:r>
      <w:r>
        <w:rPr>
          <w:sz w:val="20"/>
        </w:rPr>
        <w:t>s cílem podpořit energetickou transformaci. Značka nabízí soubor řešení, která mohou být začleněna do Smart Islands, chytrých čtvrtí nebo jiných území, jako jsou města, a která pomohou dosáhnout uhlíkové neutrality.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 w:right="395"/>
        <w:jc w:val="both"/>
      </w:pPr>
      <w:r>
        <w:rPr/>
        <w:t>Pro</w:t>
      </w:r>
      <w:r>
        <w:rPr>
          <w:spacing w:val="-15"/>
        </w:rPr>
        <w:t> </w:t>
      </w:r>
      <w:r>
        <w:rPr/>
        <w:t>ještě</w:t>
      </w:r>
      <w:r>
        <w:rPr>
          <w:spacing w:val="-14"/>
        </w:rPr>
        <w:t> </w:t>
      </w:r>
      <w:r>
        <w:rPr/>
        <w:t>větší</w:t>
      </w:r>
      <w:r>
        <w:rPr>
          <w:spacing w:val="-17"/>
        </w:rPr>
        <w:t> </w:t>
      </w:r>
      <w:r>
        <w:rPr/>
        <w:t>podporu</w:t>
      </w:r>
      <w:r>
        <w:rPr>
          <w:spacing w:val="-15"/>
        </w:rPr>
        <w:t> </w:t>
      </w:r>
      <w:r>
        <w:rPr/>
        <w:t>elektromobility</w:t>
      </w:r>
      <w:r>
        <w:rPr>
          <w:spacing w:val="-15"/>
        </w:rPr>
        <w:t> </w:t>
      </w:r>
      <w:r>
        <w:rPr/>
        <w:t>nabízí</w:t>
      </w:r>
      <w:r>
        <w:rPr>
          <w:spacing w:val="-16"/>
        </w:rPr>
        <w:t> </w:t>
      </w:r>
      <w:r>
        <w:rPr/>
        <w:t>Mobilize</w:t>
      </w:r>
      <w:r>
        <w:rPr>
          <w:spacing w:val="-14"/>
        </w:rPr>
        <w:t> </w:t>
      </w:r>
      <w:r>
        <w:rPr>
          <w:b/>
        </w:rPr>
        <w:t>řešení,</w:t>
      </w:r>
      <w:r>
        <w:rPr>
          <w:b/>
          <w:spacing w:val="-15"/>
        </w:rPr>
        <w:t> </w:t>
      </w:r>
      <w:r>
        <w:rPr>
          <w:b/>
        </w:rPr>
        <w:t>která</w:t>
      </w:r>
      <w:r>
        <w:rPr>
          <w:b/>
          <w:spacing w:val="-18"/>
        </w:rPr>
        <w:t> </w:t>
      </w:r>
      <w:r>
        <w:rPr>
          <w:b/>
        </w:rPr>
        <w:t>usnadňují</w:t>
      </w:r>
      <w:r>
        <w:rPr>
          <w:b/>
          <w:spacing w:val="-14"/>
        </w:rPr>
        <w:t> </w:t>
      </w:r>
      <w:r>
        <w:rPr>
          <w:b/>
        </w:rPr>
        <w:t>získání</w:t>
      </w:r>
      <w:r>
        <w:rPr>
          <w:b/>
          <w:spacing w:val="-15"/>
        </w:rPr>
        <w:t> </w:t>
      </w:r>
      <w:r>
        <w:rPr>
          <w:b/>
        </w:rPr>
        <w:t>elektromobilu. </w:t>
      </w:r>
      <w:r>
        <w:rPr/>
        <w:t>Značka tak vyvíjí dobíjecí kartu umožňující zákazníkům snadno lokalizovat veřejné dobíjecí stanice a platit pomocí jedinečného platebního systému v celé Evropě. Pro zákazníky flotil elektromobilů a hybridních vozidel s možností dobíjení nabízí Mobilize přes svou dceřinou společnost Elexent lepší dostupnost dobíjecí infrastruktury v celé Evropě.</w:t>
      </w:r>
    </w:p>
    <w:p>
      <w:pPr>
        <w:spacing w:after="0"/>
        <w:jc w:val="both"/>
        <w:sectPr>
          <w:pgSz w:w="11910" w:h="16840"/>
          <w:pgMar w:header="825" w:footer="0" w:top="1660" w:bottom="280" w:left="1340" w:right="1040"/>
        </w:sectPr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93"/>
      </w:pPr>
      <w:r>
        <w:rPr/>
        <w:t>MOBILIZE EZ-1: PROTOTYP ZKONSTRUOVANÝ PRO SDÍLENOU MOBILITU</w:t>
      </w:r>
    </w:p>
    <w:p>
      <w:pPr>
        <w:pStyle w:val="BodyText"/>
        <w:rPr>
          <w:b/>
        </w:rPr>
      </w:pPr>
    </w:p>
    <w:p>
      <w:pPr>
        <w:pStyle w:val="BodyText"/>
        <w:ind w:left="100" w:right="392" w:firstLine="708"/>
        <w:jc w:val="both"/>
      </w:pPr>
      <w:r>
        <w:rPr/>
        <w:t>Prototyp EZ-1 je emblematickým vozidlem značky Mobilize. Vyjadřuje vizi značky v oblasti designu: </w:t>
      </w:r>
      <w:r>
        <w:rPr>
          <w:b/>
        </w:rPr>
        <w:t>služba v srdci designu vozidel</w:t>
      </w:r>
      <w:r>
        <w:rPr/>
        <w:t>. EZ-1 je novým řešením městské mobility vytvořeným </w:t>
      </w:r>
      <w:r>
        <w:rPr>
          <w:b/>
        </w:rPr>
        <w:t>pro sdílené</w:t>
      </w:r>
      <w:r>
        <w:rPr>
          <w:b/>
          <w:spacing w:val="-9"/>
        </w:rPr>
        <w:t> </w:t>
      </w:r>
      <w:r>
        <w:rPr>
          <w:b/>
        </w:rPr>
        <w:t>užívání</w:t>
      </w:r>
      <w:r>
        <w:rPr/>
        <w:t>.</w:t>
      </w:r>
      <w:r>
        <w:rPr>
          <w:spacing w:val="-9"/>
        </w:rPr>
        <w:t> </w:t>
      </w:r>
      <w:r>
        <w:rPr/>
        <w:t>Inovativní</w:t>
      </w:r>
      <w:r>
        <w:rPr>
          <w:spacing w:val="-9"/>
        </w:rPr>
        <w:t> </w:t>
      </w:r>
      <w:r>
        <w:rPr/>
        <w:t>bude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prodej:</w:t>
      </w:r>
      <w:r>
        <w:rPr>
          <w:spacing w:val="-13"/>
        </w:rPr>
        <w:t> </w:t>
      </w:r>
      <w:r>
        <w:rPr/>
        <w:t>uživatelé</w:t>
      </w:r>
      <w:r>
        <w:rPr>
          <w:spacing w:val="-9"/>
        </w:rPr>
        <w:t> </w:t>
      </w:r>
      <w:r>
        <w:rPr/>
        <w:t>budou</w:t>
      </w:r>
      <w:r>
        <w:rPr>
          <w:spacing w:val="-8"/>
        </w:rPr>
        <w:t> </w:t>
      </w:r>
      <w:r>
        <w:rPr/>
        <w:t>platit</w:t>
      </w:r>
      <w:r>
        <w:rPr>
          <w:spacing w:val="-9"/>
        </w:rPr>
        <w:t> </w:t>
      </w:r>
      <w:r>
        <w:rPr/>
        <w:t>pouze</w:t>
      </w:r>
      <w:r>
        <w:rPr>
          <w:spacing w:val="-5"/>
        </w:rPr>
        <w:t> </w:t>
      </w:r>
      <w:r>
        <w:rPr/>
        <w:t>za</w:t>
      </w:r>
      <w:r>
        <w:rPr>
          <w:spacing w:val="-9"/>
        </w:rPr>
        <w:t> </w:t>
      </w:r>
      <w:r>
        <w:rPr/>
        <w:t>to,</w:t>
      </w:r>
      <w:r>
        <w:rPr>
          <w:spacing w:val="-9"/>
        </w:rPr>
        <w:t> </w:t>
      </w:r>
      <w:r>
        <w:rPr/>
        <w:t>co</w:t>
      </w:r>
      <w:r>
        <w:rPr>
          <w:spacing w:val="-8"/>
        </w:rPr>
        <w:t> </w:t>
      </w:r>
      <w:r>
        <w:rPr/>
        <w:t>užívají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základě</w:t>
      </w:r>
      <w:r>
        <w:rPr>
          <w:spacing w:val="-7"/>
        </w:rPr>
        <w:t> </w:t>
      </w:r>
      <w:r>
        <w:rPr/>
        <w:t>času a</w:t>
      </w:r>
      <w:r>
        <w:rPr>
          <w:spacing w:val="-5"/>
        </w:rPr>
        <w:t> </w:t>
      </w:r>
      <w:r>
        <w:rPr/>
        <w:t>ujetých</w:t>
      </w:r>
      <w:r>
        <w:rPr>
          <w:spacing w:val="-5"/>
        </w:rPr>
        <w:t> </w:t>
      </w:r>
      <w:r>
        <w:rPr/>
        <w:t>kilometrů.</w:t>
      </w:r>
      <w:r>
        <w:rPr>
          <w:spacing w:val="-6"/>
        </w:rPr>
        <w:t> </w:t>
      </w:r>
      <w:r>
        <w:rPr/>
        <w:t>Vozidlo</w:t>
      </w:r>
      <w:r>
        <w:rPr>
          <w:spacing w:val="-5"/>
        </w:rPr>
        <w:t> </w:t>
      </w:r>
      <w:r>
        <w:rPr/>
        <w:t>má</w:t>
      </w:r>
      <w:r>
        <w:rPr>
          <w:spacing w:val="-5"/>
        </w:rPr>
        <w:t> </w:t>
      </w:r>
      <w:r>
        <w:rPr/>
        <w:t>připojení</w:t>
      </w:r>
      <w:r>
        <w:rPr>
          <w:spacing w:val="-10"/>
        </w:rPr>
        <w:t> </w:t>
      </w:r>
      <w:r>
        <w:rPr/>
        <w:t>na</w:t>
      </w:r>
      <w:r>
        <w:rPr>
          <w:spacing w:val="-5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nabízí</w:t>
      </w:r>
      <w:r>
        <w:rPr>
          <w:spacing w:val="-5"/>
        </w:rPr>
        <w:t> </w:t>
      </w:r>
      <w:r>
        <w:rPr/>
        <w:t>přístup</w:t>
      </w:r>
      <w:r>
        <w:rPr>
          <w:spacing w:val="-9"/>
        </w:rPr>
        <w:t> </w:t>
      </w:r>
      <w:r>
        <w:rPr/>
        <w:t>bez</w:t>
      </w:r>
      <w:r>
        <w:rPr>
          <w:spacing w:val="-6"/>
        </w:rPr>
        <w:t> </w:t>
      </w:r>
      <w:r>
        <w:rPr/>
        <w:t>hesla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interakci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svými uživateli přes jejich chytré</w:t>
      </w:r>
      <w:r>
        <w:rPr>
          <w:spacing w:val="-5"/>
        </w:rPr>
        <w:t> </w:t>
      </w:r>
      <w:r>
        <w:rPr/>
        <w:t>telefony.</w:t>
      </w:r>
    </w:p>
    <w:p>
      <w:pPr>
        <w:pStyle w:val="BodyText"/>
        <w:spacing w:before="1"/>
      </w:pPr>
    </w:p>
    <w:p>
      <w:pPr>
        <w:pStyle w:val="BodyText"/>
        <w:ind w:left="100" w:right="395" w:firstLine="708"/>
        <w:jc w:val="both"/>
      </w:pPr>
      <w:r>
        <w:rPr/>
        <w:t>EZ-1 je </w:t>
      </w:r>
      <w:r>
        <w:rPr>
          <w:b/>
        </w:rPr>
        <w:t>agilním </w:t>
      </w:r>
      <w:r>
        <w:rPr/>
        <w:t>elektromobilem </w:t>
      </w:r>
      <w:r>
        <w:rPr>
          <w:b/>
        </w:rPr>
        <w:t>pro 2 osoby</w:t>
      </w:r>
      <w:r>
        <w:rPr/>
        <w:t>. Měří na délku jen 2,3 metru a zabere proto minimum místa. Prosklené dveře shora dolů nabízejí uživatelům EZ-1 jedinečný pohled na okolní prostředí ve městě. Hbitý, dynamický a dostupný, splyne s městem.</w:t>
      </w:r>
    </w:p>
    <w:p>
      <w:pPr>
        <w:pStyle w:val="BodyText"/>
      </w:pPr>
    </w:p>
    <w:p>
      <w:pPr>
        <w:spacing w:before="0"/>
        <w:ind w:left="100" w:right="401" w:firstLine="708"/>
        <w:jc w:val="both"/>
        <w:rPr>
          <w:sz w:val="20"/>
        </w:rPr>
      </w:pPr>
      <w:r>
        <w:rPr>
          <w:sz w:val="20"/>
        </w:rPr>
        <w:t>Prototyp EZ-1 je vybaven </w:t>
      </w:r>
      <w:r>
        <w:rPr>
          <w:b/>
          <w:sz w:val="20"/>
        </w:rPr>
        <w:t>inovativním systémem výměny baterie</w:t>
      </w:r>
      <w:r>
        <w:rPr>
          <w:sz w:val="20"/>
        </w:rPr>
        <w:t>. Toto alternativní řešení oproti tradičním dobíjecím zařízením umožňuje využívat vozidlo non-stop.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 w:right="395" w:firstLine="708"/>
        <w:jc w:val="both"/>
      </w:pPr>
      <w:r>
        <w:rPr/>
        <w:t>EZ-1 je zkonstruováno s dodržením </w:t>
      </w:r>
      <w:r>
        <w:rPr>
          <w:b/>
        </w:rPr>
        <w:t>principů cirkulární ekonomiky</w:t>
      </w:r>
      <w:r>
        <w:rPr/>
        <w:t>. Je z 50 % vyrobeno      z recyklovaných materiálů a po skončení životnosti bude z 95 % recyklováno díky zařízení Re-Factory ve Flins.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40" w:lineRule="auto" w:before="0"/>
        <w:ind w:left="100" w:right="392" w:firstLine="0"/>
        <w:jc w:val="both"/>
        <w:rPr>
          <w:sz w:val="20"/>
        </w:rPr>
      </w:pPr>
      <w:r>
        <w:rPr>
          <w:i/>
          <w:sz w:val="20"/>
        </w:rPr>
        <w:t>„Prototyp EZ-1 je prostředkem mobility, který se začlení do města. Je agilní, dynamický a inkluzivní a je symbolem nové značky Mobilize. Je to vozidlo, které povede uživatele k účinnější a odpovědnější mobilitě“, </w:t>
      </w:r>
      <w:r>
        <w:rPr>
          <w:sz w:val="20"/>
        </w:rPr>
        <w:t>prohlašuje Patrick Lecharpy, ředitel designu Mobilize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05" w:lineRule="exact" w:before="159"/>
        <w:ind w:left="100" w:right="0" w:firstLine="0"/>
        <w:jc w:val="both"/>
        <w:rPr>
          <w:b/>
          <w:sz w:val="18"/>
        </w:rPr>
      </w:pPr>
      <w:r>
        <w:rPr>
          <w:b/>
          <w:sz w:val="18"/>
        </w:rPr>
        <w:t>O Mobilize</w:t>
      </w:r>
    </w:p>
    <w:p>
      <w:pPr>
        <w:spacing w:before="0"/>
        <w:ind w:left="100" w:right="111" w:firstLine="0"/>
        <w:jc w:val="both"/>
        <w:rPr>
          <w:sz w:val="18"/>
        </w:rPr>
      </w:pPr>
      <w:r>
        <w:rPr>
          <w:sz w:val="18"/>
        </w:rPr>
        <w:t>Mobilize  řídí služby  v oblasti  mobility,  energie  a dat. Je  součástí skupiny  Renault.  Mobilize  vznikl  v souvislosti  s</w:t>
      </w:r>
      <w:r>
        <w:rPr>
          <w:spacing w:val="-2"/>
          <w:sz w:val="18"/>
        </w:rPr>
        <w:t> </w:t>
      </w:r>
      <w:r>
        <w:rPr>
          <w:sz w:val="18"/>
        </w:rPr>
        <w:t>otevřenými</w:t>
      </w:r>
      <w:r>
        <w:rPr>
          <w:spacing w:val="-8"/>
          <w:sz w:val="18"/>
        </w:rPr>
        <w:t> </w:t>
      </w:r>
      <w:r>
        <w:rPr>
          <w:sz w:val="18"/>
        </w:rPr>
        <w:t>ekosystémy,</w:t>
      </w:r>
      <w:r>
        <w:rPr>
          <w:spacing w:val="-6"/>
          <w:sz w:val="18"/>
        </w:rPr>
        <w:t> </w:t>
      </w:r>
      <w:r>
        <w:rPr>
          <w:sz w:val="18"/>
        </w:rPr>
        <w:t>poskytuje</w:t>
      </w:r>
      <w:r>
        <w:rPr>
          <w:spacing w:val="-8"/>
          <w:sz w:val="18"/>
        </w:rPr>
        <w:t> </w:t>
      </w:r>
      <w:r>
        <w:rPr>
          <w:sz w:val="18"/>
        </w:rPr>
        <w:t>flexibilní</w:t>
      </w:r>
      <w:r>
        <w:rPr>
          <w:spacing w:val="-10"/>
          <w:sz w:val="18"/>
        </w:rPr>
        <w:t> </w:t>
      </w:r>
      <w:r>
        <w:rPr>
          <w:sz w:val="18"/>
        </w:rPr>
        <w:t>řešení</w:t>
      </w:r>
      <w:r>
        <w:rPr>
          <w:spacing w:val="-9"/>
          <w:sz w:val="18"/>
        </w:rPr>
        <w:t> </w:t>
      </w:r>
      <w:r>
        <w:rPr>
          <w:sz w:val="18"/>
        </w:rPr>
        <w:t>mobility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podporuje</w:t>
      </w:r>
      <w:r>
        <w:rPr>
          <w:spacing w:val="-12"/>
          <w:sz w:val="18"/>
        </w:rPr>
        <w:t> </w:t>
      </w:r>
      <w:r>
        <w:rPr>
          <w:sz w:val="18"/>
        </w:rPr>
        <w:t>trvale</w:t>
      </w:r>
      <w:r>
        <w:rPr>
          <w:spacing w:val="-8"/>
          <w:sz w:val="18"/>
        </w:rPr>
        <w:t> </w:t>
      </w:r>
      <w:r>
        <w:rPr>
          <w:sz w:val="18"/>
        </w:rPr>
        <w:t>udržitelnou</w:t>
      </w:r>
      <w:r>
        <w:rPr>
          <w:spacing w:val="-7"/>
          <w:sz w:val="18"/>
        </w:rPr>
        <w:t> </w:t>
      </w:r>
      <w:r>
        <w:rPr>
          <w:sz w:val="18"/>
        </w:rPr>
        <w:t>energetickou</w:t>
      </w:r>
      <w:r>
        <w:rPr>
          <w:spacing w:val="-8"/>
          <w:sz w:val="18"/>
        </w:rPr>
        <w:t> </w:t>
      </w:r>
      <w:r>
        <w:rPr>
          <w:sz w:val="18"/>
        </w:rPr>
        <w:t>transformaci v souladu s cílem skupiny Renault dosáhnout uhlíkové neutrality a její ambicí rozvíjet cirkulární</w:t>
      </w:r>
      <w:r>
        <w:rPr>
          <w:spacing w:val="-7"/>
          <w:sz w:val="18"/>
        </w:rPr>
        <w:t> </w:t>
      </w:r>
      <w:r>
        <w:rPr>
          <w:sz w:val="18"/>
        </w:rPr>
        <w:t>ekonomiku.</w:t>
      </w:r>
    </w:p>
    <w:p>
      <w:pPr>
        <w:pStyle w:val="BodyText"/>
      </w:pPr>
    </w:p>
    <w:p>
      <w:pPr>
        <w:pStyle w:val="BodyText"/>
        <w:spacing w:line="266" w:lineRule="exact" w:before="142"/>
        <w:ind w:left="100"/>
        <w:jc w:val="both"/>
        <w:rPr>
          <w:rFonts w:ascii="Calibri"/>
        </w:rPr>
      </w:pPr>
      <w:r>
        <w:rPr>
          <w:rFonts w:ascii="Calibri"/>
        </w:rPr>
        <w:t>Kontakt pro tisk:</w:t>
      </w:r>
    </w:p>
    <w:p>
      <w:pPr>
        <w:pStyle w:val="BodyText"/>
        <w:spacing w:line="266" w:lineRule="exact"/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Jitka Skaličková, Renault Česká republika, a.s., </w:t>
      </w:r>
      <w:hyperlink r:id="rId6">
        <w:r>
          <w:rPr>
            <w:rFonts w:ascii="Calibri" w:hAnsi="Calibri"/>
            <w:color w:val="0000FF"/>
          </w:rPr>
          <w:t>jitka.skalickova@renault.cz</w:t>
        </w:r>
        <w:r>
          <w:rPr>
            <w:rFonts w:ascii="Calibri" w:hAnsi="Calibri"/>
          </w:rPr>
          <w:t>, </w:t>
        </w:r>
      </w:hyperlink>
      <w:r>
        <w:rPr>
          <w:rFonts w:ascii="Calibri" w:hAnsi="Calibri"/>
        </w:rPr>
        <w:t>tel: +420 602 275 168</w:t>
      </w:r>
    </w:p>
    <w:sectPr>
      <w:pgSz w:w="11910" w:h="16840"/>
      <w:pgMar w:header="825" w:footer="0" w:top="1660" w:bottom="28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4777491</wp:posOffset>
          </wp:positionH>
          <wp:positionV relativeFrom="page">
            <wp:posOffset>523731</wp:posOffset>
          </wp:positionV>
          <wp:extent cx="1499733" cy="2940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733" cy="29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6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8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9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0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0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14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6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0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7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6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20" w:hanging="36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0"/>
      <w:jc w:val="both"/>
      <w:outlineLvl w:val="2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00" w:right="1968"/>
    </w:pPr>
    <w:rPr>
      <w:rFonts w:ascii="Arial" w:hAnsi="Arial" w:eastAsia="Arial" w:cs="Arial"/>
      <w:b/>
      <w:bCs/>
      <w:sz w:val="37"/>
      <w:szCs w:val="3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jitka.skalickova@renault.cz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JOFFRET Adeline</dc:creator>
  <dcterms:created xsi:type="dcterms:W3CDTF">2021-01-14T07:13:14Z</dcterms:created>
  <dcterms:modified xsi:type="dcterms:W3CDTF">2021-01-14T07:13:14Z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2021-01-14T00:00:00Z</vt:filetime>
  </property>
</Properties>
</file>