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5925184</wp:posOffset>
            </wp:positionH>
            <wp:positionV relativeFrom="paragraph">
              <wp:posOffset>-334065</wp:posOffset>
            </wp:positionV>
            <wp:extent cx="1424305" cy="4318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6BB27"/>
        </w:rPr>
        <w:t>Komuniké</w:t>
      </w:r>
    </w:p>
    <w:p>
      <w:pPr>
        <w:pStyle w:val="BodyText"/>
        <w:spacing w:before="193"/>
        <w:ind w:left="228"/>
      </w:pPr>
      <w:r>
        <w:rPr/>
        <w:t>16. 10. 2020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684" w:right="1639" w:firstLine="0"/>
        <w:jc w:val="left"/>
        <w:rPr>
          <w:sz w:val="42"/>
        </w:rPr>
      </w:pPr>
      <w:r>
        <w:rPr>
          <w:sz w:val="42"/>
        </w:rPr>
        <w:t>Nový Renault Talisman Grandtour: technicky dokonalejší a sofistikovanější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837" w:val="left" w:leader="none"/>
        </w:tabs>
        <w:spacing w:line="240" w:lineRule="auto" w:before="114" w:after="0"/>
        <w:ind w:left="836" w:right="0" w:hanging="361"/>
        <w:jc w:val="both"/>
      </w:pPr>
      <w:r>
        <w:rPr/>
        <w:t>Ještě výraznější design než dříve - díky novému světelnému</w:t>
      </w:r>
      <w:r>
        <w:rPr>
          <w:spacing w:val="-14"/>
        </w:rPr>
        <w:t> </w:t>
      </w:r>
      <w:r>
        <w:rPr/>
        <w:t>podpisu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4" w:after="0"/>
        <w:ind w:left="836" w:right="0" w:hanging="361"/>
        <w:jc w:val="both"/>
        <w:rPr>
          <w:b/>
          <w:sz w:val="20"/>
        </w:rPr>
      </w:pPr>
      <w:r>
        <w:rPr>
          <w:b/>
          <w:sz w:val="20"/>
        </w:rPr>
        <w:t>Vylepšená verze INITIALE PARIS – nabízí to nejlepší ze všech stupňů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výbavy</w:t>
      </w:r>
    </w:p>
    <w:p>
      <w:pPr>
        <w:pStyle w:val="Heading1"/>
        <w:numPr>
          <w:ilvl w:val="0"/>
          <w:numId w:val="1"/>
        </w:numPr>
        <w:tabs>
          <w:tab w:pos="837" w:val="left" w:leader="none"/>
        </w:tabs>
        <w:spacing w:line="240" w:lineRule="auto" w:before="14" w:after="0"/>
        <w:ind w:left="836" w:right="1336" w:hanging="360"/>
        <w:jc w:val="both"/>
      </w:pPr>
      <w:r>
        <w:rPr/>
        <w:t>Multimediální</w:t>
      </w:r>
      <w:r>
        <w:rPr>
          <w:spacing w:val="-16"/>
        </w:rPr>
        <w:t> </w:t>
      </w:r>
      <w:r>
        <w:rPr/>
        <w:t>systém</w:t>
      </w:r>
      <w:r>
        <w:rPr>
          <w:spacing w:val="-17"/>
        </w:rPr>
        <w:t> </w:t>
      </w:r>
      <w:r>
        <w:rPr/>
        <w:t>Renault</w:t>
      </w:r>
      <w:r>
        <w:rPr>
          <w:spacing w:val="-14"/>
        </w:rPr>
        <w:t> </w:t>
      </w:r>
      <w:r>
        <w:rPr/>
        <w:t>EASY</w:t>
      </w:r>
      <w:r>
        <w:rPr>
          <w:spacing w:val="-16"/>
        </w:rPr>
        <w:t> </w:t>
      </w:r>
      <w:r>
        <w:rPr/>
        <w:t>LINK,</w:t>
      </w:r>
      <w:r>
        <w:rPr>
          <w:spacing w:val="-19"/>
        </w:rPr>
        <w:t> </w:t>
      </w:r>
      <w:r>
        <w:rPr/>
        <w:t>ovládaný</w:t>
      </w:r>
      <w:r>
        <w:rPr>
          <w:spacing w:val="-19"/>
        </w:rPr>
        <w:t> </w:t>
      </w:r>
      <w:r>
        <w:rPr/>
        <w:t>prostřednictvím</w:t>
      </w:r>
      <w:r>
        <w:rPr>
          <w:spacing w:val="-16"/>
        </w:rPr>
        <w:t> </w:t>
      </w:r>
      <w:r>
        <w:rPr/>
        <w:t>9,3palcové</w:t>
      </w:r>
      <w:r>
        <w:rPr>
          <w:spacing w:val="-15"/>
        </w:rPr>
        <w:t> </w:t>
      </w:r>
      <w:r>
        <w:rPr/>
        <w:t>středové dotykové obrazovky a další 10,2palcová obrazovka na přístrojovém štítu</w:t>
      </w:r>
      <w:r>
        <w:rPr>
          <w:spacing w:val="-19"/>
        </w:rPr>
        <w:t> </w:t>
      </w:r>
      <w:r>
        <w:rPr/>
        <w:t>řidiče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2" w:after="0"/>
        <w:ind w:left="836" w:right="1325" w:hanging="360"/>
        <w:jc w:val="both"/>
        <w:rPr>
          <w:b/>
          <w:sz w:val="20"/>
        </w:rPr>
      </w:pPr>
      <w:r>
        <w:rPr>
          <w:b/>
          <w:sz w:val="20"/>
        </w:rPr>
        <w:t>Nový asistenční systém Renault EASY DRIVE, obsahující funkce Easy Pilot – asistent pro jízdu po dálnici v koloně, přední světlomety LED MATRIX Vision a exkluzivní 4CONTROL s řízením všech čtyř kol a nastavitelnými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tlumiči</w:t>
      </w:r>
    </w:p>
    <w:p>
      <w:pPr>
        <w:pStyle w:val="Heading1"/>
        <w:numPr>
          <w:ilvl w:val="0"/>
          <w:numId w:val="1"/>
        </w:numPr>
        <w:tabs>
          <w:tab w:pos="837" w:val="left" w:leader="none"/>
        </w:tabs>
        <w:spacing w:line="240" w:lineRule="auto" w:before="15" w:after="0"/>
        <w:ind w:left="836" w:right="0" w:hanging="361"/>
        <w:jc w:val="both"/>
      </w:pPr>
      <w:r>
        <w:rPr/>
        <w:t>Řada naftových motorů Blue dCi 160 EDC a Blue dCi 190</w:t>
      </w:r>
      <w:r>
        <w:rPr>
          <w:spacing w:val="-30"/>
        </w:rPr>
        <w:t> </w:t>
      </w:r>
      <w:r>
        <w:rPr/>
        <w:t>EDC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4" w:after="0"/>
        <w:ind w:left="836" w:right="0" w:hanging="361"/>
        <w:jc w:val="both"/>
        <w:rPr>
          <w:b/>
          <w:sz w:val="20"/>
        </w:rPr>
      </w:pPr>
      <w:r>
        <w:rPr>
          <w:b/>
          <w:sz w:val="20"/>
        </w:rPr>
        <w:t>Nový Renault Talisman bude uveden v říjnu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2020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Heading1"/>
        <w:spacing w:before="166"/>
        <w:ind w:left="116" w:firstLine="0"/>
        <w:jc w:val="left"/>
      </w:pPr>
      <w:r>
        <w:rPr/>
        <w:t>Asertivní exteriér</w:t>
      </w:r>
    </w:p>
    <w:p>
      <w:pPr>
        <w:pStyle w:val="BodyText"/>
        <w:spacing w:before="2"/>
        <w:ind w:left="116" w:right="1286"/>
      </w:pPr>
      <w:r>
        <w:rPr/>
        <w:t>Od jeho uvedení na trh si lidé kupovali Talisman Grandtour především kvůli jeho designu. Nejnovější úpravy modelu Nový Talisman Grandtour slouží pouze pro zdůraznění jeho stylu a přitažlivosti.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6" w:right="1331"/>
        <w:jc w:val="both"/>
      </w:pPr>
      <w:r>
        <w:rPr/>
        <w:t>Přední část </w:t>
      </w:r>
      <w:r>
        <w:rPr>
          <w:spacing w:val="-3"/>
        </w:rPr>
        <w:t>je </w:t>
      </w:r>
      <w:r>
        <w:rPr/>
        <w:t>ještě kultivovanější a při pohledu na ni zaujme nová mřížka chladiče, nyní doplněná chromovanými prvky a modifikovaným vzhledem nárazníku. Všechny verze jsou také vybaveny LED světly.</w:t>
      </w:r>
      <w:r>
        <w:rPr>
          <w:spacing w:val="-4"/>
        </w:rPr>
        <w:t> </w:t>
      </w:r>
      <w:r>
        <w:rPr/>
        <w:t>Adaptivní</w:t>
      </w:r>
      <w:r>
        <w:rPr>
          <w:spacing w:val="-3"/>
        </w:rPr>
        <w:t> </w:t>
      </w:r>
      <w:r>
        <w:rPr/>
        <w:t>světlomety</w:t>
      </w:r>
      <w:r>
        <w:rPr>
          <w:spacing w:val="-7"/>
        </w:rPr>
        <w:t> </w:t>
      </w:r>
      <w:r>
        <w:rPr/>
        <w:t>jsou</w:t>
      </w:r>
      <w:r>
        <w:rPr>
          <w:spacing w:val="-3"/>
        </w:rPr>
        <w:t> </w:t>
      </w:r>
      <w:r>
        <w:rPr/>
        <w:t>vybaveny</w:t>
      </w:r>
      <w:r>
        <w:rPr>
          <w:spacing w:val="-3"/>
        </w:rPr>
        <w:t> </w:t>
      </w:r>
      <w:r>
        <w:rPr/>
        <w:t>technologií</w:t>
      </w:r>
      <w:r>
        <w:rPr>
          <w:spacing w:val="-4"/>
        </w:rPr>
        <w:t> </w:t>
      </w:r>
      <w:r>
        <w:rPr/>
        <w:t>LED</w:t>
      </w:r>
      <w:r>
        <w:rPr>
          <w:spacing w:val="-8"/>
        </w:rPr>
        <w:t> </w:t>
      </w:r>
      <w:r>
        <w:rPr/>
        <w:t>MATRIX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přicházejí</w:t>
      </w:r>
      <w:r>
        <w:rPr>
          <w:spacing w:val="-7"/>
        </w:rPr>
        <w:t> </w:t>
      </w:r>
      <w:r>
        <w:rPr/>
        <w:t>na</w:t>
      </w:r>
      <w:r>
        <w:rPr>
          <w:spacing w:val="-3"/>
        </w:rPr>
        <w:t> </w:t>
      </w:r>
      <w:r>
        <w:rPr/>
        <w:t>trh</w:t>
      </w:r>
      <w:r>
        <w:rPr>
          <w:spacing w:val="-3"/>
        </w:rPr>
        <w:t> </w:t>
      </w:r>
      <w:r>
        <w:rPr/>
        <w:t>s</w:t>
      </w:r>
      <w:r>
        <w:rPr>
          <w:spacing w:val="-3"/>
        </w:rPr>
        <w:t> </w:t>
      </w:r>
      <w:r>
        <w:rPr/>
        <w:t>dynamickými ukazateli LED. Jejich eleganci a atraktivitu zdůrazňuje denní svícení ve tvaru C, které je typické pro značku</w:t>
      </w:r>
      <w:r>
        <w:rPr>
          <w:spacing w:val="-1"/>
        </w:rPr>
        <w:t> </w:t>
      </w:r>
      <w:r>
        <w:rPr/>
        <w:t>Renault.</w:t>
      </w:r>
    </w:p>
    <w:p>
      <w:pPr>
        <w:pStyle w:val="BodyText"/>
      </w:pPr>
    </w:p>
    <w:p>
      <w:pPr>
        <w:pStyle w:val="BodyText"/>
        <w:ind w:left="116" w:right="1330"/>
        <w:jc w:val="both"/>
      </w:pPr>
      <w:r>
        <w:rPr/>
        <w:t>Vzadu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čistota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rafinovanost</w:t>
      </w:r>
      <w:r>
        <w:rPr>
          <w:spacing w:val="-10"/>
        </w:rPr>
        <w:t> </w:t>
      </w:r>
      <w:r>
        <w:rPr/>
        <w:t>modelu</w:t>
      </w:r>
      <w:r>
        <w:rPr>
          <w:spacing w:val="-6"/>
        </w:rPr>
        <w:t> </w:t>
      </w:r>
      <w:r>
        <w:rPr/>
        <w:t>Nový</w:t>
      </w:r>
      <w:r>
        <w:rPr>
          <w:spacing w:val="-10"/>
        </w:rPr>
        <w:t> </w:t>
      </w:r>
      <w:r>
        <w:rPr/>
        <w:t>Talisman</w:t>
      </w:r>
      <w:r>
        <w:rPr>
          <w:spacing w:val="-5"/>
        </w:rPr>
        <w:t> </w:t>
      </w:r>
      <w:r>
        <w:rPr/>
        <w:t>Grandtour</w:t>
      </w:r>
      <w:r>
        <w:rPr>
          <w:spacing w:val="-5"/>
        </w:rPr>
        <w:t> </w:t>
      </w:r>
      <w:r>
        <w:rPr/>
        <w:t>zdůrazněna</w:t>
      </w:r>
      <w:r>
        <w:rPr>
          <w:spacing w:val="-5"/>
        </w:rPr>
        <w:t> </w:t>
      </w:r>
      <w:r>
        <w:rPr/>
        <w:t>světly</w:t>
      </w:r>
      <w:r>
        <w:rPr>
          <w:spacing w:val="-7"/>
        </w:rPr>
        <w:t> </w:t>
      </w:r>
      <w:r>
        <w:rPr/>
        <w:t>kompletně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bázi LED.</w:t>
      </w:r>
      <w:r>
        <w:rPr>
          <w:spacing w:val="-10"/>
        </w:rPr>
        <w:t> </w:t>
      </w:r>
      <w:r>
        <w:rPr/>
        <w:t>Světla</w:t>
      </w:r>
      <w:r>
        <w:rPr>
          <w:spacing w:val="-9"/>
        </w:rPr>
        <w:t> </w:t>
      </w:r>
      <w:r>
        <w:rPr/>
        <w:t>mají</w:t>
      </w:r>
      <w:r>
        <w:rPr>
          <w:spacing w:val="-10"/>
        </w:rPr>
        <w:t> </w:t>
      </w:r>
      <w:r>
        <w:rPr/>
        <w:t>chromový</w:t>
      </w:r>
      <w:r>
        <w:rPr>
          <w:spacing w:val="-10"/>
        </w:rPr>
        <w:t> </w:t>
      </w:r>
      <w:r>
        <w:rPr/>
        <w:t>rámeček,</w:t>
      </w:r>
      <w:r>
        <w:rPr>
          <w:spacing w:val="-13"/>
        </w:rPr>
        <w:t> </w:t>
      </w:r>
      <w:r>
        <w:rPr/>
        <w:t>a</w:t>
      </w:r>
      <w:r>
        <w:rPr>
          <w:spacing w:val="-9"/>
        </w:rPr>
        <w:t> </w:t>
      </w:r>
      <w:r>
        <w:rPr/>
        <w:t>jsou</w:t>
      </w:r>
      <w:r>
        <w:rPr>
          <w:spacing w:val="-9"/>
        </w:rPr>
        <w:t> </w:t>
      </w:r>
      <w:r>
        <w:rPr/>
        <w:t>v</w:t>
      </w:r>
      <w:r>
        <w:rPr>
          <w:spacing w:val="-17"/>
        </w:rPr>
        <w:t> </w:t>
      </w:r>
      <w:r>
        <w:rPr/>
        <w:t>nich</w:t>
      </w:r>
      <w:r>
        <w:rPr>
          <w:spacing w:val="-10"/>
        </w:rPr>
        <w:t> </w:t>
      </w:r>
      <w:r>
        <w:rPr/>
        <w:t>také</w:t>
      </w:r>
      <w:r>
        <w:rPr>
          <w:spacing w:val="-9"/>
        </w:rPr>
        <w:t> </w:t>
      </w:r>
      <w:r>
        <w:rPr/>
        <w:t>integrovány</w:t>
      </w:r>
      <w:r>
        <w:rPr>
          <w:spacing w:val="-10"/>
        </w:rPr>
        <w:t> </w:t>
      </w:r>
      <w:r>
        <w:rPr/>
        <w:t>dynamické</w:t>
      </w:r>
      <w:r>
        <w:rPr>
          <w:spacing w:val="-14"/>
        </w:rPr>
        <w:t> </w:t>
      </w:r>
      <w:r>
        <w:rPr/>
        <w:t>ukazatele.</w:t>
      </w:r>
      <w:r>
        <w:rPr>
          <w:spacing w:val="-12"/>
        </w:rPr>
        <w:t> </w:t>
      </w:r>
      <w:r>
        <w:rPr/>
        <w:t>Zadní</w:t>
      </w:r>
      <w:r>
        <w:rPr>
          <w:spacing w:val="-10"/>
        </w:rPr>
        <w:t> </w:t>
      </w:r>
      <w:r>
        <w:rPr/>
        <w:t>anténa ve tvaru žraločí ploutve zvyšuje kvalitu nového multimediálního systému a dodává mu nový sportovní image.</w:t>
      </w:r>
    </w:p>
    <w:p>
      <w:pPr>
        <w:pStyle w:val="BodyText"/>
        <w:spacing w:before="2"/>
      </w:pPr>
    </w:p>
    <w:p>
      <w:pPr>
        <w:pStyle w:val="BodyText"/>
        <w:spacing w:before="1"/>
        <w:ind w:left="116" w:right="1330"/>
        <w:jc w:val="both"/>
      </w:pPr>
      <w:r>
        <w:rPr/>
        <w:t>Nový</w:t>
      </w:r>
      <w:r>
        <w:rPr>
          <w:spacing w:val="-14"/>
        </w:rPr>
        <w:t> </w:t>
      </w:r>
      <w:r>
        <w:rPr/>
        <w:t>Talisman</w:t>
      </w:r>
      <w:r>
        <w:rPr>
          <w:spacing w:val="-13"/>
        </w:rPr>
        <w:t> </w:t>
      </w:r>
      <w:r>
        <w:rPr/>
        <w:t>Grandtour</w:t>
      </w:r>
      <w:r>
        <w:rPr>
          <w:spacing w:val="-10"/>
        </w:rPr>
        <w:t> </w:t>
      </w:r>
      <w:r>
        <w:rPr/>
        <w:t>přichází</w:t>
      </w:r>
      <w:r>
        <w:rPr>
          <w:spacing w:val="-14"/>
        </w:rPr>
        <w:t> </w:t>
      </w:r>
      <w:r>
        <w:rPr/>
        <w:t>s</w:t>
      </w:r>
      <w:r>
        <w:rPr>
          <w:spacing w:val="-1"/>
        </w:rPr>
        <w:t> </w:t>
      </w:r>
      <w:r>
        <w:rPr/>
        <w:t>novými</w:t>
      </w:r>
      <w:r>
        <w:rPr>
          <w:spacing w:val="-15"/>
        </w:rPr>
        <w:t> </w:t>
      </w:r>
      <w:r>
        <w:rPr/>
        <w:t>barevnými</w:t>
      </w:r>
      <w:r>
        <w:rPr>
          <w:spacing w:val="-14"/>
        </w:rPr>
        <w:t> </w:t>
      </w:r>
      <w:r>
        <w:rPr/>
        <w:t>odstíny</w:t>
      </w:r>
      <w:r>
        <w:rPr>
          <w:spacing w:val="-14"/>
        </w:rPr>
        <w:t> </w:t>
      </w:r>
      <w:r>
        <w:rPr/>
        <w:t>šedá</w:t>
      </w:r>
      <w:r>
        <w:rPr>
          <w:spacing w:val="-13"/>
        </w:rPr>
        <w:t> </w:t>
      </w:r>
      <w:r>
        <w:rPr/>
        <w:t>Baltique,</w:t>
      </w:r>
      <w:r>
        <w:rPr>
          <w:spacing w:val="-14"/>
        </w:rPr>
        <w:t> </w:t>
      </w:r>
      <w:r>
        <w:rPr/>
        <w:t>červená</w:t>
      </w:r>
      <w:r>
        <w:rPr>
          <w:spacing w:val="-13"/>
        </w:rPr>
        <w:t> </w:t>
      </w:r>
      <w:r>
        <w:rPr/>
        <w:t>Millesime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šedá Highland.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hovoříme-li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nejnovějších</w:t>
      </w:r>
      <w:r>
        <w:rPr>
          <w:spacing w:val="-5"/>
        </w:rPr>
        <w:t> </w:t>
      </w:r>
      <w:r>
        <w:rPr/>
        <w:t>změnách,</w:t>
      </w:r>
      <w:r>
        <w:rPr>
          <w:spacing w:val="-5"/>
        </w:rPr>
        <w:t> </w:t>
      </w:r>
      <w:r>
        <w:rPr/>
        <w:t>musíme</w:t>
      </w:r>
      <w:r>
        <w:rPr>
          <w:spacing w:val="-5"/>
        </w:rPr>
        <w:t> </w:t>
      </w:r>
      <w:r>
        <w:rPr/>
        <w:t>také</w:t>
      </w:r>
      <w:r>
        <w:rPr>
          <w:spacing w:val="-5"/>
        </w:rPr>
        <w:t> </w:t>
      </w:r>
      <w:r>
        <w:rPr/>
        <w:t>zmínit</w:t>
      </w:r>
      <w:r>
        <w:rPr>
          <w:spacing w:val="-6"/>
        </w:rPr>
        <w:t> </w:t>
      </w:r>
      <w:r>
        <w:rPr/>
        <w:t>kola</w:t>
      </w:r>
      <w:r>
        <w:rPr>
          <w:spacing w:val="-6"/>
        </w:rPr>
        <w:t> </w:t>
      </w:r>
      <w:r>
        <w:rPr/>
        <w:t>Pierre</w:t>
      </w:r>
      <w:r>
        <w:rPr>
          <w:spacing w:val="-4"/>
        </w:rPr>
        <w:t> </w:t>
      </w:r>
      <w:r>
        <w:rPr/>
        <w:t>(17</w:t>
      </w:r>
      <w:r>
        <w:rPr>
          <w:spacing w:val="-5"/>
        </w:rPr>
        <w:t> </w:t>
      </w:r>
      <w:r>
        <w:rPr/>
        <w:t>palců),</w:t>
      </w:r>
      <w:r>
        <w:rPr>
          <w:spacing w:val="-10"/>
        </w:rPr>
        <w:t> </w:t>
      </w:r>
      <w:r>
        <w:rPr/>
        <w:t>Stellar</w:t>
      </w:r>
      <w:r>
        <w:rPr>
          <w:spacing w:val="-5"/>
        </w:rPr>
        <w:t> </w:t>
      </w:r>
      <w:r>
        <w:rPr/>
        <w:t>(18 palců) a Sato (19</w:t>
      </w:r>
      <w:r>
        <w:rPr>
          <w:spacing w:val="-5"/>
        </w:rPr>
        <w:t> </w:t>
      </w:r>
      <w:r>
        <w:rPr/>
        <w:t>palců).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6" w:right="1286"/>
      </w:pPr>
      <w:r>
        <w:rPr/>
        <w:t>Když se řidič přibližuje ke svému vozidlu, zapnou se postupně přední světlomety, osvětlení kliky dveří, a když nastoupí do vozu, rozsvítí se osvětlení interiéru.</w:t>
      </w:r>
    </w:p>
    <w:p>
      <w:pPr>
        <w:spacing w:after="0"/>
        <w:sectPr>
          <w:footerReference w:type="default" r:id="rId5"/>
          <w:type w:val="continuous"/>
          <w:pgSz w:w="11920" w:h="16840"/>
          <w:pgMar w:footer="1007" w:top="1420" w:bottom="1200" w:left="1160" w:right="240"/>
          <w:pgNumType w:start="1"/>
        </w:sectPr>
      </w:pPr>
    </w:p>
    <w:p>
      <w:pPr>
        <w:pStyle w:val="BodyText"/>
        <w:spacing w:before="9"/>
      </w:pPr>
    </w:p>
    <w:p>
      <w:pPr>
        <w:pStyle w:val="Heading1"/>
        <w:spacing w:line="229" w:lineRule="exact" w:before="94"/>
        <w:ind w:left="116" w:firstLine="0"/>
      </w:pPr>
      <w:r>
        <w:rPr/>
        <w:t>Pečlivě propracovaný interiér</w:t>
      </w:r>
    </w:p>
    <w:p>
      <w:pPr>
        <w:pStyle w:val="BodyText"/>
        <w:ind w:left="116" w:right="1329"/>
        <w:jc w:val="both"/>
      </w:pPr>
      <w:r>
        <w:rPr/>
        <w:t>Prostor</w:t>
      </w:r>
      <w:r>
        <w:rPr>
          <w:spacing w:val="-2"/>
        </w:rPr>
        <w:t> </w:t>
      </w:r>
      <w:r>
        <w:rPr/>
        <w:t>pro</w:t>
      </w:r>
      <w:r>
        <w:rPr>
          <w:spacing w:val="-3"/>
        </w:rPr>
        <w:t> </w:t>
      </w:r>
      <w:r>
        <w:rPr/>
        <w:t>cestující</w:t>
      </w:r>
      <w:r>
        <w:rPr>
          <w:spacing w:val="-6"/>
        </w:rPr>
        <w:t> </w:t>
      </w:r>
      <w:r>
        <w:rPr/>
        <w:t>byl</w:t>
      </w:r>
      <w:r>
        <w:rPr>
          <w:spacing w:val="-3"/>
        </w:rPr>
        <w:t> </w:t>
      </w:r>
      <w:r>
        <w:rPr/>
        <w:t>navržen</w:t>
      </w:r>
      <w:r>
        <w:rPr>
          <w:spacing w:val="-6"/>
        </w:rPr>
        <w:t> </w:t>
      </w:r>
      <w:r>
        <w:rPr/>
        <w:t>velmi</w:t>
      </w:r>
      <w:r>
        <w:rPr>
          <w:spacing w:val="-8"/>
        </w:rPr>
        <w:t> </w:t>
      </w:r>
      <w:r>
        <w:rPr/>
        <w:t>pečlivě,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až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nejmenších</w:t>
      </w:r>
      <w:r>
        <w:rPr>
          <w:spacing w:val="-2"/>
        </w:rPr>
        <w:t> </w:t>
      </w:r>
      <w:r>
        <w:rPr/>
        <w:t>detailů.</w:t>
      </w:r>
      <w:r>
        <w:rPr>
          <w:spacing w:val="-2"/>
        </w:rPr>
        <w:t> </w:t>
      </w:r>
      <w:r>
        <w:rPr/>
        <w:t>Nové</w:t>
      </w:r>
      <w:r>
        <w:rPr>
          <w:spacing w:val="-3"/>
        </w:rPr>
        <w:t> </w:t>
      </w:r>
      <w:r>
        <w:rPr/>
        <w:t>chromové</w:t>
      </w:r>
      <w:r>
        <w:rPr>
          <w:spacing w:val="-3"/>
        </w:rPr>
        <w:t> </w:t>
      </w:r>
      <w:r>
        <w:rPr/>
        <w:t>rámečky podtrhují</w:t>
      </w:r>
      <w:r>
        <w:rPr>
          <w:spacing w:val="-7"/>
        </w:rPr>
        <w:t> </w:t>
      </w:r>
      <w:r>
        <w:rPr/>
        <w:t>tvar</w:t>
      </w:r>
      <w:r>
        <w:rPr>
          <w:spacing w:val="-6"/>
        </w:rPr>
        <w:t> </w:t>
      </w:r>
      <w:r>
        <w:rPr/>
        <w:t>středové</w:t>
      </w:r>
      <w:r>
        <w:rPr>
          <w:spacing w:val="-5"/>
        </w:rPr>
        <w:t> </w:t>
      </w:r>
      <w:r>
        <w:rPr/>
        <w:t>konzole,</w:t>
      </w:r>
      <w:r>
        <w:rPr>
          <w:spacing w:val="-6"/>
        </w:rPr>
        <w:t> </w:t>
      </w:r>
      <w:r>
        <w:rPr/>
        <w:t>která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zde</w:t>
      </w:r>
      <w:r>
        <w:rPr>
          <w:spacing w:val="-6"/>
        </w:rPr>
        <w:t> </w:t>
      </w:r>
      <w:r>
        <w:rPr/>
        <w:t>nabízena</w:t>
      </w:r>
      <w:r>
        <w:rPr>
          <w:spacing w:val="-6"/>
        </w:rPr>
        <w:t> </w:t>
      </w:r>
      <w:r>
        <w:rPr/>
        <w:t>s</w:t>
      </w:r>
      <w:r>
        <w:rPr>
          <w:spacing w:val="-6"/>
        </w:rPr>
        <w:t> </w:t>
      </w:r>
      <w:r>
        <w:rPr/>
        <w:t>ambientním</w:t>
      </w:r>
      <w:r>
        <w:rPr>
          <w:spacing w:val="-6"/>
        </w:rPr>
        <w:t> </w:t>
      </w:r>
      <w:r>
        <w:rPr/>
        <w:t>osvětlením,</w:t>
      </w:r>
      <w:r>
        <w:rPr>
          <w:spacing w:val="-6"/>
        </w:rPr>
        <w:t> </w:t>
      </w:r>
      <w:r>
        <w:rPr/>
        <w:t>zatímco</w:t>
      </w:r>
      <w:r>
        <w:rPr>
          <w:spacing w:val="-6"/>
        </w:rPr>
        <w:t> </w:t>
      </w:r>
      <w:r>
        <w:rPr/>
        <w:t>nové</w:t>
      </w:r>
      <w:r>
        <w:rPr>
          <w:spacing w:val="-6"/>
        </w:rPr>
        <w:t> </w:t>
      </w:r>
      <w:r>
        <w:rPr/>
        <w:t>dřevěné dekorativní prvky šedé barvy na palubní desce a dveřích zvyšují eleganci nové verze INITALE PARIS. Pro ještě dokonalejší personalizaci interiéru si řidič i cestující nyní mohou prostřednictvím nastavení systému MULTI-SENSE vybírat mezi 8 režimy ambientního osvětlení</w:t>
      </w:r>
      <w:r>
        <w:rPr>
          <w:spacing w:val="-7"/>
        </w:rPr>
        <w:t> </w:t>
      </w:r>
      <w:r>
        <w:rPr/>
        <w:t>kabiny.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6" w:right="1324"/>
        <w:jc w:val="both"/>
      </w:pPr>
      <w:r>
        <w:rPr/>
        <w:t>Palubní deska modelu Nový Talisman Grandtour je nyní ještě přehlednější díky 10,2palcovému přístrojovému štítu řidiče, který je součástí standardní výbavy. Nastavení MULTI-SENSE umožňuje úplnou personalizaci a poskytuje jedinečný jízdní zážitek.</w:t>
      </w:r>
    </w:p>
    <w:p>
      <w:pPr>
        <w:pStyle w:val="BodyText"/>
      </w:pPr>
    </w:p>
    <w:p>
      <w:pPr>
        <w:pStyle w:val="BodyText"/>
        <w:spacing w:line="242" w:lineRule="auto"/>
        <w:ind w:left="116" w:right="1333"/>
        <w:jc w:val="both"/>
      </w:pPr>
      <w:r>
        <w:rPr/>
        <w:t>Na středové konzoli nyní najdete plochu pro bezdrátové nabíjení mobilního telefonu a nové tlačítko funkce Auto-Hold, která umožňuje zadržet vozidlo na místě bez použití brzdového pedálu.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6" w:right="1324"/>
        <w:jc w:val="both"/>
      </w:pPr>
      <w:r>
        <w:rPr/>
        <w:t>Komfort a styl jsou u modelu Nový Talisman Grandtour na prvním místě. Výbava INTENS obsahuje nové čalounění a volitelně je možno objednat čalounění v kůži. Kůže Riviera je nabízena ve třech barevných</w:t>
      </w:r>
      <w:r>
        <w:rPr>
          <w:spacing w:val="-6"/>
        </w:rPr>
        <w:t> </w:t>
      </w:r>
      <w:r>
        <w:rPr/>
        <w:t>odstínech:</w:t>
      </w:r>
      <w:r>
        <w:rPr>
          <w:spacing w:val="-6"/>
        </w:rPr>
        <w:t> </w:t>
      </w:r>
      <w:r>
        <w:rPr/>
        <w:t>pískově</w:t>
      </w:r>
      <w:r>
        <w:rPr>
          <w:spacing w:val="-5"/>
        </w:rPr>
        <w:t> </w:t>
      </w:r>
      <w:r>
        <w:rPr/>
        <w:t>šedá,</w:t>
      </w:r>
      <w:r>
        <w:rPr>
          <w:spacing w:val="-2"/>
        </w:rPr>
        <w:t> </w:t>
      </w:r>
      <w:r>
        <w:rPr/>
        <w:t>hnědá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černá.</w:t>
      </w:r>
      <w:r>
        <w:rPr>
          <w:spacing w:val="-5"/>
        </w:rPr>
        <w:t> </w:t>
      </w:r>
      <w:r>
        <w:rPr/>
        <w:t>Výbava</w:t>
      </w:r>
      <w:r>
        <w:rPr>
          <w:spacing w:val="-7"/>
        </w:rPr>
        <w:t> </w:t>
      </w:r>
      <w:r>
        <w:rPr/>
        <w:t>INITIALE</w:t>
      </w:r>
      <w:r>
        <w:rPr>
          <w:spacing w:val="-3"/>
        </w:rPr>
        <w:t> </w:t>
      </w:r>
      <w:r>
        <w:rPr/>
        <w:t>PARIS</w:t>
      </w:r>
      <w:r>
        <w:rPr>
          <w:spacing w:val="-4"/>
        </w:rPr>
        <w:t> </w:t>
      </w:r>
      <w:r>
        <w:rPr/>
        <w:t>nabízí</w:t>
      </w:r>
      <w:r>
        <w:rPr>
          <w:spacing w:val="-2"/>
        </w:rPr>
        <w:t> </w:t>
      </w:r>
      <w:r>
        <w:rPr/>
        <w:t>výběr</w:t>
      </w:r>
      <w:r>
        <w:rPr>
          <w:spacing w:val="-9"/>
        </w:rPr>
        <w:t> </w:t>
      </w:r>
      <w:r>
        <w:rPr/>
        <w:t>mezi</w:t>
      </w:r>
      <w:r>
        <w:rPr>
          <w:spacing w:val="-1"/>
        </w:rPr>
        <w:t> </w:t>
      </w:r>
      <w:r>
        <w:rPr/>
        <w:t>dvěma typy čalounění: exkluzivní kůže Nappa v barvě černá Titane nebo pískově šedá Sable s nejnovějším doplňkem, kterým je zlatavě hnědé prošívání. A v neposlední řadě si zákazník může počínaje výbavou Intens také vybrat, zda chce mít interiér v černé nebo světle šedé</w:t>
      </w:r>
      <w:r>
        <w:rPr>
          <w:spacing w:val="-19"/>
        </w:rPr>
        <w:t> </w:t>
      </w:r>
      <w:r>
        <w:rPr/>
        <w:t>barvě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spacing w:line="229" w:lineRule="exact"/>
        <w:ind w:left="116" w:firstLine="0"/>
      </w:pPr>
      <w:r>
        <w:rPr/>
        <w:t>Nové technické inovace zvyšují komfort i bezpečnost</w:t>
      </w:r>
    </w:p>
    <w:p>
      <w:pPr>
        <w:pStyle w:val="BodyText"/>
        <w:spacing w:line="242" w:lineRule="auto"/>
        <w:ind w:left="116" w:right="1333"/>
        <w:jc w:val="both"/>
      </w:pPr>
      <w:r>
        <w:rPr/>
        <w:t>Nový</w:t>
      </w:r>
      <w:r>
        <w:rPr>
          <w:spacing w:val="-5"/>
        </w:rPr>
        <w:t> </w:t>
      </w:r>
      <w:r>
        <w:rPr/>
        <w:t>Talisman</w:t>
      </w:r>
      <w:r>
        <w:rPr>
          <w:spacing w:val="-4"/>
        </w:rPr>
        <w:t> </w:t>
      </w:r>
      <w:r>
        <w:rPr/>
        <w:t>Grandtour</w:t>
      </w:r>
      <w:r>
        <w:rPr>
          <w:spacing w:val="-4"/>
        </w:rPr>
        <w:t> </w:t>
      </w:r>
      <w:r>
        <w:rPr/>
        <w:t>přichází</w:t>
      </w:r>
      <w:r>
        <w:rPr>
          <w:spacing w:val="-4"/>
        </w:rPr>
        <w:t> </w:t>
      </w:r>
      <w:r>
        <w:rPr/>
        <w:t>s</w:t>
      </w:r>
      <w:r>
        <w:rPr>
          <w:spacing w:val="-8"/>
        </w:rPr>
        <w:t> </w:t>
      </w:r>
      <w:r>
        <w:rPr/>
        <w:t>nejnovějšími</w:t>
      </w:r>
      <w:r>
        <w:rPr>
          <w:spacing w:val="-5"/>
        </w:rPr>
        <w:t> </w:t>
      </w:r>
      <w:r>
        <w:rPr/>
        <w:t>technickými</w:t>
      </w:r>
      <w:r>
        <w:rPr>
          <w:spacing w:val="-6"/>
        </w:rPr>
        <w:t> </w:t>
      </w:r>
      <w:r>
        <w:rPr/>
        <w:t>prvky,</w:t>
      </w:r>
      <w:r>
        <w:rPr>
          <w:spacing w:val="-8"/>
        </w:rPr>
        <w:t> </w:t>
      </w:r>
      <w:r>
        <w:rPr/>
        <w:t>které</w:t>
      </w:r>
      <w:r>
        <w:rPr>
          <w:spacing w:val="-4"/>
        </w:rPr>
        <w:t> </w:t>
      </w:r>
      <w:r>
        <w:rPr/>
        <w:t>společnost</w:t>
      </w:r>
      <w:r>
        <w:rPr>
          <w:spacing w:val="-4"/>
        </w:rPr>
        <w:t> </w:t>
      </w:r>
      <w:r>
        <w:rPr/>
        <w:t>Renault</w:t>
      </w:r>
      <w:r>
        <w:rPr>
          <w:spacing w:val="-6"/>
        </w:rPr>
        <w:t> </w:t>
      </w:r>
      <w:r>
        <w:rPr/>
        <w:t>vyvinula s cílem umožnit řidiči i pasažérům takový zážitek z jízdy automobilem, jako by cestovali první</w:t>
      </w:r>
      <w:r>
        <w:rPr>
          <w:spacing w:val="-39"/>
        </w:rPr>
        <w:t> </w:t>
      </w:r>
      <w:r>
        <w:rPr/>
        <w:t>třídou.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spacing w:line="240" w:lineRule="auto"/>
      </w:pPr>
      <w:r>
        <w:rPr/>
        <w:t>Vyšší komfort i bezpečnost pří jízdě v noci</w:t>
      </w:r>
    </w:p>
    <w:p>
      <w:pPr>
        <w:pStyle w:val="BodyText"/>
        <w:spacing w:before="2"/>
        <w:ind w:left="116" w:right="1330"/>
        <w:jc w:val="both"/>
      </w:pPr>
      <w:r>
        <w:rPr/>
        <w:t>Po novém Renault Espace je nový Talisman Grandtour druhým modelem značky, který </w:t>
      </w:r>
      <w:r>
        <w:rPr>
          <w:spacing w:val="-3"/>
        </w:rPr>
        <w:t>je </w:t>
      </w:r>
      <w:r>
        <w:rPr/>
        <w:t>vybaven technologií LED MATRIX Vision. Inteligentní adaptivní světlomety zvyšují bezpečnost, protože jsou výkonnější než tradiční systémy LED; v porovnání se staršími modely je jejich svítivost o 50% vyšší a mají dosah 220 m v porovnání s dřívějšími </w:t>
      </w:r>
      <w:r>
        <w:rPr>
          <w:spacing w:val="-3"/>
        </w:rPr>
        <w:t>175 </w:t>
      </w:r>
      <w:r>
        <w:rPr/>
        <w:t>m. Světelný paprsek je průběžně upravován s ohledem na jízdní podmínky a ostatní účastníky silničního provozu, což řidiči poskytuje více klidu.</w:t>
      </w:r>
    </w:p>
    <w:p>
      <w:pPr>
        <w:pStyle w:val="BodyText"/>
      </w:pPr>
    </w:p>
    <w:p>
      <w:pPr>
        <w:pStyle w:val="Heading2"/>
      </w:pPr>
      <w:r>
        <w:rPr/>
        <w:t>Propojení v automobilu je větší než kdy dříve</w:t>
      </w:r>
    </w:p>
    <w:p>
      <w:pPr>
        <w:pStyle w:val="BodyText"/>
        <w:ind w:left="116" w:right="1332"/>
        <w:jc w:val="both"/>
      </w:pPr>
      <w:r>
        <w:rPr/>
        <w:t>Nový Talisman Grandtour je vybaven ekosystémem Renault EASY CONNECT, který propojuje různé aplikace,</w:t>
      </w:r>
      <w:r>
        <w:rPr>
          <w:spacing w:val="-12"/>
        </w:rPr>
        <w:t> </w:t>
      </w:r>
      <w:r>
        <w:rPr/>
        <w:t>jako</w:t>
      </w:r>
      <w:r>
        <w:rPr>
          <w:spacing w:val="-14"/>
        </w:rPr>
        <w:t> </w:t>
      </w:r>
      <w:r>
        <w:rPr/>
        <w:t>MY</w:t>
      </w:r>
      <w:r>
        <w:rPr>
          <w:spacing w:val="-12"/>
        </w:rPr>
        <w:t> </w:t>
      </w:r>
      <w:r>
        <w:rPr/>
        <w:t>Renault,</w:t>
      </w:r>
      <w:r>
        <w:rPr>
          <w:spacing w:val="-12"/>
        </w:rPr>
        <w:t> </w:t>
      </w:r>
      <w:r>
        <w:rPr/>
        <w:t>nový</w:t>
      </w:r>
      <w:r>
        <w:rPr>
          <w:spacing w:val="-15"/>
        </w:rPr>
        <w:t> </w:t>
      </w:r>
      <w:r>
        <w:rPr/>
        <w:t>multimediální</w:t>
      </w:r>
      <w:r>
        <w:rPr>
          <w:spacing w:val="-15"/>
        </w:rPr>
        <w:t> </w:t>
      </w:r>
      <w:r>
        <w:rPr/>
        <w:t>systém</w:t>
      </w:r>
      <w:r>
        <w:rPr>
          <w:spacing w:val="-10"/>
        </w:rPr>
        <w:t> </w:t>
      </w:r>
      <w:r>
        <w:rPr/>
        <w:t>Renault</w:t>
      </w:r>
      <w:r>
        <w:rPr>
          <w:spacing w:val="-12"/>
        </w:rPr>
        <w:t> </w:t>
      </w:r>
      <w:r>
        <w:rPr/>
        <w:t>EASY</w:t>
      </w:r>
      <w:r>
        <w:rPr>
          <w:spacing w:val="-12"/>
        </w:rPr>
        <w:t> </w:t>
      </w:r>
      <w:r>
        <w:rPr/>
        <w:t>LINK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jiné</w:t>
      </w:r>
      <w:r>
        <w:rPr>
          <w:spacing w:val="-10"/>
        </w:rPr>
        <w:t> </w:t>
      </w:r>
      <w:r>
        <w:rPr/>
        <w:t>konektivní</w:t>
      </w:r>
      <w:r>
        <w:rPr>
          <w:spacing w:val="-11"/>
        </w:rPr>
        <w:t> </w:t>
      </w:r>
      <w:r>
        <w:rPr/>
        <w:t>služby,</w:t>
      </w:r>
      <w:r>
        <w:rPr>
          <w:spacing w:val="-12"/>
        </w:rPr>
        <w:t> </w:t>
      </w:r>
      <w:r>
        <w:rPr/>
        <w:t>jako automatická aktualizace a dálkové ovládání</w:t>
      </w:r>
      <w:r>
        <w:rPr>
          <w:spacing w:val="-10"/>
        </w:rPr>
        <w:t> </w:t>
      </w:r>
      <w:r>
        <w:rPr/>
        <w:t>vozidla.</w:t>
      </w:r>
    </w:p>
    <w:p>
      <w:pPr>
        <w:pStyle w:val="BodyText"/>
        <w:spacing w:before="1"/>
        <w:ind w:left="116" w:right="1328"/>
        <w:jc w:val="both"/>
      </w:pPr>
      <w:r>
        <w:rPr/>
        <w:t>Multimediální systém Renault EASY LINK nabízí uživatelsky příjemné a personalizované rozhraní. 9,3palcový displej v portrétové konfiguraci podtrhuje dojem modernosti, kterým interiér kabiny působí. Renault EASY LINK zahrnuje digitální rádio DAB, multimédia, mobilní telekomunikační systém kompatibilní s operačními systémy Android Auto a Apple CarPlay a také satelitní navigaci s vyhledáváním</w:t>
      </w:r>
      <w:r>
        <w:rPr>
          <w:spacing w:val="-3"/>
        </w:rPr>
        <w:t> </w:t>
      </w:r>
      <w:r>
        <w:rPr/>
        <w:t>adres</w:t>
      </w:r>
      <w:r>
        <w:rPr>
          <w:spacing w:val="-7"/>
        </w:rPr>
        <w:t> </w:t>
      </w:r>
      <w:r>
        <w:rPr/>
        <w:t>prostřednictvím</w:t>
      </w:r>
      <w:r>
        <w:rPr>
          <w:spacing w:val="-2"/>
        </w:rPr>
        <w:t> </w:t>
      </w:r>
      <w:r>
        <w:rPr/>
        <w:t>Google</w:t>
      </w:r>
      <w:r>
        <w:rPr>
          <w:spacing w:val="-11"/>
        </w:rPr>
        <w:t> </w:t>
      </w:r>
      <w:r>
        <w:rPr/>
        <w:t>Places,</w:t>
      </w:r>
      <w:r>
        <w:rPr>
          <w:spacing w:val="-4"/>
        </w:rPr>
        <w:t> </w:t>
      </w:r>
      <w:r>
        <w:rPr/>
        <w:t>informace</w:t>
      </w:r>
      <w:r>
        <w:rPr>
          <w:spacing w:val="-7"/>
        </w:rPr>
        <w:t> </w:t>
      </w:r>
      <w:r>
        <w:rPr/>
        <w:t>o</w:t>
      </w:r>
      <w:r>
        <w:rPr>
          <w:spacing w:val="-2"/>
        </w:rPr>
        <w:t> </w:t>
      </w:r>
      <w:r>
        <w:rPr/>
        <w:t>cenách</w:t>
      </w:r>
      <w:r>
        <w:rPr>
          <w:spacing w:val="-7"/>
        </w:rPr>
        <w:t> </w:t>
      </w:r>
      <w:r>
        <w:rPr/>
        <w:t>paliva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dopravní</w:t>
      </w:r>
      <w:r>
        <w:rPr>
          <w:spacing w:val="-7"/>
        </w:rPr>
        <w:t> </w:t>
      </w:r>
      <w:r>
        <w:rPr/>
        <w:t>informace</w:t>
      </w:r>
      <w:r>
        <w:rPr>
          <w:spacing w:val="-7"/>
        </w:rPr>
        <w:t> </w:t>
      </w:r>
      <w:r>
        <w:rPr/>
        <w:t>v reálném čase.</w:t>
      </w:r>
    </w:p>
    <w:p>
      <w:pPr>
        <w:pStyle w:val="BodyText"/>
        <w:spacing w:before="1"/>
        <w:ind w:left="116" w:right="1333"/>
        <w:jc w:val="both"/>
      </w:pPr>
      <w:r>
        <w:rPr/>
        <w:t>13 prémiových reproduktorů Bose® v rámci výbavy INITIALE PARIS bylo rovněž přepracováno, takže nabízejí kvalitnější poslechový zážitek díky pěti nastavitelným režimům reprodukce zvuku.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2"/>
      </w:pPr>
      <w:r>
        <w:rPr/>
        <w:t>Vyšší bezpečnost na silnici</w:t>
      </w:r>
    </w:p>
    <w:p>
      <w:pPr>
        <w:pStyle w:val="BodyText"/>
        <w:spacing w:line="242" w:lineRule="auto"/>
        <w:ind w:left="116" w:right="1331"/>
        <w:jc w:val="both"/>
      </w:pPr>
      <w:r>
        <w:rPr/>
        <w:t>Nový Talisman Grandtour byl vylepšen modernějšími a sofistikovanějšími asistenčními systémy řidiče (ADAS) až do druhé úrovně autonomního řízení.</w:t>
      </w:r>
    </w:p>
    <w:p>
      <w:pPr>
        <w:pStyle w:val="BodyText"/>
        <w:ind w:left="116" w:right="1326"/>
        <w:jc w:val="both"/>
      </w:pPr>
      <w:r>
        <w:rPr/>
        <w:t>Systém</w:t>
      </w:r>
      <w:r>
        <w:rPr>
          <w:spacing w:val="-5"/>
        </w:rPr>
        <w:t> </w:t>
      </w:r>
      <w:r>
        <w:rPr/>
        <w:t>Easy</w:t>
      </w:r>
      <w:r>
        <w:rPr>
          <w:spacing w:val="-5"/>
        </w:rPr>
        <w:t> </w:t>
      </w:r>
      <w:r>
        <w:rPr/>
        <w:t>Pilot</w:t>
      </w:r>
      <w:r>
        <w:rPr>
          <w:spacing w:val="-4"/>
        </w:rPr>
        <w:t> </w:t>
      </w:r>
      <w:r>
        <w:rPr/>
        <w:t>–</w:t>
      </w:r>
      <w:r>
        <w:rPr>
          <w:spacing w:val="-9"/>
        </w:rPr>
        <w:t> </w:t>
      </w:r>
      <w:r>
        <w:rPr/>
        <w:t>asistent</w:t>
      </w:r>
      <w:r>
        <w:rPr>
          <w:spacing w:val="-9"/>
        </w:rPr>
        <w:t> </w:t>
      </w:r>
      <w:r>
        <w:rPr/>
        <w:t>pro</w:t>
      </w:r>
      <w:r>
        <w:rPr>
          <w:spacing w:val="-5"/>
        </w:rPr>
        <w:t> </w:t>
      </w:r>
      <w:r>
        <w:rPr/>
        <w:t>jízdu</w:t>
      </w:r>
      <w:r>
        <w:rPr>
          <w:spacing w:val="-9"/>
        </w:rPr>
        <w:t> </w:t>
      </w:r>
      <w:r>
        <w:rPr/>
        <w:t>po</w:t>
      </w:r>
      <w:r>
        <w:rPr>
          <w:spacing w:val="-8"/>
        </w:rPr>
        <w:t> </w:t>
      </w:r>
      <w:r>
        <w:rPr/>
        <w:t>dálnici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v</w:t>
      </w:r>
      <w:r>
        <w:rPr>
          <w:spacing w:val="1"/>
        </w:rPr>
        <w:t> </w:t>
      </w:r>
      <w:r>
        <w:rPr/>
        <w:t>koloně,</w:t>
      </w:r>
      <w:r>
        <w:rPr>
          <w:spacing w:val="-6"/>
        </w:rPr>
        <w:t> </w:t>
      </w:r>
      <w:r>
        <w:rPr/>
        <w:t>v</w:t>
      </w:r>
      <w:r>
        <w:rPr>
          <w:spacing w:val="-9"/>
        </w:rPr>
        <w:t> </w:t>
      </w:r>
      <w:r>
        <w:rPr/>
        <w:t>sobě</w:t>
      </w:r>
      <w:r>
        <w:rPr>
          <w:spacing w:val="-9"/>
        </w:rPr>
        <w:t> </w:t>
      </w:r>
      <w:r>
        <w:rPr/>
        <w:t>spojuje</w:t>
      </w:r>
      <w:r>
        <w:rPr>
          <w:spacing w:val="-8"/>
        </w:rPr>
        <w:t> </w:t>
      </w:r>
      <w:r>
        <w:rPr/>
        <w:t>adaptivní</w:t>
      </w:r>
      <w:r>
        <w:rPr>
          <w:spacing w:val="-6"/>
        </w:rPr>
        <w:t> </w:t>
      </w:r>
      <w:r>
        <w:rPr/>
        <w:t>tempomat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funkci udržování vozidla ve středu jízdního pruhu, která zvládá i jízdu v zatáčkách. Tento systém reguluje rychlost v pásmu 0 až 160 km/h a přitom udržuje bezpečnou vzdálenost od vozidla jedoucího vpředu. Může</w:t>
      </w:r>
      <w:r>
        <w:rPr>
          <w:spacing w:val="-10"/>
        </w:rPr>
        <w:t> </w:t>
      </w:r>
      <w:r>
        <w:rPr/>
        <w:t>také</w:t>
      </w:r>
      <w:r>
        <w:rPr>
          <w:spacing w:val="-10"/>
        </w:rPr>
        <w:t> </w:t>
      </w:r>
      <w:r>
        <w:rPr/>
        <w:t>automaticky</w:t>
      </w:r>
      <w:r>
        <w:rPr>
          <w:spacing w:val="-15"/>
        </w:rPr>
        <w:t> </w:t>
      </w:r>
      <w:r>
        <w:rPr/>
        <w:t>provést</w:t>
      </w:r>
      <w:r>
        <w:rPr>
          <w:spacing w:val="-11"/>
        </w:rPr>
        <w:t> </w:t>
      </w:r>
      <w:r>
        <w:rPr/>
        <w:t>zastavení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rozjezd</w:t>
      </w:r>
      <w:r>
        <w:rPr>
          <w:spacing w:val="-10"/>
        </w:rPr>
        <w:t> </w:t>
      </w:r>
      <w:r>
        <w:rPr/>
        <w:t>automobilu</w:t>
      </w:r>
      <w:r>
        <w:rPr>
          <w:spacing w:val="-14"/>
        </w:rPr>
        <w:t> </w:t>
      </w:r>
      <w:r>
        <w:rPr/>
        <w:t>během</w:t>
      </w:r>
      <w:r>
        <w:rPr>
          <w:spacing w:val="-10"/>
        </w:rPr>
        <w:t> </w:t>
      </w:r>
      <w:r>
        <w:rPr/>
        <w:t>tří</w:t>
      </w:r>
      <w:r>
        <w:rPr>
          <w:spacing w:val="-11"/>
        </w:rPr>
        <w:t> </w:t>
      </w:r>
      <w:r>
        <w:rPr/>
        <w:t>sekund</w:t>
      </w:r>
      <w:r>
        <w:rPr>
          <w:spacing w:val="-13"/>
        </w:rPr>
        <w:t> </w:t>
      </w:r>
      <w:r>
        <w:rPr/>
        <w:t>bez</w:t>
      </w:r>
      <w:r>
        <w:rPr>
          <w:spacing w:val="-11"/>
        </w:rPr>
        <w:t> </w:t>
      </w:r>
      <w:r>
        <w:rPr/>
        <w:t>jakéhokoli</w:t>
      </w:r>
      <w:r>
        <w:rPr>
          <w:spacing w:val="-12"/>
        </w:rPr>
        <w:t> </w:t>
      </w:r>
      <w:r>
        <w:rPr/>
        <w:t>zásahu řidiče.</w:t>
      </w:r>
    </w:p>
    <w:p>
      <w:pPr>
        <w:spacing w:after="0"/>
        <w:jc w:val="both"/>
        <w:sectPr>
          <w:pgSz w:w="11920" w:h="16840"/>
          <w:pgMar w:header="0" w:footer="1007" w:top="1600" w:bottom="1200" w:left="1160" w:right="240"/>
        </w:sectPr>
      </w:pPr>
    </w:p>
    <w:p>
      <w:pPr>
        <w:pStyle w:val="BodyText"/>
        <w:spacing w:before="9"/>
      </w:pPr>
    </w:p>
    <w:p>
      <w:pPr>
        <w:pStyle w:val="BodyText"/>
        <w:spacing w:line="229" w:lineRule="exact" w:before="94"/>
        <w:ind w:left="116"/>
        <w:jc w:val="both"/>
      </w:pPr>
      <w:r>
        <w:rPr/>
        <w:t>Systém aktivního nouzového brzdění (AEBS) registruje chodce a cyklisty.</w:t>
      </w:r>
    </w:p>
    <w:p>
      <w:pPr>
        <w:pStyle w:val="BodyText"/>
        <w:ind w:left="116" w:right="1323"/>
        <w:jc w:val="both"/>
      </w:pPr>
      <w:r>
        <w:rPr/>
        <w:t>Kromě</w:t>
      </w:r>
      <w:r>
        <w:rPr>
          <w:spacing w:val="-10"/>
        </w:rPr>
        <w:t> </w:t>
      </w:r>
      <w:r>
        <w:rPr/>
        <w:t>těchto</w:t>
      </w:r>
      <w:r>
        <w:rPr>
          <w:spacing w:val="-8"/>
        </w:rPr>
        <w:t> </w:t>
      </w:r>
      <w:r>
        <w:rPr/>
        <w:t>nejnovějších</w:t>
      </w:r>
      <w:r>
        <w:rPr>
          <w:spacing w:val="-10"/>
        </w:rPr>
        <w:t> </w:t>
      </w:r>
      <w:r>
        <w:rPr/>
        <w:t>doplňků</w:t>
      </w:r>
      <w:r>
        <w:rPr>
          <w:spacing w:val="-10"/>
        </w:rPr>
        <w:t> </w:t>
      </w:r>
      <w:r>
        <w:rPr/>
        <w:t>jsou</w:t>
      </w:r>
      <w:r>
        <w:rPr>
          <w:spacing w:val="-14"/>
        </w:rPr>
        <w:t> </w:t>
      </w:r>
      <w:r>
        <w:rPr/>
        <w:t>nové</w:t>
      </w:r>
      <w:r>
        <w:rPr>
          <w:spacing w:val="-14"/>
        </w:rPr>
        <w:t> </w:t>
      </w:r>
      <w:r>
        <w:rPr/>
        <w:t>modely</w:t>
      </w:r>
      <w:r>
        <w:rPr>
          <w:spacing w:val="-12"/>
        </w:rPr>
        <w:t> </w:t>
      </w:r>
      <w:r>
        <w:rPr/>
        <w:t>Talisman</w:t>
      </w:r>
      <w:r>
        <w:rPr>
          <w:spacing w:val="-9"/>
        </w:rPr>
        <w:t> </w:t>
      </w:r>
      <w:r>
        <w:rPr/>
        <w:t>stejně</w:t>
      </w:r>
      <w:r>
        <w:rPr>
          <w:spacing w:val="-10"/>
        </w:rPr>
        <w:t> </w:t>
      </w:r>
      <w:r>
        <w:rPr/>
        <w:t>jako</w:t>
      </w:r>
      <w:r>
        <w:rPr>
          <w:spacing w:val="-14"/>
        </w:rPr>
        <w:t> </w:t>
      </w:r>
      <w:r>
        <w:rPr/>
        <w:t>dříve</w:t>
      </w:r>
      <w:r>
        <w:rPr>
          <w:spacing w:val="-14"/>
        </w:rPr>
        <w:t> </w:t>
      </w:r>
      <w:r>
        <w:rPr/>
        <w:t>vybaveny</w:t>
      </w:r>
      <w:r>
        <w:rPr>
          <w:spacing w:val="-14"/>
        </w:rPr>
        <w:t> </w:t>
      </w:r>
      <w:r>
        <w:rPr/>
        <w:t>asistenčními systémy</w:t>
      </w:r>
      <w:r>
        <w:rPr>
          <w:spacing w:val="-8"/>
        </w:rPr>
        <w:t> </w:t>
      </w:r>
      <w:r>
        <w:rPr/>
        <w:t>umožňujícími</w:t>
      </w:r>
      <w:r>
        <w:rPr>
          <w:spacing w:val="-8"/>
        </w:rPr>
        <w:t> </w:t>
      </w:r>
      <w:r>
        <w:rPr/>
        <w:t>bezpečnější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pohodlnější</w:t>
      </w:r>
      <w:r>
        <w:rPr>
          <w:spacing w:val="-7"/>
        </w:rPr>
        <w:t> </w:t>
      </w:r>
      <w:r>
        <w:rPr/>
        <w:t>řízení,</w:t>
      </w:r>
      <w:r>
        <w:rPr>
          <w:spacing w:val="-6"/>
        </w:rPr>
        <w:t> </w:t>
      </w:r>
      <w:r>
        <w:rPr/>
        <w:t>jako</w:t>
      </w:r>
      <w:r>
        <w:rPr>
          <w:spacing w:val="-6"/>
        </w:rPr>
        <w:t> </w:t>
      </w:r>
      <w:r>
        <w:rPr/>
        <w:t>například</w:t>
      </w:r>
      <w:r>
        <w:rPr>
          <w:spacing w:val="-6"/>
        </w:rPr>
        <w:t> </w:t>
      </w:r>
      <w:r>
        <w:rPr/>
        <w:t>varování</w:t>
      </w:r>
      <w:r>
        <w:rPr>
          <w:spacing w:val="-7"/>
        </w:rPr>
        <w:t> </w:t>
      </w:r>
      <w:r>
        <w:rPr/>
        <w:t>při</w:t>
      </w:r>
      <w:r>
        <w:rPr>
          <w:spacing w:val="-8"/>
        </w:rPr>
        <w:t> </w:t>
      </w:r>
      <w:r>
        <w:rPr/>
        <w:t>vybočení</w:t>
      </w:r>
      <w:r>
        <w:rPr>
          <w:spacing w:val="-7"/>
        </w:rPr>
        <w:t> </w:t>
      </w:r>
      <w:r>
        <w:rPr/>
        <w:t>z</w:t>
      </w:r>
      <w:r>
        <w:rPr>
          <w:spacing w:val="-7"/>
        </w:rPr>
        <w:t> </w:t>
      </w:r>
      <w:r>
        <w:rPr/>
        <w:t>jízdního pruhu,</w:t>
      </w:r>
      <w:r>
        <w:rPr>
          <w:spacing w:val="-11"/>
        </w:rPr>
        <w:t> </w:t>
      </w:r>
      <w:r>
        <w:rPr/>
        <w:t>sledování</w:t>
      </w:r>
      <w:r>
        <w:rPr>
          <w:spacing w:val="-10"/>
        </w:rPr>
        <w:t> </w:t>
      </w:r>
      <w:r>
        <w:rPr/>
        <w:t>únavy</w:t>
      </w:r>
      <w:r>
        <w:rPr>
          <w:spacing w:val="-10"/>
        </w:rPr>
        <w:t> </w:t>
      </w:r>
      <w:r>
        <w:rPr/>
        <w:t>řidiče,</w:t>
      </w:r>
      <w:r>
        <w:rPr>
          <w:spacing w:val="-11"/>
        </w:rPr>
        <w:t> </w:t>
      </w:r>
      <w:r>
        <w:rPr/>
        <w:t>systém</w:t>
      </w:r>
      <w:r>
        <w:rPr>
          <w:spacing w:val="-9"/>
        </w:rPr>
        <w:t> </w:t>
      </w:r>
      <w:r>
        <w:rPr/>
        <w:t>sledování</w:t>
      </w:r>
      <w:r>
        <w:rPr>
          <w:spacing w:val="-10"/>
        </w:rPr>
        <w:t> </w:t>
      </w:r>
      <w:r>
        <w:rPr/>
        <w:t>mrtvého</w:t>
      </w:r>
      <w:r>
        <w:rPr>
          <w:spacing w:val="-10"/>
        </w:rPr>
        <w:t> </w:t>
      </w:r>
      <w:r>
        <w:rPr/>
        <w:t>úhlu,</w:t>
      </w:r>
      <w:r>
        <w:rPr>
          <w:spacing w:val="-9"/>
        </w:rPr>
        <w:t> </w:t>
      </w:r>
      <w:r>
        <w:rPr/>
        <w:t>které</w:t>
      </w:r>
      <w:r>
        <w:rPr>
          <w:spacing w:val="-9"/>
        </w:rPr>
        <w:t> </w:t>
      </w:r>
      <w:r>
        <w:rPr/>
        <w:t>nyní</w:t>
      </w:r>
      <w:r>
        <w:rPr>
          <w:spacing w:val="-11"/>
        </w:rPr>
        <w:t> </w:t>
      </w:r>
      <w:r>
        <w:rPr/>
        <w:t>využívá</w:t>
      </w:r>
      <w:r>
        <w:rPr>
          <w:spacing w:val="-9"/>
        </w:rPr>
        <w:t> </w:t>
      </w:r>
      <w:r>
        <w:rPr/>
        <w:t>dva</w:t>
      </w:r>
      <w:r>
        <w:rPr>
          <w:spacing w:val="-9"/>
        </w:rPr>
        <w:t> </w:t>
      </w:r>
      <w:r>
        <w:rPr/>
        <w:t>radarové</w:t>
      </w:r>
      <w:r>
        <w:rPr>
          <w:spacing w:val="-10"/>
        </w:rPr>
        <w:t> </w:t>
      </w:r>
      <w:r>
        <w:rPr/>
        <w:t>senzory</w:t>
      </w:r>
    </w:p>
    <w:p>
      <w:pPr>
        <w:pStyle w:val="BodyText"/>
        <w:spacing w:line="201" w:lineRule="auto" w:before="31"/>
        <w:ind w:left="116" w:right="1323"/>
        <w:jc w:val="both"/>
        <w:rPr>
          <w:rFonts w:ascii="Calibri" w:hAnsi="Calibri"/>
          <w:b/>
        </w:rPr>
      </w:pPr>
      <w:r>
        <w:rPr/>
        <w:t>na</w:t>
      </w:r>
      <w:r>
        <w:rPr>
          <w:spacing w:val="-5"/>
        </w:rPr>
        <w:t> </w:t>
      </w:r>
      <w:r>
        <w:rPr/>
        <w:t>obou</w:t>
      </w:r>
      <w:r>
        <w:rPr>
          <w:spacing w:val="-5"/>
        </w:rPr>
        <w:t> </w:t>
      </w:r>
      <w:r>
        <w:rPr/>
        <w:t>stranách</w:t>
      </w:r>
      <w:r>
        <w:rPr>
          <w:spacing w:val="-8"/>
        </w:rPr>
        <w:t> </w:t>
      </w:r>
      <w:r>
        <w:rPr/>
        <w:t>zadní</w:t>
      </w:r>
      <w:r>
        <w:rPr>
          <w:spacing w:val="-9"/>
        </w:rPr>
        <w:t> </w:t>
      </w:r>
      <w:r>
        <w:rPr/>
        <w:t>části</w:t>
      </w:r>
      <w:r>
        <w:rPr>
          <w:spacing w:val="-6"/>
        </w:rPr>
        <w:t> </w:t>
      </w:r>
      <w:r>
        <w:rPr/>
        <w:t>vozu,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také</w:t>
      </w:r>
      <w:r>
        <w:rPr>
          <w:spacing w:val="-8"/>
        </w:rPr>
        <w:t> </w:t>
      </w:r>
      <w:r>
        <w:rPr/>
        <w:t>upozornění</w:t>
      </w:r>
      <w:r>
        <w:rPr>
          <w:spacing w:val="-10"/>
        </w:rPr>
        <w:t> </w:t>
      </w:r>
      <w:r>
        <w:rPr/>
        <w:t>na</w:t>
      </w:r>
      <w:r>
        <w:rPr>
          <w:spacing w:val="-4"/>
        </w:rPr>
        <w:t> </w:t>
      </w:r>
      <w:r>
        <w:rPr/>
        <w:t>vozidla,</w:t>
      </w:r>
      <w:r>
        <w:rPr>
          <w:spacing w:val="-6"/>
        </w:rPr>
        <w:t> </w:t>
      </w:r>
      <w:r>
        <w:rPr/>
        <w:t>která</w:t>
      </w:r>
      <w:r>
        <w:rPr>
          <w:spacing w:val="-8"/>
        </w:rPr>
        <w:t> </w:t>
      </w:r>
      <w:r>
        <w:rPr/>
        <w:t>by</w:t>
      </w:r>
      <w:r>
        <w:rPr>
          <w:spacing w:val="-6"/>
        </w:rPr>
        <w:t> </w:t>
      </w:r>
      <w:r>
        <w:rPr/>
        <w:t>Vás</w:t>
      </w:r>
      <w:r>
        <w:rPr>
          <w:spacing w:val="-9"/>
        </w:rPr>
        <w:t> </w:t>
      </w:r>
      <w:r>
        <w:rPr/>
        <w:t>mohla</w:t>
      </w:r>
      <w:r>
        <w:rPr>
          <w:spacing w:val="-10"/>
        </w:rPr>
        <w:t> </w:t>
      </w:r>
      <w:r>
        <w:rPr/>
        <w:t>při</w:t>
      </w:r>
      <w:r>
        <w:rPr>
          <w:spacing w:val="-9"/>
        </w:rPr>
        <w:t> </w:t>
      </w:r>
      <w:r>
        <w:rPr/>
        <w:t>couvání</w:t>
      </w:r>
      <w:r>
        <w:rPr>
          <w:spacing w:val="-6"/>
        </w:rPr>
        <w:t> </w:t>
      </w:r>
      <w:r>
        <w:rPr/>
        <w:t>z</w:t>
      </w:r>
      <w:r>
        <w:rPr>
          <w:spacing w:val="9"/>
        </w:rPr>
        <w:t> </w:t>
      </w:r>
      <w:r>
        <w:rPr/>
        <w:t>řady ohrozit</w:t>
      </w:r>
      <w:r>
        <w:rPr>
          <w:rFonts w:ascii="Calibri" w:hAnsi="Calibri"/>
          <w:b/>
        </w:rPr>
        <w:t>.</w:t>
      </w:r>
    </w:p>
    <w:p>
      <w:pPr>
        <w:pStyle w:val="BodyText"/>
        <w:rPr>
          <w:rFonts w:ascii="Calibri"/>
          <w:b/>
          <w:sz w:val="22"/>
        </w:rPr>
      </w:pPr>
    </w:p>
    <w:p>
      <w:pPr>
        <w:pStyle w:val="Heading2"/>
        <w:spacing w:before="182"/>
        <w:jc w:val="both"/>
      </w:pPr>
      <w:r>
        <w:rPr/>
        <w:t>Rychlejší odezva na podněty řidiče a vyšší pohodlí</w:t>
      </w:r>
    </w:p>
    <w:p>
      <w:pPr>
        <w:pStyle w:val="BodyText"/>
        <w:ind w:left="116" w:right="1324"/>
        <w:jc w:val="both"/>
      </w:pPr>
      <w:r>
        <w:rPr/>
        <w:t>Nový Talisman Grandtour je jediným vozem ve své kategorii, který je vybaven systémem 4CONTROL. Systém 4CONTROL s řízením všech čtyř kol je stále aktivní a automaticky řídí směr jízdy a otáčení zadních kol. 4CONTROL zaručuje bezkonkurenční přesnost řízení oproti jiným automobilům stejné velikosti a umožňuje řidiči plynulé řízení v městském provozu.</w:t>
      </w:r>
    </w:p>
    <w:p>
      <w:pPr>
        <w:pStyle w:val="BodyText"/>
        <w:ind w:left="116" w:right="1323"/>
        <w:jc w:val="both"/>
      </w:pPr>
      <w:r>
        <w:rPr/>
        <w:t>Systém 4CONTROL je u modelu Nový Talisman Grandtour kombinován s nastavitelnými tlumiči, což zaručuje optimální stabilitu a komfort tím, že průběžně mění reakci tlumičů. Tento sytém byl optimalizován tak, aby byla zajištěna jeho vyšší účinnost a také lepší stabilita karoserie při přejíždění překážek.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  <w:ind w:left="116" w:firstLine="0"/>
      </w:pPr>
      <w:r>
        <w:rPr/>
        <w:t>Nejmodernější motorizace</w:t>
      </w:r>
    </w:p>
    <w:p>
      <w:pPr>
        <w:pStyle w:val="BodyText"/>
        <w:spacing w:before="2"/>
        <w:ind w:left="116" w:right="1334"/>
        <w:jc w:val="both"/>
      </w:pPr>
      <w:r>
        <w:rPr/>
        <w:t>Nový</w:t>
      </w:r>
      <w:r>
        <w:rPr>
          <w:spacing w:val="-8"/>
        </w:rPr>
        <w:t> </w:t>
      </w:r>
      <w:r>
        <w:rPr/>
        <w:t>Talisman</w:t>
      </w:r>
      <w:r>
        <w:rPr>
          <w:spacing w:val="-6"/>
        </w:rPr>
        <w:t> </w:t>
      </w:r>
      <w:r>
        <w:rPr/>
        <w:t>Grandtour</w:t>
      </w:r>
      <w:r>
        <w:rPr>
          <w:spacing w:val="-7"/>
        </w:rPr>
        <w:t> </w:t>
      </w:r>
      <w:r>
        <w:rPr/>
        <w:t>je</w:t>
      </w:r>
      <w:r>
        <w:rPr>
          <w:spacing w:val="-7"/>
        </w:rPr>
        <w:t> </w:t>
      </w:r>
      <w:r>
        <w:rPr/>
        <w:t>vybaven</w:t>
      </w:r>
      <w:r>
        <w:rPr>
          <w:spacing w:val="-10"/>
        </w:rPr>
        <w:t> </w:t>
      </w:r>
      <w:r>
        <w:rPr/>
        <w:t>nejmodernějšími</w:t>
      </w:r>
      <w:r>
        <w:rPr>
          <w:spacing w:val="-11"/>
        </w:rPr>
        <w:t> </w:t>
      </w:r>
      <w:r>
        <w:rPr/>
        <w:t>naftovými</w:t>
      </w:r>
      <w:r>
        <w:rPr>
          <w:spacing w:val="-8"/>
        </w:rPr>
        <w:t> </w:t>
      </w:r>
      <w:r>
        <w:rPr/>
        <w:t>motory</w:t>
      </w:r>
      <w:r>
        <w:rPr>
          <w:spacing w:val="-11"/>
        </w:rPr>
        <w:t> </w:t>
      </w:r>
      <w:r>
        <w:rPr/>
        <w:t>Renault,</w:t>
      </w:r>
      <w:r>
        <w:rPr>
          <w:spacing w:val="-11"/>
        </w:rPr>
        <w:t> </w:t>
      </w:r>
      <w:r>
        <w:rPr/>
        <w:t>které</w:t>
      </w:r>
      <w:r>
        <w:rPr>
          <w:spacing w:val="-6"/>
        </w:rPr>
        <w:t> </w:t>
      </w:r>
      <w:r>
        <w:rPr/>
        <w:t>jsou</w:t>
      </w:r>
      <w:r>
        <w:rPr>
          <w:spacing w:val="-14"/>
        </w:rPr>
        <w:t> </w:t>
      </w:r>
      <w:r>
        <w:rPr/>
        <w:t>šetrné</w:t>
      </w:r>
      <w:r>
        <w:rPr>
          <w:spacing w:val="-9"/>
        </w:rPr>
        <w:t> </w:t>
      </w:r>
      <w:r>
        <w:rPr/>
        <w:t>vůči životnímu prostředí: naftové motory Blue dCi přicházejí se systémem SCR (selektivní katalytická redukce) pro snížení emisí a vstřikovacím systémem AdBlue® pro snížení emisí</w:t>
      </w:r>
      <w:r>
        <w:rPr>
          <w:spacing w:val="-22"/>
        </w:rPr>
        <w:t> </w:t>
      </w:r>
      <w:r>
        <w:rPr/>
        <w:t>NOx.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  <w:jc w:val="both"/>
      </w:pPr>
      <w:r>
        <w:rPr/>
        <w:t>Blue dCi 160 &amp; 190 EDC</w:t>
      </w:r>
    </w:p>
    <w:p>
      <w:pPr>
        <w:pStyle w:val="BodyText"/>
        <w:ind w:left="116" w:right="1326"/>
        <w:jc w:val="both"/>
      </w:pPr>
      <w:r>
        <w:rPr/>
        <w:t>V</w:t>
      </w:r>
      <w:r>
        <w:rPr>
          <w:spacing w:val="-14"/>
        </w:rPr>
        <w:t> </w:t>
      </w:r>
      <w:r>
        <w:rPr/>
        <w:t>nabídce</w:t>
      </w:r>
      <w:r>
        <w:rPr>
          <w:spacing w:val="-13"/>
        </w:rPr>
        <w:t> </w:t>
      </w:r>
      <w:r>
        <w:rPr/>
        <w:t>modelu</w:t>
      </w:r>
      <w:r>
        <w:rPr>
          <w:spacing w:val="-13"/>
        </w:rPr>
        <w:t> </w:t>
      </w:r>
      <w:r>
        <w:rPr/>
        <w:t>Nový</w:t>
      </w:r>
      <w:r>
        <w:rPr>
          <w:spacing w:val="-17"/>
        </w:rPr>
        <w:t> </w:t>
      </w:r>
      <w:r>
        <w:rPr/>
        <w:t>Talisman</w:t>
      </w:r>
      <w:r>
        <w:rPr>
          <w:spacing w:val="-15"/>
        </w:rPr>
        <w:t> </w:t>
      </w:r>
      <w:r>
        <w:rPr/>
        <w:t>Grandtour</w:t>
      </w:r>
      <w:r>
        <w:rPr>
          <w:spacing w:val="-16"/>
        </w:rPr>
        <w:t> </w:t>
      </w:r>
      <w:r>
        <w:rPr/>
        <w:t>bude</w:t>
      </w:r>
      <w:r>
        <w:rPr>
          <w:spacing w:val="-12"/>
        </w:rPr>
        <w:t> </w:t>
      </w:r>
      <w:r>
        <w:rPr/>
        <w:t>k</w:t>
      </w:r>
      <w:r>
        <w:rPr>
          <w:spacing w:val="4"/>
        </w:rPr>
        <w:t> </w:t>
      </w:r>
      <w:r>
        <w:rPr/>
        <w:t>dispozici</w:t>
      </w:r>
      <w:r>
        <w:rPr>
          <w:spacing w:val="-14"/>
        </w:rPr>
        <w:t> </w:t>
      </w:r>
      <w:r>
        <w:rPr/>
        <w:t>pohonná</w:t>
      </w:r>
      <w:r>
        <w:rPr>
          <w:spacing w:val="-16"/>
        </w:rPr>
        <w:t> </w:t>
      </w:r>
      <w:r>
        <w:rPr/>
        <w:t>jednotka</w:t>
      </w:r>
      <w:r>
        <w:rPr>
          <w:spacing w:val="-12"/>
        </w:rPr>
        <w:t> </w:t>
      </w:r>
      <w:r>
        <w:rPr/>
        <w:t>2.0</w:t>
      </w:r>
      <w:r>
        <w:rPr>
          <w:spacing w:val="4"/>
        </w:rPr>
        <w:t> </w:t>
      </w:r>
      <w:r>
        <w:rPr/>
        <w:t>Blue</w:t>
      </w:r>
      <w:r>
        <w:rPr>
          <w:spacing w:val="-12"/>
        </w:rPr>
        <w:t> </w:t>
      </w:r>
      <w:r>
        <w:rPr/>
        <w:t>dCi</w:t>
      </w:r>
      <w:r>
        <w:rPr>
          <w:spacing w:val="-17"/>
        </w:rPr>
        <w:t> </w:t>
      </w:r>
      <w:r>
        <w:rPr/>
        <w:t>s</w:t>
      </w:r>
      <w:r>
        <w:rPr>
          <w:spacing w:val="-13"/>
        </w:rPr>
        <w:t> </w:t>
      </w:r>
      <w:r>
        <w:rPr/>
        <w:t>výkonem 160 k nebo 190 k ve spojení s dvouspojkovou šestistupňovou převodovkou EDC. Model o výkonu 190 k je zárukou ostré akcelerace a vysoké účinnosti. Je to trefa do černého pro všechny, kteří hledají špičkový výkon a slušnou spotřebu.</w:t>
      </w:r>
    </w:p>
    <w:sectPr>
      <w:pgSz w:w="11920" w:h="16840"/>
      <w:pgMar w:header="0" w:footer="1007" w:top="1600" w:bottom="1200" w:left="11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62.424999pt;margin-top:804.775024pt;width:142.450pt;height:.79999pt;mso-position-horizontal-relative:page;mso-position-vertical-relative:page;z-index:-15793664" filled="true" fillcolor="#0000ff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424999pt;margin-top:780.638062pt;width:238.65pt;height:25.85pt;mso-position-horizontal-relative:page;mso-position-vertical-relative:page;z-index:-15793152" type="#_x0000_t202" filled="false" stroked="false">
          <v:textbox inset="0,0,0,0">
            <w:txbxContent>
              <w:p>
                <w:pPr>
                  <w:spacing w:line="156" w:lineRule="exact" w:before="15"/>
                  <w:ind w:left="4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Renault Česká republika, a.s. Tiskové a PR oddělení, Jitka Skaličková :</w:t>
                </w:r>
              </w:p>
              <w:p>
                <w:pPr>
                  <w:spacing w:line="156" w:lineRule="exact" w:before="0"/>
                  <w:ind w:left="20" w:right="0" w:firstLine="0"/>
                  <w:jc w:val="left"/>
                  <w:rPr>
                    <w:sz w:val="14"/>
                  </w:rPr>
                </w:pPr>
                <w:hyperlink r:id="rId1">
                  <w:r>
                    <w:rPr>
                      <w:color w:val="0000FF"/>
                      <w:sz w:val="14"/>
                      <w:u w:val="single" w:color="0000FF"/>
                    </w:rPr>
                    <w:t>Jitka.skalickova@renault.cz</w:t>
                  </w:r>
                  <w:r>
                    <w:rPr>
                      <w:sz w:val="14"/>
                    </w:rPr>
                    <w:t>, </w:t>
                  </w:r>
                </w:hyperlink>
                <w:r>
                  <w:rPr>
                    <w:sz w:val="14"/>
                  </w:rPr>
                  <w:t>+420 602 275 168</w:t>
                </w:r>
              </w:p>
              <w:p>
                <w:pPr>
                  <w:spacing w:before="7"/>
                  <w:ind w:left="4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color w:val="0000FF"/>
                    <w:sz w:val="14"/>
                  </w:rPr>
                  <w:t>.media.renault.cz - </w:t>
                </w:r>
                <w:hyperlink r:id="rId2">
                  <w:r>
                    <w:rPr>
                      <w:b/>
                      <w:color w:val="0000FF"/>
                      <w:sz w:val="14"/>
                    </w:rPr>
                    <w:t>www.group.renault.com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72.580017pt;margin-top:815.72229pt;width:11.6pt;height:13.2pt;mso-position-horizontal-relative:page;mso-position-vertical-relative:page;z-index:-1579264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9D9D9C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36" w:hanging="360"/>
      </w:pPr>
      <w:rPr>
        <w:rFonts w:hint="default" w:ascii="Arial" w:hAnsi="Arial" w:eastAsia="Arial" w:cs="Arial"/>
        <w:w w:val="131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0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7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4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1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68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64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584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836" w:hanging="361"/>
      <w:jc w:val="both"/>
      <w:outlineLvl w:val="1"/>
    </w:pPr>
    <w:rPr>
      <w:rFonts w:ascii="Arial" w:hAnsi="Arial" w:eastAsia="Arial" w:cs="Arial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line="229" w:lineRule="exact"/>
      <w:ind w:left="116"/>
      <w:outlineLvl w:val="2"/>
    </w:pPr>
    <w:rPr>
      <w:rFonts w:ascii="Arial-BoldItalicMT" w:hAnsi="Arial-BoldItalicMT" w:eastAsia="Arial-BoldItalicMT" w:cs="Arial-BoldItalicMT"/>
      <w:b/>
      <w:bCs/>
      <w:i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228"/>
    </w:pPr>
    <w:rPr>
      <w:rFonts w:ascii="Arial" w:hAnsi="Arial" w:eastAsia="Arial" w:cs="Arial"/>
      <w:sz w:val="64"/>
      <w:szCs w:val="64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4"/>
      <w:ind w:left="836" w:hanging="361"/>
      <w:jc w:val="both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Jitka.skalickova@renault.cz" TargetMode="External"/><Relationship Id="rId2" Type="http://schemas.openxmlformats.org/officeDocument/2006/relationships/hyperlink" Target="http://www.group.renault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CEILLIER Valerie</dc:creator>
  <dc:title>Document Type Communiqué de presse Renault</dc:title>
  <dcterms:created xsi:type="dcterms:W3CDTF">2020-10-16T17:39:35Z</dcterms:created>
  <dcterms:modified xsi:type="dcterms:W3CDTF">2020-10-16T17:39:35Z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2020-10-16T00:00:00Z</vt:filetime>
  </property>
</Properties>
</file>