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1A6D" w14:textId="77777777" w:rsidR="00000000" w:rsidRDefault="004B4247">
      <w:pPr>
        <w:textAlignment w:val="bottom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W w:w="9072" w:type="dxa"/>
        <w:tblCellSpacing w:w="15" w:type="dxa"/>
        <w:tblInd w:w="680" w:type="dxa"/>
        <w:tblLook w:val="04A0" w:firstRow="1" w:lastRow="0" w:firstColumn="1" w:lastColumn="0" w:noHBand="0" w:noVBand="1"/>
      </w:tblPr>
      <w:tblGrid>
        <w:gridCol w:w="5116"/>
        <w:gridCol w:w="3956"/>
      </w:tblGrid>
      <w:tr w:rsidR="00000000" w14:paraId="0B0584D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D7070" w14:textId="77777777" w:rsidR="00000000" w:rsidRDefault="004B4247">
            <w:pPr>
              <w:spacing w:after="567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 xml:space="preserve">KOMUNIKE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F2BF0" w14:textId="77777777" w:rsidR="00000000" w:rsidRDefault="004B4247">
            <w:pPr>
              <w:spacing w:after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2020/02/19 </w:t>
            </w:r>
          </w:p>
        </w:tc>
      </w:tr>
    </w:tbl>
    <w:p w14:paraId="6DC5235C" w14:textId="77777777" w:rsidR="00000000" w:rsidRDefault="004B4247">
      <w:pPr>
        <w:pStyle w:val="Nadpis1"/>
        <w:spacing w:before="0" w:beforeAutospacing="0" w:after="0" w:afterAutospacing="0"/>
        <w:textAlignment w:val="top"/>
        <w:divId w:val="1392730175"/>
        <w:rPr>
          <w:rFonts w:eastAsia="Times New Roman"/>
        </w:rPr>
      </w:pPr>
      <w:r>
        <w:rPr>
          <w:rFonts w:eastAsia="Times New Roman"/>
        </w:rPr>
        <w:t>Ženevský autosalón 2020 – skupina RENAULT: elektrická ofenzíva</w:t>
      </w:r>
    </w:p>
    <w:p w14:paraId="3EEA6DAB" w14:textId="77777777" w:rsidR="00000000" w:rsidRDefault="004B4247">
      <w:pPr>
        <w:pStyle w:val="introduction"/>
        <w:spacing w:before="0" w:after="0"/>
        <w:jc w:val="both"/>
        <w:textAlignment w:val="top"/>
        <w:divId w:val="11032282"/>
        <w:rPr>
          <w:rFonts w:cs="Arial"/>
        </w:rPr>
      </w:pPr>
      <w:r>
        <w:rPr>
          <w:rFonts w:cs="Arial"/>
        </w:rPr>
        <w:t>Novinky Renault, Dacia a Alpine objevíte 3. a 4. března 2020</w:t>
      </w:r>
    </w:p>
    <w:p w14:paraId="427E0CAB" w14:textId="77777777" w:rsidR="00000000" w:rsidRDefault="004B4247">
      <w:pPr>
        <w:pStyle w:val="introduction"/>
        <w:spacing w:before="0" w:after="0"/>
        <w:jc w:val="both"/>
        <w:textAlignment w:val="top"/>
        <w:divId w:val="11032282"/>
        <w:rPr>
          <w:rFonts w:cs="Arial"/>
        </w:rPr>
      </w:pPr>
      <w:r>
        <w:rPr>
          <w:rFonts w:cs="Arial"/>
        </w:rPr>
        <w:t>Renault představí 100 % Z.E. stánek s </w:t>
      </w:r>
      <w:r>
        <w:rPr>
          <w:rFonts w:cs="Arial"/>
        </w:rPr>
        <w:t>kompletní výrobní řadou 8 nových modelů.</w:t>
      </w:r>
    </w:p>
    <w:p w14:paraId="78B8C3E6" w14:textId="77777777" w:rsidR="00000000" w:rsidRDefault="004B4247">
      <w:pPr>
        <w:pStyle w:val="introduction"/>
        <w:spacing w:before="0" w:after="0"/>
        <w:jc w:val="both"/>
        <w:textAlignment w:val="top"/>
        <w:divId w:val="11032282"/>
        <w:rPr>
          <w:rFonts w:cs="Arial"/>
          <w:b w:val="0"/>
          <w:bCs w:val="0"/>
        </w:rPr>
      </w:pPr>
    </w:p>
    <w:p w14:paraId="63404F34" w14:textId="77777777" w:rsidR="00000000" w:rsidRDefault="004B4247">
      <w:pPr>
        <w:pStyle w:val="introduction"/>
        <w:spacing w:before="0" w:after="0"/>
        <w:jc w:val="both"/>
        <w:textAlignment w:val="top"/>
        <w:divId w:val="11032282"/>
        <w:rPr>
          <w:rFonts w:cs="Arial"/>
        </w:rPr>
      </w:pPr>
      <w:r>
        <w:rPr>
          <w:rFonts w:cs="Arial"/>
        </w:rPr>
        <w:t>Světové premiéry:</w:t>
      </w:r>
    </w:p>
    <w:p w14:paraId="352B7973" w14:textId="77777777" w:rsidR="00000000" w:rsidRDefault="004B4247">
      <w:pPr>
        <w:jc w:val="both"/>
        <w:textAlignment w:val="top"/>
        <w:divId w:val="11032282"/>
        <w:rPr>
          <w:rFonts w:ascii="Arial" w:eastAsia="Times New Roman" w:hAnsi="Arial" w:cs="Arial"/>
          <w:sz w:val="26"/>
          <w:szCs w:val="26"/>
        </w:rPr>
      </w:pPr>
    </w:p>
    <w:p w14:paraId="5FDEF868" w14:textId="77777777" w:rsidR="00000000" w:rsidRDefault="004B4247">
      <w:pPr>
        <w:jc w:val="both"/>
        <w:textAlignment w:val="top"/>
        <w:divId w:val="11032282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Skupina </w:t>
      </w:r>
      <w:r>
        <w:rPr>
          <w:rFonts w:ascii="Arial" w:eastAsia="Times New Roman" w:hAnsi="Arial" w:cs="Arial"/>
          <w:b/>
          <w:bCs/>
          <w:sz w:val="26"/>
          <w:szCs w:val="26"/>
        </w:rPr>
        <w:t>Renault</w:t>
      </w:r>
      <w:r>
        <w:rPr>
          <w:rFonts w:ascii="Arial" w:eastAsia="Times New Roman" w:hAnsi="Arial" w:cs="Arial"/>
          <w:sz w:val="26"/>
          <w:szCs w:val="26"/>
        </w:rPr>
        <w:t xml:space="preserve">, leader v elektrické mobilitě představí na mezinárodním autosalónu ve světové premiéře elektrický koncept </w:t>
      </w:r>
      <w:r>
        <w:rPr>
          <w:rFonts w:ascii="Arial" w:eastAsia="Times New Roman" w:hAnsi="Arial" w:cs="Arial"/>
          <w:b/>
          <w:bCs/>
          <w:sz w:val="26"/>
          <w:szCs w:val="26"/>
        </w:rPr>
        <w:t>MORPHOZ</w:t>
      </w:r>
      <w:r>
        <w:rPr>
          <w:rFonts w:ascii="Arial" w:eastAsia="Times New Roman" w:hAnsi="Arial" w:cs="Arial"/>
          <w:sz w:val="26"/>
          <w:szCs w:val="26"/>
        </w:rPr>
        <w:t>, vizi mobility zítřka.</w:t>
      </w:r>
    </w:p>
    <w:p w14:paraId="07ECA080" w14:textId="77777777" w:rsidR="00000000" w:rsidRDefault="004B4247">
      <w:pPr>
        <w:ind w:right="680"/>
        <w:jc w:val="both"/>
        <w:textAlignment w:val="top"/>
        <w:divId w:val="11032282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Dva symboly nové etapy elektrické ofenzívy</w:t>
      </w:r>
      <w:r>
        <w:rPr>
          <w:rFonts w:ascii="Arial" w:eastAsia="Times New Roman" w:hAnsi="Arial" w:cs="Arial"/>
          <w:sz w:val="26"/>
          <w:szCs w:val="26"/>
        </w:rPr>
        <w:t xml:space="preserve"> Renault: 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Nové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</w:rPr>
        <w:t>Twingo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</w:rPr>
        <w:t xml:space="preserve"> Z.E</w:t>
      </w:r>
      <w:r>
        <w:rPr>
          <w:rFonts w:ascii="Arial" w:eastAsia="Times New Roman" w:hAnsi="Arial" w:cs="Arial"/>
          <w:sz w:val="26"/>
          <w:szCs w:val="26"/>
        </w:rPr>
        <w:t xml:space="preserve">. a Nový </w:t>
      </w:r>
      <w:proofErr w:type="spellStart"/>
      <w:r>
        <w:rPr>
          <w:rFonts w:ascii="Arial" w:eastAsia="Times New Roman" w:hAnsi="Arial" w:cs="Arial"/>
          <w:sz w:val="26"/>
          <w:szCs w:val="26"/>
        </w:rPr>
        <w:t>Mégane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Grandtour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E-TECH Plug-in </w:t>
      </w:r>
    </w:p>
    <w:p w14:paraId="1BD60580" w14:textId="77777777" w:rsidR="00000000" w:rsidRDefault="004B4247">
      <w:pPr>
        <w:ind w:right="680"/>
        <w:jc w:val="both"/>
        <w:textAlignment w:val="top"/>
        <w:divId w:val="11032282"/>
        <w:rPr>
          <w:rFonts w:ascii="Arial" w:eastAsia="Times New Roman" w:hAnsi="Arial" w:cs="Arial"/>
          <w:sz w:val="26"/>
          <w:szCs w:val="26"/>
        </w:rPr>
      </w:pPr>
    </w:p>
    <w:p w14:paraId="7C9DBF69" w14:textId="77777777" w:rsidR="00000000" w:rsidRDefault="004B4247">
      <w:pPr>
        <w:ind w:right="680"/>
        <w:jc w:val="both"/>
        <w:textAlignment w:val="top"/>
        <w:divId w:val="11032282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 xml:space="preserve">Dacia se elektrifikuje také! </w:t>
      </w:r>
    </w:p>
    <w:p w14:paraId="4AC51D06" w14:textId="77777777" w:rsidR="00000000" w:rsidRDefault="004B4247">
      <w:pPr>
        <w:ind w:right="680"/>
        <w:jc w:val="both"/>
        <w:textAlignment w:val="top"/>
        <w:divId w:val="11032282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Značka představí ve světové premiéře 100% </w:t>
      </w:r>
      <w:r>
        <w:rPr>
          <w:rFonts w:ascii="Arial" w:eastAsia="Times New Roman" w:hAnsi="Arial" w:cs="Arial"/>
          <w:b/>
          <w:bCs/>
          <w:sz w:val="26"/>
          <w:szCs w:val="26"/>
        </w:rPr>
        <w:t>elektrický městský vůz</w:t>
      </w:r>
      <w:r>
        <w:rPr>
          <w:rFonts w:ascii="Arial" w:eastAsia="Times New Roman" w:hAnsi="Arial" w:cs="Arial"/>
          <w:sz w:val="26"/>
          <w:szCs w:val="26"/>
        </w:rPr>
        <w:t>: stavte se na stánku 3. března 2020 v 8h00.</w:t>
      </w:r>
    </w:p>
    <w:p w14:paraId="06F74F04" w14:textId="77777777" w:rsidR="00000000" w:rsidRDefault="004B4247">
      <w:pPr>
        <w:jc w:val="both"/>
        <w:textAlignment w:val="top"/>
        <w:divId w:val="11032282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Dacia dále představí nové motorizace ECO-G a spec</w:t>
      </w:r>
      <w:r>
        <w:rPr>
          <w:rFonts w:ascii="Arial" w:eastAsia="Times New Roman" w:hAnsi="Arial" w:cs="Arial"/>
          <w:sz w:val="26"/>
          <w:szCs w:val="26"/>
        </w:rPr>
        <w:t>iální narozeninovou edici k patnáctiletému výročí novodobé historie v Evropě.</w:t>
      </w:r>
    </w:p>
    <w:p w14:paraId="589F0C24" w14:textId="77777777" w:rsidR="00000000" w:rsidRDefault="004B4247">
      <w:pPr>
        <w:jc w:val="both"/>
        <w:textAlignment w:val="top"/>
        <w:divId w:val="11032282"/>
        <w:rPr>
          <w:rFonts w:ascii="Arial" w:eastAsia="Times New Roman" w:hAnsi="Arial" w:cs="Arial"/>
          <w:sz w:val="26"/>
          <w:szCs w:val="26"/>
        </w:rPr>
      </w:pPr>
    </w:p>
    <w:p w14:paraId="68A1AA0D" w14:textId="77777777" w:rsidR="00000000" w:rsidRDefault="004B4247">
      <w:pPr>
        <w:jc w:val="both"/>
        <w:textAlignment w:val="top"/>
        <w:divId w:val="11032282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Tisková konference </w:t>
      </w:r>
      <w:r>
        <w:rPr>
          <w:rFonts w:ascii="Arial" w:eastAsia="Times New Roman" w:hAnsi="Arial" w:cs="Arial"/>
          <w:b/>
          <w:bCs/>
          <w:sz w:val="26"/>
          <w:szCs w:val="26"/>
        </w:rPr>
        <w:t>Alpine</w:t>
      </w:r>
      <w:r>
        <w:rPr>
          <w:rFonts w:ascii="Arial" w:eastAsia="Times New Roman" w:hAnsi="Arial" w:cs="Arial"/>
          <w:sz w:val="26"/>
          <w:szCs w:val="26"/>
        </w:rPr>
        <w:t xml:space="preserve"> se uskuteční dne 3. března v 11h30. Značka představí dvě limitované série a Alpine A110 </w:t>
      </w:r>
      <w:proofErr w:type="spellStart"/>
      <w:r>
        <w:rPr>
          <w:rFonts w:ascii="Arial" w:eastAsia="Times New Roman" w:hAnsi="Arial" w:cs="Arial"/>
          <w:sz w:val="26"/>
          <w:szCs w:val="26"/>
        </w:rPr>
        <w:t>SportsX</w:t>
      </w:r>
      <w:proofErr w:type="spellEnd"/>
      <w:r>
        <w:rPr>
          <w:rFonts w:ascii="Arial" w:eastAsia="Times New Roman" w:hAnsi="Arial" w:cs="Arial"/>
          <w:sz w:val="26"/>
          <w:szCs w:val="26"/>
        </w:rPr>
        <w:t>.</w:t>
      </w:r>
    </w:p>
    <w:p w14:paraId="1D05A0EC" w14:textId="77777777" w:rsidR="00000000" w:rsidRDefault="004B4247">
      <w:pPr>
        <w:pStyle w:val="introduction"/>
        <w:spacing w:before="0" w:after="0"/>
        <w:ind w:right="680"/>
        <w:jc w:val="both"/>
        <w:textAlignment w:val="top"/>
        <w:divId w:val="11032282"/>
        <w:rPr>
          <w:rFonts w:cs="Arial"/>
          <w:b w:val="0"/>
          <w:bCs w:val="0"/>
        </w:rPr>
      </w:pPr>
    </w:p>
    <w:p w14:paraId="7BFB3C4C" w14:textId="77777777" w:rsidR="00000000" w:rsidRDefault="004B4247">
      <w:pPr>
        <w:pStyle w:val="Normlnweb"/>
        <w:jc w:val="both"/>
        <w:textAlignment w:val="top"/>
        <w:divId w:val="11032282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 </w:t>
      </w:r>
    </w:p>
    <w:p w14:paraId="70452325" w14:textId="77777777" w:rsidR="00000000" w:rsidRDefault="004B4247">
      <w:pPr>
        <w:pStyle w:val="Normlnweb"/>
        <w:jc w:val="both"/>
        <w:textAlignment w:val="top"/>
        <w:divId w:val="11032282"/>
        <w:rPr>
          <w:rFonts w:eastAsia="Times New Roman"/>
        </w:rPr>
      </w:pPr>
      <w:r>
        <w:rPr>
          <w:rFonts w:ascii="Arial" w:hAnsi="Arial" w:cs="Arial"/>
          <w:sz w:val="20"/>
          <w:szCs w:val="20"/>
        </w:rPr>
        <w:t> </w:t>
      </w:r>
    </w:p>
    <w:sectPr w:rsidR="00000000">
      <w:headerReference w:type="default" r:id="rId9"/>
      <w:footerReference w:type="default" r:id="rId10"/>
      <w:pgSz w:w="12240" w:h="15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2FDAD" w14:textId="77777777" w:rsidR="00000000" w:rsidRDefault="004B4247">
      <w:r>
        <w:separator/>
      </w:r>
    </w:p>
  </w:endnote>
  <w:endnote w:type="continuationSeparator" w:id="0">
    <w:p w14:paraId="319E338A" w14:textId="77777777" w:rsidR="00000000" w:rsidRDefault="004B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FB00" w14:textId="77777777" w:rsidR="00000000" w:rsidRDefault="004B4247">
    <w:pPr>
      <w:divId w:val="481577705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Sites web: </w:t>
    </w:r>
    <w:hyperlink r:id="rId1" w:tgtFrame="_self" w:history="1">
      <w:r>
        <w:rPr>
          <w:rStyle w:val="Hypertextovodkaz"/>
          <w:rFonts w:ascii="Arial" w:eastAsia="Times New Roman" w:hAnsi="Arial" w:cs="Arial"/>
          <w:sz w:val="14"/>
          <w:szCs w:val="14"/>
        </w:rPr>
        <w:t>www</w:t>
      </w:r>
      <w:r>
        <w:rPr>
          <w:rStyle w:val="Hypertextovodkaz"/>
          <w:rFonts w:ascii="Arial" w:eastAsia="Times New Roman" w:hAnsi="Arial" w:cs="Arial"/>
          <w:sz w:val="14"/>
          <w:szCs w:val="14"/>
        </w:rPr>
        <w:t>.media.renault.com</w:t>
      </w:r>
    </w:hyperlink>
    <w:r>
      <w:rPr>
        <w:rFonts w:ascii="Arial" w:eastAsia="Times New Roman" w:hAnsi="Arial" w:cs="Arial"/>
        <w:sz w:val="14"/>
        <w:szCs w:val="14"/>
      </w:rPr>
      <w:t xml:space="preserve"> - </w:t>
    </w:r>
    <w:hyperlink r:id="rId2" w:tgtFrame="_blank" w:history="1">
      <w:r>
        <w:rPr>
          <w:rStyle w:val="Hypertextovodkaz"/>
          <w:rFonts w:ascii="Arial" w:eastAsia="Times New Roman" w:hAnsi="Arial" w:cs="Arial"/>
          <w:sz w:val="14"/>
          <w:szCs w:val="14"/>
        </w:rPr>
        <w:t>www.group.renault.com</w:t>
      </w:r>
    </w:hyperlink>
    <w:r>
      <w:rPr>
        <w:rFonts w:ascii="Arial" w:eastAsia="Times New Roman" w:hAnsi="Arial" w:cs="Arial"/>
        <w:sz w:val="14"/>
        <w:szCs w:val="14"/>
      </w:rPr>
      <w:t xml:space="preserve"> </w:t>
    </w:r>
  </w:p>
  <w:p w14:paraId="62A1F38F" w14:textId="77777777" w:rsidR="00000000" w:rsidRDefault="004B4247">
    <w:pPr>
      <w:divId w:val="406732718"/>
    </w:pPr>
    <w:r>
      <w:rPr>
        <w:rFonts w:ascii="Arial" w:eastAsia="Times New Roman" w:hAnsi="Arial" w:cs="Arial"/>
        <w:sz w:val="14"/>
        <w:szCs w:val="14"/>
      </w:rPr>
      <w:t xml:space="preserve">Follow us on Twitter : </w:t>
    </w:r>
    <w:hyperlink r:id="rId3" w:tgtFrame="_blank" w:history="1">
      <w:r>
        <w:rPr>
          <w:rStyle w:val="Hypertextovodkaz"/>
          <w:rFonts w:ascii="Arial" w:eastAsia="Times New Roman" w:hAnsi="Arial" w:cs="Arial"/>
          <w:b/>
          <w:bCs/>
          <w:color w:val="000000"/>
          <w:sz w:val="14"/>
          <w:szCs w:val="14"/>
          <w:u w:val="none"/>
        </w:rPr>
        <w:t xml:space="preserve">@Groupe_Renault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D7F7C" w14:textId="77777777" w:rsidR="00000000" w:rsidRDefault="004B4247">
      <w:r>
        <w:separator/>
      </w:r>
    </w:p>
  </w:footnote>
  <w:footnote w:type="continuationSeparator" w:id="0">
    <w:p w14:paraId="15BDE473" w14:textId="77777777" w:rsidR="00000000" w:rsidRDefault="004B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448B" w14:textId="77777777" w:rsidR="00000000" w:rsidRDefault="004B4247">
    <w:pPr>
      <w:textAlignment w:val="bottom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 wp14:anchorId="0ECB664B" wp14:editId="2C1FFA4D">
          <wp:extent cx="192405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47"/>
    <w:rsid w:val="004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58CEB994"/>
  <w15:chartTrackingRefBased/>
  <w15:docId w15:val="{7C476FED-E14B-4D44-98F8-2650F1E8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000000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ln"/>
    <w:uiPriority w:val="99"/>
    <w:semiHidden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pPr>
      <w:ind w:left="720"/>
      <w:contextualSpacing/>
    </w:pPr>
  </w:style>
  <w:style w:type="paragraph" w:customStyle="1" w:styleId="releasebody">
    <w:name w:val="releasebody"/>
    <w:basedOn w:val="Normln"/>
    <w:uiPriority w:val="99"/>
    <w:semiHidden/>
    <w:pPr>
      <w:spacing w:before="100" w:beforeAutospacing="1" w:after="100" w:afterAutospacing="1"/>
      <w:jc w:val="both"/>
    </w:pPr>
  </w:style>
  <w:style w:type="paragraph" w:customStyle="1" w:styleId="mediatype">
    <w:name w:val="mediatype"/>
    <w:basedOn w:val="Normln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aps/>
      <w:color w:val="000000"/>
    </w:rPr>
  </w:style>
  <w:style w:type="paragraph" w:customStyle="1" w:styleId="releasedate">
    <w:name w:val="releasedate"/>
    <w:basedOn w:val="Normln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releasetitle">
    <w:name w:val="releasetitle"/>
    <w:basedOn w:val="Normln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aps/>
      <w:sz w:val="30"/>
      <w:szCs w:val="30"/>
    </w:rPr>
  </w:style>
  <w:style w:type="paragraph" w:customStyle="1" w:styleId="lineborder">
    <w:name w:val="lineborder"/>
    <w:basedOn w:val="Normln"/>
    <w:uiPriority w:val="99"/>
    <w:semiHidden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contactarea">
    <w:name w:val="contactarea"/>
    <w:basedOn w:val="Normln"/>
    <w:uiPriority w:val="99"/>
    <w:semiHidden/>
    <w:pPr>
      <w:spacing w:before="600" w:after="100" w:afterAutospacing="1"/>
    </w:pPr>
    <w:rPr>
      <w:rFonts w:ascii="Arial" w:hAnsi="Arial" w:cs="Arial"/>
      <w:sz w:val="18"/>
      <w:szCs w:val="18"/>
    </w:rPr>
  </w:style>
  <w:style w:type="paragraph" w:customStyle="1" w:styleId="contactinfo">
    <w:name w:val="contactinfo"/>
    <w:basedOn w:val="Normln"/>
    <w:uiPriority w:val="99"/>
    <w:semiHidden/>
    <w:pPr>
      <w:spacing w:before="150" w:after="100" w:afterAutospacing="1"/>
    </w:pPr>
  </w:style>
  <w:style w:type="paragraph" w:customStyle="1" w:styleId="border-grey">
    <w:name w:val="border-grey"/>
    <w:basedOn w:val="Normln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</w:pPr>
  </w:style>
  <w:style w:type="paragraph" w:customStyle="1" w:styleId="introduction">
    <w:name w:val="introduction"/>
    <w:basedOn w:val="Normln"/>
    <w:uiPriority w:val="99"/>
    <w:semiHidden/>
    <w:pPr>
      <w:spacing w:before="225" w:after="225" w:line="420" w:lineRule="atLeast"/>
    </w:pPr>
    <w:rPr>
      <w:rFonts w:ascii="Verdana" w:hAnsi="Verdana"/>
      <w:b/>
      <w:bCs/>
    </w:rPr>
  </w:style>
  <w:style w:type="paragraph" w:customStyle="1" w:styleId="subtitle-1">
    <w:name w:val="subtitle-1"/>
    <w:basedOn w:val="Normln"/>
    <w:uiPriority w:val="99"/>
    <w:semiHidden/>
    <w:pPr>
      <w:spacing w:before="225" w:after="225"/>
    </w:pPr>
    <w:rPr>
      <w:rFonts w:ascii="Arial" w:hAnsi="Arial" w:cs="Arial"/>
      <w:b/>
      <w:bCs/>
      <w:sz w:val="36"/>
      <w:szCs w:val="36"/>
    </w:rPr>
  </w:style>
  <w:style w:type="paragraph" w:customStyle="1" w:styleId="subtitle-2">
    <w:name w:val="subtitle-2"/>
    <w:basedOn w:val="Normln"/>
    <w:uiPriority w:val="99"/>
    <w:semiHidden/>
    <w:pPr>
      <w:spacing w:before="225" w:after="225"/>
    </w:pPr>
    <w:rPr>
      <w:rFonts w:ascii="Arial" w:hAnsi="Arial" w:cs="Arial"/>
      <w:b/>
      <w:bCs/>
      <w:color w:val="666666"/>
      <w:sz w:val="29"/>
      <w:szCs w:val="29"/>
    </w:rPr>
  </w:style>
  <w:style w:type="paragraph" w:customStyle="1" w:styleId="quote">
    <w:name w:val="quote"/>
    <w:basedOn w:val="Normln"/>
    <w:uiPriority w:val="99"/>
    <w:semiHidden/>
    <w:pPr>
      <w:shd w:val="clear" w:color="auto" w:fill="F0F0F0"/>
      <w:spacing w:before="300" w:after="300"/>
    </w:pPr>
  </w:style>
  <w:style w:type="paragraph" w:customStyle="1" w:styleId="quote-before">
    <w:name w:val="quote-before"/>
    <w:basedOn w:val="Normln"/>
    <w:uiPriority w:val="99"/>
    <w:semiHidden/>
    <w:pPr>
      <w:shd w:val="clear" w:color="auto" w:fill="F0F0F0"/>
      <w:spacing w:before="100" w:beforeAutospacing="1" w:after="100" w:afterAutospacing="1"/>
    </w:pPr>
  </w:style>
  <w:style w:type="paragraph" w:customStyle="1" w:styleId="quote-after">
    <w:name w:val="quote-after"/>
    <w:basedOn w:val="Normln"/>
    <w:uiPriority w:val="99"/>
    <w:semiHidden/>
    <w:pPr>
      <w:shd w:val="clear" w:color="auto" w:fill="F0F0F0"/>
      <w:spacing w:before="100" w:beforeAutospacing="1" w:after="100" w:afterAutospacing="1"/>
    </w:pPr>
  </w:style>
  <w:style w:type="paragraph" w:customStyle="1" w:styleId="squared-paragraph">
    <w:name w:val="squared-paragraph"/>
    <w:basedOn w:val="Normln"/>
    <w:uiPriority w:val="99"/>
    <w:semiHidden/>
    <w:pPr>
      <w:pBdr>
        <w:top w:val="single" w:sz="6" w:space="4" w:color="F0F0F0"/>
        <w:left w:val="single" w:sz="6" w:space="4" w:color="F0F0F0"/>
        <w:bottom w:val="single" w:sz="6" w:space="4" w:color="F0F0F0"/>
        <w:right w:val="single" w:sz="6" w:space="4" w:color="F0F0F0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highlighted-paragraph">
    <w:name w:val="highlighted-paragraph"/>
    <w:basedOn w:val="Normln"/>
    <w:uiPriority w:val="99"/>
    <w:semiHidden/>
    <w:pPr>
      <w:pBdr>
        <w:top w:val="single" w:sz="6" w:space="4" w:color="F0F0F0"/>
        <w:left w:val="single" w:sz="6" w:space="4" w:color="F0F0F0"/>
        <w:bottom w:val="single" w:sz="6" w:space="4" w:color="F0F0F0"/>
        <w:right w:val="single" w:sz="6" w:space="4" w:color="F0F0F0"/>
      </w:pBdr>
      <w:shd w:val="clear" w:color="auto" w:fill="F0F0F0"/>
      <w:spacing w:before="100" w:beforeAutospacing="1" w:after="100" w:afterAutospacing="1"/>
    </w:pPr>
    <w:rPr>
      <w:color w:val="666666"/>
    </w:rPr>
  </w:style>
  <w:style w:type="paragraph" w:customStyle="1" w:styleId="mediasignature">
    <w:name w:val="mediasignature"/>
    <w:basedOn w:val="Normln"/>
    <w:uiPriority w:val="99"/>
    <w:semiHidden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signaturetitle">
    <w:name w:val="signaturetitle"/>
    <w:basedOn w:val="Normln"/>
    <w:uiPriority w:val="99"/>
    <w:semiHidden/>
    <w:pPr>
      <w:spacing w:before="100" w:beforeAutospacing="1" w:after="100" w:afterAutospacing="1"/>
    </w:pPr>
  </w:style>
  <w:style w:type="paragraph" w:customStyle="1" w:styleId="signaturephone">
    <w:name w:val="signaturephone"/>
    <w:basedOn w:val="Normln"/>
    <w:uiPriority w:val="99"/>
    <w:semiHidden/>
    <w:pPr>
      <w:spacing w:before="100" w:beforeAutospacing="1" w:after="100" w:afterAutospacing="1"/>
    </w:pPr>
  </w:style>
  <w:style w:type="paragraph" w:customStyle="1" w:styleId="signatureemail">
    <w:name w:val="signatureemail"/>
    <w:basedOn w:val="Normln"/>
    <w:uiPriority w:val="99"/>
    <w:semiHidden/>
    <w:pPr>
      <w:spacing w:before="100" w:beforeAutospacing="1" w:after="100" w:afterAutospacing="1"/>
    </w:pPr>
  </w:style>
  <w:style w:type="paragraph" w:customStyle="1" w:styleId="signaturetwitter">
    <w:name w:val="signaturetwitter"/>
    <w:basedOn w:val="Normln"/>
    <w:uiPriority w:val="99"/>
    <w:semiHidden/>
    <w:pPr>
      <w:spacing w:before="100" w:beforeAutospacing="1" w:after="100" w:afterAutospacing="1"/>
    </w:pPr>
  </w:style>
  <w:style w:type="paragraph" w:customStyle="1" w:styleId="signaturewebsites">
    <w:name w:val="signaturewebsites"/>
    <w:basedOn w:val="Normln"/>
    <w:uiPriority w:val="99"/>
    <w:semiHidden/>
    <w:pPr>
      <w:spacing w:before="100" w:beforeAutospacing="1" w:after="100" w:afterAutospacing="1"/>
    </w:pPr>
  </w:style>
  <w:style w:type="paragraph" w:customStyle="1" w:styleId="signaturetitle1">
    <w:name w:val="signaturetitle1"/>
    <w:basedOn w:val="Normln"/>
    <w:uiPriority w:val="99"/>
    <w:semiHidden/>
    <w:pPr>
      <w:spacing w:before="100" w:beforeAutospacing="1" w:after="100" w:afterAutospacing="1" w:line="195" w:lineRule="atLeast"/>
    </w:pPr>
  </w:style>
  <w:style w:type="paragraph" w:customStyle="1" w:styleId="signaturephone1">
    <w:name w:val="signaturephone1"/>
    <w:basedOn w:val="Normln"/>
    <w:uiPriority w:val="99"/>
    <w:semiHidden/>
    <w:pPr>
      <w:spacing w:before="100" w:beforeAutospacing="1" w:after="100" w:afterAutospacing="1"/>
    </w:pPr>
  </w:style>
  <w:style w:type="paragraph" w:customStyle="1" w:styleId="signatureemail1">
    <w:name w:val="signatureemail1"/>
    <w:basedOn w:val="Normln"/>
    <w:uiPriority w:val="99"/>
    <w:semiHidden/>
    <w:pPr>
      <w:spacing w:before="100" w:beforeAutospacing="1" w:after="100" w:afterAutospacing="1"/>
    </w:pPr>
  </w:style>
  <w:style w:type="paragraph" w:customStyle="1" w:styleId="signaturetwitter1">
    <w:name w:val="signaturetwitter1"/>
    <w:basedOn w:val="Normln"/>
    <w:uiPriority w:val="99"/>
    <w:semiHidden/>
    <w:pPr>
      <w:spacing w:before="180" w:after="180"/>
    </w:pPr>
  </w:style>
  <w:style w:type="paragraph" w:customStyle="1" w:styleId="signaturewebsites1">
    <w:name w:val="signaturewebsites1"/>
    <w:basedOn w:val="Normln"/>
    <w:uiPriority w:val="99"/>
    <w:semiHidden/>
    <w:pPr>
      <w:spacing w:before="180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282">
      <w:marLeft w:val="680"/>
      <w:marRight w:val="680"/>
      <w:marTop w:val="5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17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7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27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@Groupe_Renault" TargetMode="External"/><Relationship Id="rId2" Type="http://schemas.openxmlformats.org/officeDocument/2006/relationships/hyperlink" Target="http://group.renault.com" TargetMode="External"/><Relationship Id="rId1" Type="http://schemas.openxmlformats.org/officeDocument/2006/relationships/hyperlink" Target="https://media.group.renault.com/global/fr-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media.group.renault.com/content/images/document/RenaultGroup.jpg?v=202002190912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B3F4BB7A324A80F3BEE234513D24" ma:contentTypeVersion="13" ma:contentTypeDescription="Create a new document." ma:contentTypeScope="" ma:versionID="c6da6b374995a48ed7a6238beddbc965">
  <xsd:schema xmlns:xsd="http://www.w3.org/2001/XMLSchema" xmlns:xs="http://www.w3.org/2001/XMLSchema" xmlns:p="http://schemas.microsoft.com/office/2006/metadata/properties" xmlns:ns3="ec3028f6-26bb-45e7-8185-331e14542e7c" xmlns:ns4="ec204170-1f42-4070-8d1c-b5797b465592" targetNamespace="http://schemas.microsoft.com/office/2006/metadata/properties" ma:root="true" ma:fieldsID="2ec75ab16c9cdf0c96b5c5d6b5e418da" ns3:_="" ns4:_="">
    <xsd:import namespace="ec3028f6-26bb-45e7-8185-331e14542e7c"/>
    <xsd:import namespace="ec204170-1f42-4070-8d1c-b5797b465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28f6-26bb-45e7-8185-331e1454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4170-1f42-4070-8d1c-b5797b465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304EB-3D5C-4CFE-952C-50C3B9C56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28f6-26bb-45e7-8185-331e14542e7c"/>
    <ds:schemaRef ds:uri="ec204170-1f42-4070-8d1c-b5797b465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70878-A1CC-4D02-8D85-5798E0FE0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3E786-0D4C-46A2-98CB-155F5528737D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c204170-1f42-4070-8d1c-b5797b465592"/>
    <ds:schemaRef ds:uri="http://purl.org/dc/terms/"/>
    <ds:schemaRef ds:uri="ec3028f6-26bb-45e7-8185-331e14542e7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media.renault - SALON INTERNATIONAL DE GENEVE 2020 - GROUPE RENAULT : L’OFFENSIVE ELECTRIQUE 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media.renault - SALON INTERNATIONAL DE GENEVE 2020 - GROUPE RENAULT : L’OFFENSIVE ELECTRIQUE </dc:title>
  <dc:subject/>
  <dc:creator>SKALICKOVA Jitka</dc:creator>
  <cp:keywords/>
  <dc:description/>
  <cp:lastModifiedBy>SKALICKOVA Jitka</cp:lastModifiedBy>
  <cp:revision>2</cp:revision>
  <dcterms:created xsi:type="dcterms:W3CDTF">2020-02-19T09:40:00Z</dcterms:created>
  <dcterms:modified xsi:type="dcterms:W3CDTF">2020-02-19T09:40:00Z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0x010100EBF9B3F4BB7A324A80F3BEE234513D24</vt:lpwstr>
  </property>
</Properties>
</file>