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C9F6F" w14:textId="77777777" w:rsidR="005E3051" w:rsidRPr="007413B6" w:rsidRDefault="005E3051" w:rsidP="007413B6">
      <w:pPr>
        <w:spacing w:after="0" w:line="240" w:lineRule="auto"/>
        <w:ind w:right="-283"/>
        <w:jc w:val="both"/>
        <w:textAlignment w:val="baseline"/>
        <w:rPr>
          <w:rFonts w:ascii="Arial Nova" w:eastAsia="Times New Roman" w:hAnsi="Arial Nova" w:cs="Arial"/>
          <w:bCs/>
          <w:caps/>
          <w:color w:val="000000"/>
          <w:sz w:val="30"/>
          <w:szCs w:val="30"/>
          <w:lang w:val="cs-CZ"/>
        </w:rPr>
      </w:pPr>
    </w:p>
    <w:p w14:paraId="40EB323A" w14:textId="6CCDFA95" w:rsidR="00E75E17" w:rsidRDefault="00E75E17" w:rsidP="00E75E17">
      <w:pPr>
        <w:spacing w:after="0" w:line="240" w:lineRule="auto"/>
        <w:ind w:right="-283"/>
        <w:jc w:val="right"/>
        <w:textAlignment w:val="baseline"/>
        <w:rPr>
          <w:rFonts w:ascii="Arial Nova" w:hAnsi="Arial Nova"/>
          <w:bCs/>
          <w:caps/>
          <w:color w:val="000000"/>
          <w:sz w:val="30"/>
          <w:szCs w:val="30"/>
          <w:lang w:val="cs-CZ"/>
        </w:rPr>
      </w:pPr>
      <w:r>
        <w:rPr>
          <w:rFonts w:ascii="Arial Nova" w:hAnsi="Arial Nova"/>
          <w:bCs/>
          <w:caps/>
          <w:color w:val="000000"/>
          <w:sz w:val="30"/>
          <w:szCs w:val="30"/>
          <w:lang w:val="cs-CZ"/>
        </w:rPr>
        <w:t>KOmunike 13.5.2019</w:t>
      </w:r>
    </w:p>
    <w:p w14:paraId="0BD74591" w14:textId="77777777" w:rsidR="00E75E17" w:rsidRDefault="00E75E17" w:rsidP="007413B6">
      <w:pPr>
        <w:spacing w:after="0" w:line="240" w:lineRule="auto"/>
        <w:ind w:right="-283"/>
        <w:jc w:val="both"/>
        <w:textAlignment w:val="baseline"/>
        <w:rPr>
          <w:rFonts w:ascii="Arial Nova" w:hAnsi="Arial Nova"/>
          <w:bCs/>
          <w:caps/>
          <w:color w:val="000000"/>
          <w:sz w:val="30"/>
          <w:szCs w:val="30"/>
          <w:lang w:val="cs-CZ"/>
        </w:rPr>
      </w:pPr>
    </w:p>
    <w:p w14:paraId="3A92BDF9" w14:textId="77777777" w:rsidR="00E75E17" w:rsidRDefault="00E75E17" w:rsidP="007413B6">
      <w:pPr>
        <w:spacing w:after="0" w:line="240" w:lineRule="auto"/>
        <w:ind w:right="-283"/>
        <w:jc w:val="both"/>
        <w:textAlignment w:val="baseline"/>
        <w:rPr>
          <w:rFonts w:ascii="Arial Nova" w:hAnsi="Arial Nova"/>
          <w:bCs/>
          <w:caps/>
          <w:color w:val="000000"/>
          <w:sz w:val="30"/>
          <w:szCs w:val="30"/>
          <w:lang w:val="cs-CZ"/>
        </w:rPr>
      </w:pPr>
    </w:p>
    <w:p w14:paraId="4546F108" w14:textId="77777777" w:rsidR="00E75E17" w:rsidRDefault="00E75E17" w:rsidP="007413B6">
      <w:pPr>
        <w:spacing w:after="0" w:line="240" w:lineRule="auto"/>
        <w:ind w:right="-283"/>
        <w:jc w:val="both"/>
        <w:textAlignment w:val="baseline"/>
        <w:rPr>
          <w:rFonts w:ascii="Arial Nova" w:hAnsi="Arial Nova"/>
          <w:bCs/>
          <w:caps/>
          <w:color w:val="000000"/>
          <w:sz w:val="30"/>
          <w:szCs w:val="30"/>
          <w:lang w:val="cs-CZ"/>
        </w:rPr>
      </w:pPr>
    </w:p>
    <w:p w14:paraId="0D148013" w14:textId="063D9916" w:rsidR="00E17D85" w:rsidRPr="007413B6" w:rsidRDefault="006C39A8" w:rsidP="007413B6">
      <w:pPr>
        <w:spacing w:after="0" w:line="240" w:lineRule="auto"/>
        <w:ind w:right="-283"/>
        <w:jc w:val="both"/>
        <w:textAlignment w:val="baseline"/>
        <w:rPr>
          <w:rFonts w:ascii="Arial Nova" w:eastAsia="Times New Roman" w:hAnsi="Arial Nova" w:cs="Arial"/>
          <w:bCs/>
          <w:caps/>
          <w:color w:val="000000"/>
          <w:sz w:val="30"/>
          <w:szCs w:val="30"/>
          <w:lang w:val="cs-CZ"/>
        </w:rPr>
      </w:pPr>
      <w:r>
        <w:rPr>
          <w:rFonts w:ascii="Arial Nova" w:hAnsi="Arial Nova"/>
          <w:bCs/>
          <w:caps/>
          <w:color w:val="000000"/>
          <w:sz w:val="30"/>
          <w:szCs w:val="30"/>
          <w:lang w:val="cs-CZ"/>
        </w:rPr>
        <w:t xml:space="preserve">značka </w:t>
      </w:r>
      <w:r w:rsidR="004B119E" w:rsidRPr="007413B6">
        <w:rPr>
          <w:rFonts w:ascii="Arial Nova" w:hAnsi="Arial Nova"/>
          <w:bCs/>
          <w:caps/>
          <w:color w:val="000000"/>
          <w:sz w:val="30"/>
          <w:szCs w:val="30"/>
          <w:lang w:val="cs-CZ"/>
        </w:rPr>
        <w:t xml:space="preserve">DACIA </w:t>
      </w:r>
      <w:r w:rsidR="00143B7D">
        <w:rPr>
          <w:rFonts w:ascii="Arial Nova" w:hAnsi="Arial Nova"/>
          <w:bCs/>
          <w:caps/>
          <w:color w:val="000000"/>
          <w:sz w:val="30"/>
          <w:szCs w:val="30"/>
          <w:lang w:val="cs-CZ"/>
        </w:rPr>
        <w:t xml:space="preserve">je již druhým rokem partnerem </w:t>
      </w:r>
      <w:r w:rsidR="00517AAE">
        <w:rPr>
          <w:rFonts w:ascii="Arial Nova" w:hAnsi="Arial Nova"/>
          <w:bCs/>
          <w:caps/>
          <w:color w:val="000000"/>
          <w:sz w:val="30"/>
          <w:szCs w:val="30"/>
          <w:lang w:val="cs-CZ"/>
        </w:rPr>
        <w:t>nada</w:t>
      </w:r>
      <w:r w:rsidR="008E171E">
        <w:rPr>
          <w:rFonts w:ascii="Arial Nova" w:hAnsi="Arial Nova"/>
          <w:bCs/>
          <w:caps/>
          <w:color w:val="000000"/>
          <w:sz w:val="30"/>
          <w:szCs w:val="30"/>
          <w:lang w:val="cs-CZ"/>
        </w:rPr>
        <w:t>ce</w:t>
      </w:r>
      <w:r w:rsidR="00AC2ED3">
        <w:rPr>
          <w:rFonts w:ascii="Arial Nova" w:hAnsi="Arial Nova"/>
          <w:bCs/>
          <w:caps/>
          <w:color w:val="000000"/>
          <w:sz w:val="30"/>
          <w:szCs w:val="30"/>
          <w:lang w:val="cs-CZ"/>
        </w:rPr>
        <w:t xml:space="preserve"> tichý svět, </w:t>
      </w:r>
      <w:r w:rsidR="00604D0D">
        <w:rPr>
          <w:rFonts w:ascii="Arial Nova" w:hAnsi="Arial Nova"/>
          <w:bCs/>
          <w:caps/>
          <w:color w:val="000000"/>
          <w:sz w:val="30"/>
          <w:szCs w:val="30"/>
          <w:lang w:val="cs-CZ"/>
        </w:rPr>
        <w:t xml:space="preserve">o.p.s., a chráněných pracovišť tichá kavárna a tichá cukrárna </w:t>
      </w:r>
    </w:p>
    <w:p w14:paraId="3F60F7BB" w14:textId="50A1B2EF" w:rsidR="00F41E9D" w:rsidRPr="007413B6" w:rsidRDefault="00F41E9D" w:rsidP="007413B6">
      <w:pPr>
        <w:jc w:val="both"/>
        <w:rPr>
          <w:rFonts w:ascii="Arial Nova" w:hAnsi="Arial Nova" w:cs="Arial"/>
          <w:lang w:val="cs-CZ"/>
        </w:rPr>
      </w:pPr>
    </w:p>
    <w:p w14:paraId="17BCADF9" w14:textId="77777777" w:rsidR="00517AAE" w:rsidRPr="007413B6" w:rsidRDefault="0070258A" w:rsidP="00517AAE">
      <w:pPr>
        <w:spacing w:after="120"/>
        <w:jc w:val="both"/>
        <w:rPr>
          <w:rFonts w:ascii="Arial Nova" w:hAnsi="Arial Nova" w:cs="Arial"/>
          <w:bCs/>
          <w:lang w:val="cs-CZ"/>
        </w:rPr>
      </w:pPr>
      <w:r>
        <w:rPr>
          <w:rFonts w:ascii="Arial Nova" w:hAnsi="Arial Nova" w:cs="Arial"/>
          <w:lang w:val="cs-CZ"/>
        </w:rPr>
        <w:t xml:space="preserve">Tichý svět, o.p.s. propojuje od roku </w:t>
      </w:r>
      <w:r w:rsidR="00F41E9D" w:rsidRPr="007413B6">
        <w:rPr>
          <w:rFonts w:ascii="Arial Nova" w:hAnsi="Arial Nova" w:cs="Arial"/>
          <w:lang w:val="cs-CZ"/>
        </w:rPr>
        <w:t>2006</w:t>
      </w:r>
      <w:r>
        <w:rPr>
          <w:rFonts w:ascii="Arial Nova" w:hAnsi="Arial Nova" w:cs="Arial"/>
          <w:lang w:val="cs-CZ"/>
        </w:rPr>
        <w:t xml:space="preserve"> </w:t>
      </w:r>
      <w:r w:rsidR="00F41E9D" w:rsidRPr="007413B6">
        <w:rPr>
          <w:rFonts w:ascii="Arial Nova" w:hAnsi="Arial Nova" w:cs="Arial"/>
          <w:lang w:val="cs-CZ"/>
        </w:rPr>
        <w:t xml:space="preserve">svět slyšících a neslyšících a v současné době působí již v deseti krajích České republiky. Poskytuje neslyšícím všestrannou podporu v podobě služeb, které jim ulehčují začlenění se do společnosti. </w:t>
      </w:r>
      <w:r w:rsidR="00517AAE" w:rsidRPr="007413B6">
        <w:rPr>
          <w:rFonts w:ascii="Arial Nova" w:hAnsi="Arial Nova" w:cs="Arial"/>
          <w:bCs/>
          <w:lang w:val="cs-CZ"/>
        </w:rPr>
        <w:t>Nabízí tlumočnické služby, odborné sociální poradenství a sociální rehabilitaci, kulturní akce s cílem zvýšit informovanost společnosti o světě neslyšících a znakovém jazyce.</w:t>
      </w:r>
    </w:p>
    <w:p w14:paraId="6E57F424" w14:textId="3B68D60C" w:rsidR="00517AAE" w:rsidRDefault="008E171E" w:rsidP="008E171E">
      <w:pPr>
        <w:spacing w:after="120"/>
        <w:jc w:val="both"/>
        <w:rPr>
          <w:rFonts w:ascii="Arial Nova" w:hAnsi="Arial Nova" w:cs="Arial"/>
          <w:bCs/>
          <w:lang w:val="cs-CZ"/>
        </w:rPr>
      </w:pPr>
      <w:r w:rsidRPr="007413B6">
        <w:rPr>
          <w:rFonts w:ascii="Arial Nova" w:hAnsi="Arial Nova" w:cs="Arial"/>
          <w:bCs/>
          <w:lang w:val="cs-CZ"/>
        </w:rPr>
        <w:t>Nadace realizuje různé projekty se zaměřením na překonání překážek v pracovním uplatnění neslyšících, při přestupu ze školy do práce, tzv. tranzitní program, který spočívá v přípravě neslyšícího studenta na konkrétní zaměstnání již v době studia a v organizovaném kontaktu studenta s budoucím zaměstnavatelem přímo na pracovišti</w:t>
      </w:r>
      <w:r>
        <w:rPr>
          <w:rFonts w:ascii="Arial Nova" w:hAnsi="Arial Nova" w:cs="Arial"/>
          <w:bCs/>
          <w:lang w:val="cs-CZ"/>
        </w:rPr>
        <w:t>.</w:t>
      </w:r>
    </w:p>
    <w:p w14:paraId="6E1A5BB7" w14:textId="77777777" w:rsidR="00DA3EC8" w:rsidRPr="007413B6" w:rsidRDefault="00DA3EC8" w:rsidP="00DA3EC8">
      <w:pPr>
        <w:spacing w:after="120"/>
        <w:jc w:val="both"/>
        <w:rPr>
          <w:rFonts w:ascii="Arial Nova" w:hAnsi="Arial Nova" w:cs="Arial"/>
          <w:bCs/>
          <w:lang w:val="cs-CZ"/>
        </w:rPr>
      </w:pPr>
      <w:r w:rsidRPr="007413B6">
        <w:rPr>
          <w:rFonts w:ascii="Arial Nova" w:hAnsi="Arial Nova" w:cs="Arial"/>
          <w:bCs/>
          <w:lang w:val="cs-CZ"/>
        </w:rPr>
        <w:t>Tichý svět provozuje Tichou linku, službu, založenou na online tlumočení do znakového jazyka či online přepisu mluvené řeči. Tlumočník či přepisovatel nemusí být na stejném místě jako klient, spojí se prostřednictvím internetu, takže je možné využít jejich služeb z jakéhokoliv místa v republice. Služba je zdarma a v urgentních případech k dispozici 24 hodin denně. Zajišťuje také tlumočení hudby, písní či divadelních vystoupení do znakového jazyka a tlumočnické workshopy a semináře o znakovém jazyce.</w:t>
      </w:r>
    </w:p>
    <w:p w14:paraId="043D5D7E" w14:textId="77777777" w:rsidR="00DA3EC8" w:rsidRPr="007413B6" w:rsidRDefault="00DA3EC8" w:rsidP="00DA3EC8">
      <w:pPr>
        <w:spacing w:after="120"/>
        <w:jc w:val="both"/>
        <w:rPr>
          <w:rFonts w:ascii="Arial Nova" w:hAnsi="Arial Nova" w:cs="Arial"/>
          <w:bCs/>
          <w:lang w:val="cs-CZ"/>
        </w:rPr>
      </w:pPr>
      <w:r w:rsidRPr="007413B6">
        <w:rPr>
          <w:rFonts w:ascii="Arial Nova" w:hAnsi="Arial Nova" w:cs="Arial"/>
          <w:bCs/>
          <w:lang w:val="cs-CZ"/>
        </w:rPr>
        <w:t>Tiché zprávy jsou internetové zpravodajství, ve kterém se neslyšící mohou každý den dozvědět zajímavé zprávy a informace z domova i ze zahraničí. V týmu Tichých zpráv máme neslyšící kameramany, střihače, moderátory, editory a supervizory, kteří se každý den podílejí na jejich přípravě.</w:t>
      </w:r>
    </w:p>
    <w:p w14:paraId="2010125C" w14:textId="5FCA61AD" w:rsidR="00710C00" w:rsidRDefault="0091610D" w:rsidP="00710C00">
      <w:pPr>
        <w:spacing w:after="0" w:line="260" w:lineRule="exact"/>
        <w:ind w:right="-284"/>
        <w:jc w:val="both"/>
        <w:rPr>
          <w:rFonts w:ascii="Arial Nova" w:hAnsi="Arial Nova" w:cs="Arial"/>
          <w:lang w:val="cs-CZ"/>
        </w:rPr>
      </w:pPr>
      <w:r>
        <w:rPr>
          <w:rFonts w:ascii="Arial Nova" w:hAnsi="Arial Nova" w:cs="Arial"/>
          <w:lang w:val="cs-CZ"/>
        </w:rPr>
        <w:t>Tichý svět, o.p.s. pořádá</w:t>
      </w:r>
      <w:r w:rsidR="00710C00" w:rsidRPr="007413B6">
        <w:rPr>
          <w:rFonts w:ascii="Arial Nova" w:hAnsi="Arial Nova" w:cs="Arial"/>
          <w:lang w:val="cs-CZ"/>
        </w:rPr>
        <w:t xml:space="preserve"> také Kurzy znakového jazyka pro veřejnost a odbornou veřejnost, které vedou zkušení neslyšící lektoři. Realizuje osvětové semináře a workshopy ve školách, soukromých firmách i ve zdravotnických zařízeních, kde </w:t>
      </w:r>
      <w:r>
        <w:rPr>
          <w:rFonts w:ascii="Arial Nova" w:hAnsi="Arial Nova" w:cs="Arial"/>
          <w:lang w:val="cs-CZ"/>
        </w:rPr>
        <w:t xml:space="preserve">lektoři </w:t>
      </w:r>
      <w:r w:rsidR="00710C00" w:rsidRPr="007413B6">
        <w:rPr>
          <w:rFonts w:ascii="Arial Nova" w:hAnsi="Arial Nova" w:cs="Arial"/>
          <w:lang w:val="cs-CZ"/>
        </w:rPr>
        <w:t>seznamuj</w:t>
      </w:r>
      <w:r>
        <w:rPr>
          <w:rFonts w:ascii="Arial Nova" w:hAnsi="Arial Nova" w:cs="Arial"/>
          <w:lang w:val="cs-CZ"/>
        </w:rPr>
        <w:t>í</w:t>
      </w:r>
      <w:r w:rsidR="00710C00" w:rsidRPr="007413B6">
        <w:rPr>
          <w:rFonts w:ascii="Arial Nova" w:hAnsi="Arial Nova" w:cs="Arial"/>
          <w:lang w:val="cs-CZ"/>
        </w:rPr>
        <w:t xml:space="preserve"> účastníky se základy komunikace s neslyšícími a s jejich kulturou.</w:t>
      </w:r>
    </w:p>
    <w:p w14:paraId="5CC4D8B4" w14:textId="06BA63A9" w:rsidR="00710C00" w:rsidRDefault="00710C00" w:rsidP="00710C00">
      <w:pPr>
        <w:spacing w:after="0" w:line="260" w:lineRule="exact"/>
        <w:ind w:right="-284"/>
        <w:jc w:val="both"/>
        <w:rPr>
          <w:rFonts w:ascii="Arial Nova" w:hAnsi="Arial Nova"/>
          <w:lang w:val="cs-CZ"/>
        </w:rPr>
      </w:pPr>
    </w:p>
    <w:p w14:paraId="2C05FAB3" w14:textId="77777777" w:rsidR="00F278F9" w:rsidRPr="007413B6" w:rsidRDefault="00F278F9" w:rsidP="007413B6">
      <w:pPr>
        <w:spacing w:after="120"/>
        <w:jc w:val="both"/>
        <w:rPr>
          <w:rFonts w:ascii="Arial Nova" w:hAnsi="Arial Nova" w:cs="Arial"/>
          <w:bCs/>
          <w:lang w:val="cs-CZ"/>
        </w:rPr>
      </w:pPr>
    </w:p>
    <w:p w14:paraId="7C6F793E" w14:textId="77777777" w:rsidR="00F278F9" w:rsidRPr="0091610D" w:rsidRDefault="00F278F9" w:rsidP="007413B6">
      <w:pPr>
        <w:spacing w:after="120"/>
        <w:jc w:val="both"/>
        <w:rPr>
          <w:rFonts w:ascii="Arial Nova" w:hAnsi="Arial Nova" w:cs="Arial"/>
          <w:b/>
          <w:bCs/>
          <w:lang w:val="cs-CZ"/>
        </w:rPr>
      </w:pPr>
      <w:r w:rsidRPr="0091610D">
        <w:rPr>
          <w:rFonts w:ascii="Arial Nova" w:hAnsi="Arial Nova" w:cs="Arial"/>
          <w:b/>
          <w:bCs/>
          <w:lang w:val="cs-CZ"/>
        </w:rPr>
        <w:t>Tichá kavárna a Tichá cukrárna</w:t>
      </w:r>
    </w:p>
    <w:p w14:paraId="0CC21B0D" w14:textId="77777777" w:rsidR="009D5182" w:rsidRPr="007413B6" w:rsidRDefault="009D5182" w:rsidP="009D5182">
      <w:pPr>
        <w:spacing w:after="120"/>
        <w:jc w:val="both"/>
        <w:rPr>
          <w:rFonts w:ascii="Arial Nova" w:hAnsi="Arial Nova" w:cs="Arial"/>
          <w:bCs/>
          <w:lang w:val="cs-CZ"/>
        </w:rPr>
      </w:pPr>
      <w:r w:rsidRPr="007413B6">
        <w:rPr>
          <w:rFonts w:ascii="Arial Nova" w:hAnsi="Arial Nova" w:cs="Arial"/>
          <w:bCs/>
          <w:lang w:val="cs-CZ"/>
        </w:rPr>
        <w:t xml:space="preserve">Na jaře roku 2011 vznikl ve spolupráci organizací Tichý svět a Tichý svět – chráněná pracoviště projekt Tiché kavárny, první pražské kavárny s neslyšící obsluhou. Kavárna představuje prostor, kde mohou neslyšící pracovat a ukázat svému okolí, že i v tak náročném oboru, jakým je pohostinství, se mohou dobře uplatnit. Kavárna slouží též jako tréninkové prostředí a nabízí podporu studentům a absolventům odborných škol pro jejich profesní začátky. </w:t>
      </w:r>
    </w:p>
    <w:p w14:paraId="0D9467B7" w14:textId="77777777" w:rsidR="009D5182" w:rsidRPr="007413B6" w:rsidRDefault="009D5182" w:rsidP="009D5182">
      <w:pPr>
        <w:spacing w:after="120"/>
        <w:jc w:val="both"/>
        <w:rPr>
          <w:rFonts w:ascii="Arial Nova" w:hAnsi="Arial Nova" w:cs="Arial"/>
          <w:bCs/>
          <w:lang w:val="cs-CZ"/>
        </w:rPr>
      </w:pPr>
      <w:r w:rsidRPr="007413B6">
        <w:rPr>
          <w:rFonts w:ascii="Arial Nova" w:hAnsi="Arial Nova" w:cs="Arial"/>
          <w:bCs/>
          <w:lang w:val="cs-CZ"/>
        </w:rPr>
        <w:t>Kavárna je příjemným podnikem, kde se můžete setkat s oběma světy – slyšících a neslyšících. Pravidelně se zde pořádají se výstavy, koncerty a jiné kulturní a vzdělávací akce. V obou provozovnách pracují neslyšící jako číšníci, kuchaři a cukráři.</w:t>
      </w:r>
    </w:p>
    <w:p w14:paraId="507813EA" w14:textId="77777777" w:rsidR="009D5182" w:rsidRDefault="009D5182" w:rsidP="007413B6">
      <w:pPr>
        <w:spacing w:after="120"/>
        <w:jc w:val="both"/>
        <w:rPr>
          <w:rFonts w:ascii="Arial Nova" w:hAnsi="Arial Nova" w:cs="Arial"/>
          <w:lang w:val="cs-CZ"/>
        </w:rPr>
      </w:pPr>
    </w:p>
    <w:p w14:paraId="5B8B4605" w14:textId="4103F919" w:rsidR="00F278F9" w:rsidRPr="007413B6" w:rsidRDefault="00F278F9" w:rsidP="007413B6">
      <w:pPr>
        <w:spacing w:after="120"/>
        <w:jc w:val="both"/>
        <w:rPr>
          <w:rFonts w:ascii="Arial Nova" w:hAnsi="Arial Nova" w:cs="Arial"/>
          <w:bCs/>
          <w:lang w:val="cs-CZ"/>
        </w:rPr>
      </w:pPr>
      <w:r w:rsidRPr="007413B6">
        <w:rPr>
          <w:rFonts w:ascii="Arial Nova" w:hAnsi="Arial Nova" w:cs="Arial"/>
          <w:bCs/>
          <w:lang w:val="cs-CZ"/>
        </w:rPr>
        <w:t xml:space="preserve">Problematika pracovního uplatnění neslyšících v České republice je velmi aktuální téma. Ačkoliv nabídka studijních a učebních oborů pro neslyšící se proti letům minulým značně rozrostla a zpestřila, přesto jen málo absolventů nachází uplatnění na otevřeném pracovním trhu. Konkrétním případem jsou neslyšící absolventi učebního oboru kuchař-číšník. Přestože jsou vybaveni profesní odborností a chutí pracovat, nedostává se jim na těchto pozicích uplatnění. Ve většině případů za to mohou předsudky většinové společnosti, strach z neznámého, především z komunikačních bariér a kulturní odlišnosti. </w:t>
      </w:r>
    </w:p>
    <w:p w14:paraId="090A0975" w14:textId="77777777" w:rsidR="00F278F9" w:rsidRPr="007413B6" w:rsidRDefault="00F278F9" w:rsidP="007413B6">
      <w:pPr>
        <w:spacing w:after="120"/>
        <w:jc w:val="both"/>
        <w:rPr>
          <w:rFonts w:ascii="Arial Nova" w:hAnsi="Arial Nova" w:cs="Arial"/>
          <w:bCs/>
          <w:lang w:val="cs-CZ"/>
        </w:rPr>
      </w:pPr>
      <w:r w:rsidRPr="007413B6">
        <w:rPr>
          <w:rFonts w:ascii="Arial Nova" w:hAnsi="Arial Nova" w:cs="Arial"/>
          <w:bCs/>
          <w:lang w:val="cs-CZ"/>
        </w:rPr>
        <w:t xml:space="preserve">Jedním z hlavních cílů Tiché kavárny je zajistit těmto absolventům prostor pro jejich pracovní realizaci v oboru, jako je tomu například ve Francii nebo v Německu. </w:t>
      </w:r>
    </w:p>
    <w:p w14:paraId="57FA26BF" w14:textId="77777777" w:rsidR="00F278F9" w:rsidRPr="007413B6" w:rsidRDefault="00F278F9" w:rsidP="007413B6">
      <w:pPr>
        <w:spacing w:after="120"/>
        <w:jc w:val="both"/>
        <w:rPr>
          <w:rFonts w:ascii="Arial Nova" w:hAnsi="Arial Nova" w:cs="Arial"/>
          <w:bCs/>
          <w:lang w:val="cs-CZ"/>
        </w:rPr>
      </w:pPr>
      <w:r w:rsidRPr="007413B6">
        <w:rPr>
          <w:rFonts w:ascii="Arial Nova" w:hAnsi="Arial Nova" w:cs="Arial"/>
          <w:bCs/>
          <w:lang w:val="cs-CZ"/>
        </w:rPr>
        <w:t xml:space="preserve">Neslyšící pekaři a cukráři připravují každý den domácí dorty, koláče nebo francouzské </w:t>
      </w:r>
      <w:proofErr w:type="spellStart"/>
      <w:r w:rsidRPr="007413B6">
        <w:rPr>
          <w:rFonts w:ascii="Arial Nova" w:hAnsi="Arial Nova" w:cs="Arial"/>
          <w:bCs/>
          <w:lang w:val="cs-CZ"/>
        </w:rPr>
        <w:t>quiche</w:t>
      </w:r>
      <w:proofErr w:type="spellEnd"/>
      <w:r w:rsidRPr="007413B6">
        <w:rPr>
          <w:rFonts w:ascii="Arial Nova" w:hAnsi="Arial Nova" w:cs="Arial"/>
          <w:bCs/>
          <w:lang w:val="cs-CZ"/>
        </w:rPr>
        <w:t>, které si může host užít s kávičkou v kavárně, nechat si je zabalit domů nebo si je objednat na večírek. Pozor, jsou silně návykové!</w:t>
      </w:r>
    </w:p>
    <w:p w14:paraId="32AD57B6" w14:textId="77777777" w:rsidR="00F278F9" w:rsidRPr="007413B6" w:rsidRDefault="00F278F9" w:rsidP="007413B6">
      <w:pPr>
        <w:spacing w:after="120"/>
        <w:jc w:val="both"/>
        <w:rPr>
          <w:rFonts w:ascii="Arial Nova" w:hAnsi="Arial Nova" w:cs="Arial"/>
          <w:bCs/>
          <w:lang w:val="cs-CZ"/>
        </w:rPr>
      </w:pPr>
      <w:r w:rsidRPr="007413B6">
        <w:rPr>
          <w:rFonts w:ascii="Arial Nova" w:hAnsi="Arial Nova" w:cs="Arial"/>
          <w:bCs/>
          <w:lang w:val="cs-CZ"/>
        </w:rPr>
        <w:t xml:space="preserve">Tichá kavárna nabízí také prostor </w:t>
      </w:r>
      <w:proofErr w:type="gramStart"/>
      <w:r w:rsidRPr="007413B6">
        <w:rPr>
          <w:rFonts w:ascii="Arial Nova" w:hAnsi="Arial Nova" w:cs="Arial"/>
          <w:bCs/>
          <w:lang w:val="cs-CZ"/>
        </w:rPr>
        <w:t>neslyšícím</w:t>
      </w:r>
      <w:proofErr w:type="gramEnd"/>
      <w:r w:rsidRPr="007413B6">
        <w:rPr>
          <w:rFonts w:ascii="Arial Nova" w:hAnsi="Arial Nova" w:cs="Arial"/>
          <w:bCs/>
          <w:lang w:val="cs-CZ"/>
        </w:rPr>
        <w:t xml:space="preserve"> i slyšícím umělcům, pořádají se zde výstavy, koncerty a jiné kulturní a vzdělávací akce, některé tlumočené do znakového jazyka. </w:t>
      </w:r>
    </w:p>
    <w:p w14:paraId="3F0AB14A" w14:textId="77777777" w:rsidR="00F278F9" w:rsidRPr="007413B6" w:rsidRDefault="00F278F9" w:rsidP="007413B6">
      <w:pPr>
        <w:spacing w:after="120"/>
        <w:jc w:val="both"/>
        <w:rPr>
          <w:rFonts w:ascii="Arial Nova" w:hAnsi="Arial Nova" w:cs="Arial"/>
          <w:bCs/>
          <w:lang w:val="cs-CZ"/>
        </w:rPr>
      </w:pPr>
      <w:r w:rsidRPr="007413B6">
        <w:rPr>
          <w:rFonts w:ascii="Arial Nova" w:hAnsi="Arial Nova" w:cs="Arial"/>
          <w:bCs/>
          <w:lang w:val="cs-CZ"/>
        </w:rPr>
        <w:t>Provoz Tiché kavárny je druhem sociálního podnikání, zisk z jejího provozu je použit výhradně k jejímu dalšímu rozvoji a podpoře služeb pro neslyšící.</w:t>
      </w:r>
    </w:p>
    <w:p w14:paraId="18404B5D" w14:textId="77777777" w:rsidR="00F278F9" w:rsidRPr="007413B6" w:rsidRDefault="00F278F9" w:rsidP="007413B6">
      <w:pPr>
        <w:spacing w:after="120"/>
        <w:jc w:val="both"/>
        <w:rPr>
          <w:rFonts w:ascii="Arial Nova" w:hAnsi="Arial Nova" w:cs="Arial"/>
          <w:bCs/>
          <w:lang w:val="cs-CZ"/>
        </w:rPr>
      </w:pPr>
    </w:p>
    <w:p w14:paraId="7597DC57" w14:textId="42F02C62" w:rsidR="00F278F9" w:rsidRPr="00236C46" w:rsidRDefault="00F278F9" w:rsidP="00236C46">
      <w:pPr>
        <w:pBdr>
          <w:top w:val="single" w:sz="4" w:space="1" w:color="auto"/>
          <w:left w:val="single" w:sz="4" w:space="4" w:color="auto"/>
          <w:bottom w:val="single" w:sz="4" w:space="1" w:color="auto"/>
          <w:right w:val="single" w:sz="4" w:space="4" w:color="auto"/>
        </w:pBdr>
        <w:spacing w:after="120"/>
        <w:jc w:val="both"/>
        <w:rPr>
          <w:rFonts w:ascii="Arial Nova" w:hAnsi="Arial Nova" w:cs="Arial"/>
          <w:bCs/>
          <w:i/>
          <w:lang w:val="cs-CZ"/>
        </w:rPr>
      </w:pPr>
      <w:r w:rsidRPr="00236C46">
        <w:rPr>
          <w:rFonts w:ascii="Arial Nova" w:hAnsi="Arial Nova" w:cs="Arial"/>
          <w:bCs/>
          <w:i/>
          <w:lang w:val="cs-CZ"/>
        </w:rPr>
        <w:t>Komunikace s</w:t>
      </w:r>
      <w:r w:rsidR="00236C46">
        <w:rPr>
          <w:rFonts w:ascii="Arial Nova" w:hAnsi="Arial Nova" w:cs="Arial"/>
          <w:bCs/>
          <w:i/>
          <w:lang w:val="cs-CZ"/>
        </w:rPr>
        <w:t> </w:t>
      </w:r>
      <w:r w:rsidRPr="00236C46">
        <w:rPr>
          <w:rFonts w:ascii="Arial Nova" w:hAnsi="Arial Nova" w:cs="Arial"/>
          <w:bCs/>
          <w:i/>
          <w:lang w:val="cs-CZ"/>
        </w:rPr>
        <w:t>neslyšícími</w:t>
      </w:r>
      <w:r w:rsidR="00236C46">
        <w:rPr>
          <w:rFonts w:ascii="Arial Nova" w:hAnsi="Arial Nova" w:cs="Arial"/>
          <w:bCs/>
          <w:i/>
          <w:lang w:val="cs-CZ"/>
        </w:rPr>
        <w:t xml:space="preserve"> v Tiché kavárně</w:t>
      </w:r>
      <w:r w:rsidRPr="00236C46">
        <w:rPr>
          <w:rFonts w:ascii="Arial Nova" w:hAnsi="Arial Nova" w:cs="Arial"/>
          <w:bCs/>
          <w:i/>
          <w:lang w:val="cs-CZ"/>
        </w:rPr>
        <w:t>: po příchodu dostanete zeleno-červený válec a objednávkový list, ve kterém si nejdříve přečtete instrukce. Pokud dáte válec zelenou částí nahoru, je to pokyn pro personál, aby k vám přišla obsluha a vy jste si mohli objednat. Až budete mít jídlo a pití a nebudete chtít být rušeni, dáte válec do vodorovné polohy. A jakmile budete chtít platit, válec dáte červenou částí nahoru. Tento důmyslný jednoduchý systém ulehčuje neslyšící obsluze komunikaci se zákazníky, ale jistě by se uplatnil i v mnoha běžných kavárnách a restauracích, kde si občas zákazník připadá jako vzduch.</w:t>
      </w:r>
    </w:p>
    <w:p w14:paraId="67981EC2" w14:textId="77777777" w:rsidR="00F278F9" w:rsidRPr="007413B6" w:rsidRDefault="00F278F9" w:rsidP="007413B6">
      <w:pPr>
        <w:spacing w:after="120"/>
        <w:jc w:val="both"/>
        <w:rPr>
          <w:rFonts w:ascii="Arial Nova" w:hAnsi="Arial Nova" w:cs="Arial"/>
          <w:bCs/>
          <w:lang w:val="cs-CZ"/>
        </w:rPr>
      </w:pPr>
    </w:p>
    <w:p w14:paraId="51E0F023" w14:textId="22DE7A50" w:rsidR="00F278F9" w:rsidRPr="0091610D" w:rsidRDefault="00F278F9" w:rsidP="007413B6">
      <w:pPr>
        <w:spacing w:after="120"/>
        <w:jc w:val="both"/>
        <w:rPr>
          <w:rFonts w:ascii="Arial Nova" w:hAnsi="Arial Nova" w:cs="Arial"/>
          <w:b/>
          <w:bCs/>
          <w:lang w:val="cs-CZ"/>
        </w:rPr>
      </w:pPr>
      <w:r w:rsidRPr="0091610D">
        <w:rPr>
          <w:rFonts w:ascii="Arial Nova" w:hAnsi="Arial Nova" w:cs="Arial"/>
          <w:b/>
          <w:bCs/>
          <w:lang w:val="cs-CZ"/>
        </w:rPr>
        <w:t xml:space="preserve">Dacia partnerem Tiché </w:t>
      </w:r>
      <w:r w:rsidR="00C1270D" w:rsidRPr="0091610D">
        <w:rPr>
          <w:rFonts w:ascii="Arial Nova" w:hAnsi="Arial Nova" w:cs="Arial"/>
          <w:b/>
          <w:bCs/>
          <w:lang w:val="cs-CZ"/>
        </w:rPr>
        <w:t>kavárny</w:t>
      </w:r>
      <w:r w:rsidR="00C1270D" w:rsidRPr="00C1270D">
        <w:rPr>
          <w:rFonts w:ascii="Arial Nova" w:hAnsi="Arial Nova" w:cs="Arial"/>
          <w:b/>
          <w:bCs/>
          <w:lang w:val="cs-CZ"/>
        </w:rPr>
        <w:t xml:space="preserve"> </w:t>
      </w:r>
      <w:r w:rsidRPr="0091610D">
        <w:rPr>
          <w:rFonts w:ascii="Arial Nova" w:hAnsi="Arial Nova" w:cs="Arial"/>
          <w:b/>
          <w:bCs/>
          <w:lang w:val="cs-CZ"/>
        </w:rPr>
        <w:t xml:space="preserve">a Tiché </w:t>
      </w:r>
      <w:r w:rsidR="00C1270D" w:rsidRPr="0091610D">
        <w:rPr>
          <w:rFonts w:ascii="Arial Nova" w:hAnsi="Arial Nova" w:cs="Arial"/>
          <w:b/>
          <w:bCs/>
          <w:lang w:val="cs-CZ"/>
        </w:rPr>
        <w:t>cukrárny</w:t>
      </w:r>
    </w:p>
    <w:p w14:paraId="49EF773D" w14:textId="77777777" w:rsidR="004A6EB2" w:rsidRPr="007413B6" w:rsidRDefault="00F278F9" w:rsidP="004A6EB2">
      <w:pPr>
        <w:spacing w:after="120"/>
        <w:jc w:val="both"/>
        <w:rPr>
          <w:rFonts w:ascii="Arial Nova" w:hAnsi="Arial Nova" w:cs="Arial"/>
          <w:bCs/>
          <w:lang w:val="cs-CZ"/>
        </w:rPr>
      </w:pPr>
      <w:r w:rsidRPr="007413B6">
        <w:rPr>
          <w:rFonts w:ascii="Arial Nova" w:hAnsi="Arial Nova" w:cs="Arial"/>
          <w:bCs/>
          <w:lang w:val="cs-CZ"/>
        </w:rPr>
        <w:t xml:space="preserve">V rámci strategie sociální zodpovědnosti společnosti se značka Dacia rozhodla spojit své aktivity v České republice se světem neslyšících. Zaměstnancům Tiché kavárny a cukrárny byly předány dva vozy Dacia </w:t>
      </w:r>
      <w:proofErr w:type="spellStart"/>
      <w:r w:rsidRPr="007413B6">
        <w:rPr>
          <w:rFonts w:ascii="Arial Nova" w:hAnsi="Arial Nova" w:cs="Arial"/>
          <w:bCs/>
          <w:lang w:val="cs-CZ"/>
        </w:rPr>
        <w:t>Dokker</w:t>
      </w:r>
      <w:proofErr w:type="spellEnd"/>
      <w:r w:rsidR="006F613D">
        <w:rPr>
          <w:rFonts w:ascii="Arial Nova" w:hAnsi="Arial Nova" w:cs="Arial"/>
          <w:bCs/>
          <w:lang w:val="cs-CZ"/>
        </w:rPr>
        <w:t xml:space="preserve"> Van 1,6 </w:t>
      </w:r>
      <w:proofErr w:type="spellStart"/>
      <w:r w:rsidR="006F613D">
        <w:rPr>
          <w:rFonts w:ascii="Arial Nova" w:hAnsi="Arial Nova" w:cs="Arial"/>
          <w:bCs/>
          <w:lang w:val="cs-CZ"/>
        </w:rPr>
        <w:t>SCe</w:t>
      </w:r>
      <w:proofErr w:type="spellEnd"/>
      <w:r w:rsidR="006F613D">
        <w:rPr>
          <w:rFonts w:ascii="Arial Nova" w:hAnsi="Arial Nova" w:cs="Arial"/>
          <w:bCs/>
          <w:lang w:val="cs-CZ"/>
        </w:rPr>
        <w:t xml:space="preserve"> s chladícím boxem (</w:t>
      </w:r>
      <w:r w:rsidR="00813EE0">
        <w:rPr>
          <w:rFonts w:ascii="Arial Nova" w:hAnsi="Arial Nova" w:cs="Arial"/>
          <w:bCs/>
          <w:lang w:val="cs-CZ"/>
        </w:rPr>
        <w:t xml:space="preserve">vnitřní prostor </w:t>
      </w:r>
      <w:r w:rsidR="006F613D">
        <w:rPr>
          <w:rFonts w:ascii="Arial Nova" w:hAnsi="Arial Nova" w:cs="Arial"/>
          <w:bCs/>
          <w:lang w:val="cs-CZ"/>
        </w:rPr>
        <w:t>V/H/Š 78</w:t>
      </w:r>
      <w:r w:rsidR="00813EE0">
        <w:rPr>
          <w:rFonts w:ascii="Arial Nova" w:hAnsi="Arial Nova" w:cs="Arial"/>
          <w:bCs/>
          <w:lang w:val="cs-CZ"/>
        </w:rPr>
        <w:t>x102x85)</w:t>
      </w:r>
      <w:r w:rsidRPr="007413B6">
        <w:rPr>
          <w:rFonts w:ascii="Arial Nova" w:hAnsi="Arial Nova" w:cs="Arial"/>
          <w:bCs/>
          <w:lang w:val="cs-CZ"/>
        </w:rPr>
        <w:t xml:space="preserve"> aby pomohly zvýšit efektivitu aktivit těchto dvou středisek a zvýšit počet denních zavážek produktů cukrárny ke konečným zákazníkům. </w:t>
      </w:r>
    </w:p>
    <w:p w14:paraId="02BE4C7C" w14:textId="77777777" w:rsidR="004A6EB2" w:rsidRPr="007413B6" w:rsidRDefault="004A6EB2" w:rsidP="004A6EB2">
      <w:pPr>
        <w:spacing w:after="120"/>
        <w:jc w:val="both"/>
        <w:rPr>
          <w:rFonts w:ascii="Arial Nova" w:hAnsi="Arial Nova" w:cs="Arial"/>
          <w:bCs/>
          <w:lang w:val="cs-CZ"/>
        </w:rPr>
      </w:pPr>
      <w:r>
        <w:rPr>
          <w:rFonts w:ascii="Arial Nova" w:hAnsi="Arial Nova" w:cs="Arial"/>
          <w:bCs/>
          <w:lang w:val="cs-CZ"/>
        </w:rPr>
        <w:t>D</w:t>
      </w:r>
      <w:r w:rsidRPr="007413B6">
        <w:rPr>
          <w:rFonts w:ascii="Arial Nova" w:hAnsi="Arial Nova" w:cs="Arial"/>
          <w:bCs/>
          <w:lang w:val="cs-CZ"/>
        </w:rPr>
        <w:t xml:space="preserve">o chladícího boxu vejdou 4 </w:t>
      </w:r>
      <w:proofErr w:type="spellStart"/>
      <w:r w:rsidRPr="007413B6">
        <w:rPr>
          <w:rFonts w:ascii="Arial Nova" w:hAnsi="Arial Nova" w:cs="Arial"/>
          <w:bCs/>
          <w:lang w:val="cs-CZ"/>
        </w:rPr>
        <w:t>gastro</w:t>
      </w:r>
      <w:proofErr w:type="spellEnd"/>
      <w:r w:rsidRPr="007413B6">
        <w:rPr>
          <w:rFonts w:ascii="Arial Nova" w:hAnsi="Arial Nova" w:cs="Arial"/>
          <w:bCs/>
          <w:lang w:val="cs-CZ"/>
        </w:rPr>
        <w:t xml:space="preserve"> nádoby, což je dohromady 24 dortových krabic. </w:t>
      </w:r>
      <w:r>
        <w:rPr>
          <w:rFonts w:ascii="Arial Nova" w:hAnsi="Arial Nova" w:cs="Arial"/>
          <w:bCs/>
          <w:lang w:val="cs-CZ"/>
        </w:rPr>
        <w:t xml:space="preserve">Box </w:t>
      </w:r>
      <w:r w:rsidRPr="007413B6">
        <w:rPr>
          <w:rFonts w:ascii="Arial Nova" w:hAnsi="Arial Nova" w:cs="Arial"/>
          <w:bCs/>
          <w:lang w:val="cs-CZ"/>
        </w:rPr>
        <w:t xml:space="preserve">je po zapnutí velice rychle </w:t>
      </w:r>
      <w:proofErr w:type="gramStart"/>
      <w:r w:rsidRPr="007413B6">
        <w:rPr>
          <w:rFonts w:ascii="Arial Nova" w:hAnsi="Arial Nova" w:cs="Arial"/>
          <w:bCs/>
          <w:lang w:val="cs-CZ"/>
        </w:rPr>
        <w:t>zachlazen</w:t>
      </w:r>
      <w:proofErr w:type="gramEnd"/>
      <w:r w:rsidRPr="007413B6">
        <w:rPr>
          <w:rFonts w:ascii="Arial Nova" w:hAnsi="Arial Nova" w:cs="Arial"/>
          <w:bCs/>
          <w:lang w:val="cs-CZ"/>
        </w:rPr>
        <w:t xml:space="preserve"> a i při velkých horkách se teplota na krásných 5</w:t>
      </w:r>
      <w:r>
        <w:rPr>
          <w:rFonts w:ascii="Arial Nova" w:hAnsi="Arial Nova" w:cs="Arial"/>
          <w:bCs/>
          <w:lang w:val="cs-CZ"/>
        </w:rPr>
        <w:t>C</w:t>
      </w:r>
      <w:r w:rsidRPr="007413B6">
        <w:rPr>
          <w:rFonts w:ascii="Arial Nova" w:hAnsi="Arial Nova" w:cs="Arial"/>
          <w:bCs/>
          <w:lang w:val="cs-CZ"/>
        </w:rPr>
        <w:t xml:space="preserve"> dostane cca za 15 minut.</w:t>
      </w:r>
    </w:p>
    <w:p w14:paraId="3D694BA0" w14:textId="470DA6B8" w:rsidR="00F278F9" w:rsidRPr="007413B6" w:rsidRDefault="00F278F9" w:rsidP="007413B6">
      <w:pPr>
        <w:spacing w:after="120"/>
        <w:jc w:val="both"/>
        <w:rPr>
          <w:rFonts w:ascii="Arial Nova" w:hAnsi="Arial Nova" w:cs="Arial"/>
          <w:bCs/>
          <w:lang w:val="cs-CZ"/>
        </w:rPr>
      </w:pPr>
      <w:r w:rsidRPr="007413B6">
        <w:rPr>
          <w:rFonts w:ascii="Arial Nova" w:hAnsi="Arial Nova" w:cs="Arial"/>
          <w:bCs/>
          <w:lang w:val="cs-CZ"/>
        </w:rPr>
        <w:t xml:space="preserve">V neposlední řadě vozy </w:t>
      </w:r>
      <w:r w:rsidR="00867225">
        <w:rPr>
          <w:rFonts w:ascii="Arial Nova" w:hAnsi="Arial Nova" w:cs="Arial"/>
          <w:bCs/>
          <w:lang w:val="cs-CZ"/>
        </w:rPr>
        <w:t xml:space="preserve">Dacia </w:t>
      </w:r>
      <w:r w:rsidRPr="007413B6">
        <w:rPr>
          <w:rFonts w:ascii="Arial Nova" w:hAnsi="Arial Nova" w:cs="Arial"/>
          <w:bCs/>
          <w:lang w:val="cs-CZ"/>
        </w:rPr>
        <w:t>pomohly zaměstnáním dalších neslyšících osob navýšit počet zaměstnanců těchto pracovišť.</w:t>
      </w:r>
    </w:p>
    <w:p w14:paraId="0B871BF5" w14:textId="4E44A832" w:rsidR="00F278F9" w:rsidRDefault="00F278F9" w:rsidP="007413B6">
      <w:pPr>
        <w:spacing w:after="120"/>
        <w:jc w:val="both"/>
        <w:rPr>
          <w:rFonts w:ascii="Arial Nova" w:hAnsi="Arial Nova" w:cs="Arial"/>
          <w:bCs/>
          <w:lang w:val="cs-CZ"/>
        </w:rPr>
      </w:pPr>
    </w:p>
    <w:p w14:paraId="1AA36F0A" w14:textId="77777777" w:rsidR="0083656D" w:rsidRDefault="0083656D" w:rsidP="007413B6">
      <w:pPr>
        <w:spacing w:after="120"/>
        <w:jc w:val="both"/>
        <w:rPr>
          <w:rFonts w:ascii="Arial Nova" w:hAnsi="Arial Nova" w:cs="Arial"/>
          <w:b/>
          <w:bCs/>
          <w:lang w:val="cs-CZ"/>
        </w:rPr>
      </w:pPr>
    </w:p>
    <w:p w14:paraId="6FDCC8A9" w14:textId="77777777" w:rsidR="0083656D" w:rsidRDefault="0083656D" w:rsidP="007413B6">
      <w:pPr>
        <w:spacing w:after="120"/>
        <w:jc w:val="both"/>
        <w:rPr>
          <w:rFonts w:ascii="Arial Nova" w:hAnsi="Arial Nova" w:cs="Arial"/>
          <w:b/>
          <w:bCs/>
          <w:lang w:val="cs-CZ"/>
        </w:rPr>
      </w:pPr>
    </w:p>
    <w:p w14:paraId="30B6F88B" w14:textId="77777777" w:rsidR="0083656D" w:rsidRDefault="0083656D" w:rsidP="007413B6">
      <w:pPr>
        <w:spacing w:after="120"/>
        <w:jc w:val="both"/>
        <w:rPr>
          <w:rFonts w:ascii="Arial Nova" w:hAnsi="Arial Nova" w:cs="Arial"/>
          <w:b/>
          <w:bCs/>
          <w:lang w:val="cs-CZ"/>
        </w:rPr>
      </w:pPr>
    </w:p>
    <w:p w14:paraId="53943B48" w14:textId="77777777" w:rsidR="0083656D" w:rsidRDefault="0083656D" w:rsidP="007413B6">
      <w:pPr>
        <w:spacing w:after="120"/>
        <w:jc w:val="both"/>
        <w:rPr>
          <w:rFonts w:ascii="Arial Nova" w:hAnsi="Arial Nova" w:cs="Arial"/>
          <w:b/>
          <w:bCs/>
          <w:lang w:val="cs-CZ"/>
        </w:rPr>
      </w:pPr>
    </w:p>
    <w:p w14:paraId="0CACA71E" w14:textId="77777777" w:rsidR="0083656D" w:rsidRDefault="0083656D" w:rsidP="007413B6">
      <w:pPr>
        <w:spacing w:after="120"/>
        <w:jc w:val="both"/>
        <w:rPr>
          <w:rFonts w:ascii="Arial Nova" w:hAnsi="Arial Nova" w:cs="Arial"/>
          <w:b/>
          <w:bCs/>
          <w:lang w:val="cs-CZ"/>
        </w:rPr>
      </w:pPr>
    </w:p>
    <w:p w14:paraId="3AF56CD1" w14:textId="78B32C05" w:rsidR="0083656D" w:rsidRPr="0083656D" w:rsidRDefault="0083656D" w:rsidP="007413B6">
      <w:pPr>
        <w:spacing w:after="120"/>
        <w:jc w:val="both"/>
        <w:rPr>
          <w:rFonts w:ascii="Arial Nova" w:hAnsi="Arial Nova" w:cs="Arial"/>
          <w:b/>
          <w:bCs/>
          <w:lang w:val="cs-CZ"/>
        </w:rPr>
      </w:pPr>
      <w:r>
        <w:rPr>
          <w:rFonts w:ascii="Arial Nova" w:hAnsi="Arial Nova" w:cs="Arial"/>
          <w:b/>
          <w:bCs/>
          <w:lang w:val="cs-CZ"/>
        </w:rPr>
        <w:t>Ocenění pro Dacii „Tichá firma roku 2018“</w:t>
      </w:r>
    </w:p>
    <w:p w14:paraId="774DFB0E" w14:textId="337FEB1F" w:rsidR="00276C93" w:rsidRPr="00276C93" w:rsidRDefault="001F6337" w:rsidP="00276C93">
      <w:pPr>
        <w:spacing w:after="120"/>
        <w:jc w:val="both"/>
        <w:rPr>
          <w:rFonts w:ascii="Arial Nova" w:hAnsi="Arial Nova" w:cs="Arial"/>
          <w:bCs/>
          <w:lang w:val="cs-CZ"/>
        </w:rPr>
      </w:pPr>
      <w:r>
        <w:rPr>
          <w:rFonts w:ascii="Arial Nova" w:hAnsi="Arial Nova" w:cs="Arial"/>
          <w:bCs/>
          <w:lang w:val="cs-CZ"/>
        </w:rPr>
        <w:t xml:space="preserve">Za své aktivity </w:t>
      </w:r>
      <w:r w:rsidR="00482214">
        <w:rPr>
          <w:rFonts w:ascii="Arial Nova" w:hAnsi="Arial Nova" w:cs="Arial"/>
          <w:bCs/>
          <w:lang w:val="cs-CZ"/>
        </w:rPr>
        <w:t>v oblasti pomoci neslyšícím</w:t>
      </w:r>
      <w:r w:rsidR="0057583D">
        <w:rPr>
          <w:rFonts w:ascii="Arial Nova" w:hAnsi="Arial Nova" w:cs="Arial"/>
          <w:bCs/>
          <w:lang w:val="cs-CZ"/>
        </w:rPr>
        <w:t>, poskytnutí</w:t>
      </w:r>
      <w:r w:rsidR="00116E7E">
        <w:rPr>
          <w:rFonts w:ascii="Arial Nova" w:hAnsi="Arial Nova" w:cs="Arial"/>
          <w:bCs/>
          <w:lang w:val="cs-CZ"/>
        </w:rPr>
        <w:t xml:space="preserve"> Tiché kavárně a cukrárně dvou </w:t>
      </w:r>
      <w:r w:rsidR="007557F8">
        <w:rPr>
          <w:rFonts w:ascii="Arial Nova" w:hAnsi="Arial Nova" w:cs="Arial"/>
          <w:bCs/>
          <w:lang w:val="cs-CZ"/>
        </w:rPr>
        <w:t>automobilů, díky</w:t>
      </w:r>
      <w:r w:rsidR="00116E7E" w:rsidRPr="00276C93">
        <w:rPr>
          <w:rFonts w:ascii="Arial Nova" w:hAnsi="Arial Nova" w:cs="Arial"/>
          <w:bCs/>
          <w:lang w:val="cs-CZ"/>
        </w:rPr>
        <w:t xml:space="preserve"> čemuž se zrychlil a zvýšil počet zavážek cateringů a vznikla nová pracovní místa pro více neslyšících kolegů</w:t>
      </w:r>
      <w:r w:rsidR="00116E7E">
        <w:rPr>
          <w:rFonts w:ascii="Arial Nova" w:hAnsi="Arial Nova" w:cs="Arial"/>
          <w:bCs/>
          <w:lang w:val="cs-CZ"/>
        </w:rPr>
        <w:t xml:space="preserve">, </w:t>
      </w:r>
      <w:r w:rsidR="00482214">
        <w:rPr>
          <w:rFonts w:ascii="Arial Nova" w:hAnsi="Arial Nova" w:cs="Arial"/>
          <w:bCs/>
          <w:lang w:val="cs-CZ"/>
        </w:rPr>
        <w:t xml:space="preserve">dostala značka Dacia ocenění nejvyšší, a to </w:t>
      </w:r>
      <w:r w:rsidR="00276C93" w:rsidRPr="00276C93">
        <w:rPr>
          <w:rFonts w:ascii="Arial Nova" w:hAnsi="Arial Nova" w:cs="Arial"/>
          <w:bCs/>
          <w:lang w:val="cs-CZ"/>
        </w:rPr>
        <w:t>"Tichá firma 2018"</w:t>
      </w:r>
      <w:r w:rsidR="00482214">
        <w:rPr>
          <w:rFonts w:ascii="Arial Nova" w:hAnsi="Arial Nova" w:cs="Arial"/>
          <w:bCs/>
          <w:lang w:val="cs-CZ"/>
        </w:rPr>
        <w:t>.</w:t>
      </w:r>
    </w:p>
    <w:p w14:paraId="05A53BB4" w14:textId="019162BC" w:rsidR="00276C93" w:rsidRPr="00276C93" w:rsidRDefault="00276C93" w:rsidP="00276C93">
      <w:pPr>
        <w:spacing w:after="120"/>
        <w:jc w:val="both"/>
        <w:rPr>
          <w:rFonts w:ascii="Arial Nova" w:hAnsi="Arial Nova" w:cs="Arial"/>
          <w:bCs/>
          <w:lang w:val="cs-CZ"/>
        </w:rPr>
      </w:pPr>
      <w:r w:rsidRPr="00276C93">
        <w:rPr>
          <w:rFonts w:ascii="Arial Nova" w:hAnsi="Arial Nova" w:cs="Arial"/>
          <w:bCs/>
          <w:lang w:val="cs-CZ"/>
        </w:rPr>
        <w:t xml:space="preserve">Ředitelé Tichého světa i Tichého </w:t>
      </w:r>
      <w:proofErr w:type="gramStart"/>
      <w:r w:rsidRPr="00276C93">
        <w:rPr>
          <w:rFonts w:ascii="Arial Nova" w:hAnsi="Arial Nova" w:cs="Arial"/>
          <w:bCs/>
          <w:lang w:val="cs-CZ"/>
        </w:rPr>
        <w:t>světa - chráněných</w:t>
      </w:r>
      <w:proofErr w:type="gramEnd"/>
      <w:r w:rsidRPr="00276C93">
        <w:rPr>
          <w:rFonts w:ascii="Arial Nova" w:hAnsi="Arial Nova" w:cs="Arial"/>
          <w:bCs/>
          <w:lang w:val="cs-CZ"/>
        </w:rPr>
        <w:t xml:space="preserve"> pracovišť se v pondělí 15. 4. sešli se zástupcem společnosti Dacia</w:t>
      </w:r>
      <w:r w:rsidR="00116E7E">
        <w:rPr>
          <w:rFonts w:ascii="Arial Nova" w:hAnsi="Arial Nova" w:cs="Arial"/>
          <w:bCs/>
          <w:lang w:val="cs-CZ"/>
        </w:rPr>
        <w:t xml:space="preserve">, </w:t>
      </w:r>
      <w:r w:rsidR="007557F8">
        <w:rPr>
          <w:rFonts w:ascii="Arial Nova" w:hAnsi="Arial Nova" w:cs="Arial"/>
          <w:bCs/>
          <w:lang w:val="cs-CZ"/>
        </w:rPr>
        <w:t xml:space="preserve">PR manažerkou </w:t>
      </w:r>
      <w:r w:rsidRPr="00276C93">
        <w:rPr>
          <w:rFonts w:ascii="Arial Nova" w:hAnsi="Arial Nova" w:cs="Arial"/>
          <w:bCs/>
          <w:lang w:val="cs-CZ"/>
        </w:rPr>
        <w:t>Jitkou Skaličkovou, aby mohli předáním ocenění "Tichá firma" poděkovat za dlouhodobou podporu.</w:t>
      </w:r>
    </w:p>
    <w:p w14:paraId="13C14D25" w14:textId="77777777" w:rsidR="00F278F9" w:rsidRPr="00FB0553" w:rsidRDefault="00F278F9" w:rsidP="007413B6">
      <w:pPr>
        <w:spacing w:after="120"/>
        <w:jc w:val="both"/>
        <w:rPr>
          <w:rFonts w:ascii="Arial Nova" w:hAnsi="Arial Nova" w:cs="Arial"/>
          <w:bCs/>
          <w:sz w:val="20"/>
          <w:szCs w:val="20"/>
          <w:lang w:val="cs-CZ"/>
        </w:rPr>
      </w:pPr>
    </w:p>
    <w:p w14:paraId="79B93B83" w14:textId="77777777" w:rsidR="00F278F9" w:rsidRPr="00FB0553" w:rsidRDefault="00F278F9" w:rsidP="00513737">
      <w:pPr>
        <w:pBdr>
          <w:top w:val="single" w:sz="4" w:space="1" w:color="auto"/>
          <w:left w:val="single" w:sz="4" w:space="4" w:color="auto"/>
          <w:bottom w:val="single" w:sz="4" w:space="1" w:color="auto"/>
          <w:right w:val="single" w:sz="4" w:space="4" w:color="auto"/>
        </w:pBdr>
        <w:spacing w:after="120"/>
        <w:jc w:val="both"/>
        <w:rPr>
          <w:rFonts w:ascii="Arial Nova" w:hAnsi="Arial Nova" w:cs="Arial"/>
          <w:b/>
          <w:bCs/>
          <w:sz w:val="20"/>
          <w:szCs w:val="20"/>
          <w:lang w:val="cs-CZ"/>
        </w:rPr>
      </w:pPr>
      <w:r w:rsidRPr="00FB0553">
        <w:rPr>
          <w:rFonts w:ascii="Arial Nova" w:hAnsi="Arial Nova" w:cs="Arial"/>
          <w:b/>
          <w:bCs/>
          <w:sz w:val="20"/>
          <w:szCs w:val="20"/>
          <w:lang w:val="cs-CZ"/>
        </w:rPr>
        <w:t>Statistiky Česká republika:</w:t>
      </w:r>
    </w:p>
    <w:p w14:paraId="522CFDD6" w14:textId="77777777" w:rsidR="00F278F9" w:rsidRPr="00FB0553" w:rsidRDefault="00F278F9" w:rsidP="00513737">
      <w:pPr>
        <w:pBdr>
          <w:top w:val="single" w:sz="4" w:space="1" w:color="auto"/>
          <w:left w:val="single" w:sz="4" w:space="4" w:color="auto"/>
          <w:bottom w:val="single" w:sz="4" w:space="1" w:color="auto"/>
          <w:right w:val="single" w:sz="4" w:space="4" w:color="auto"/>
        </w:pBdr>
        <w:spacing w:after="120"/>
        <w:jc w:val="both"/>
        <w:rPr>
          <w:rFonts w:ascii="Arial Nova" w:hAnsi="Arial Nova" w:cs="Arial"/>
          <w:bCs/>
          <w:sz w:val="16"/>
          <w:szCs w:val="16"/>
          <w:lang w:val="cs-CZ"/>
        </w:rPr>
      </w:pPr>
      <w:r w:rsidRPr="00FB0553">
        <w:rPr>
          <w:rFonts w:ascii="Segoe UI Emoji" w:hAnsi="Segoe UI Emoji" w:cs="Segoe UI Emoji"/>
          <w:bCs/>
          <w:sz w:val="16"/>
          <w:szCs w:val="16"/>
          <w:lang w:val="cs-CZ"/>
        </w:rPr>
        <w:t>◾</w:t>
      </w:r>
      <w:r w:rsidRPr="00FB0553">
        <w:rPr>
          <w:rFonts w:ascii="Arial Nova" w:hAnsi="Arial Nova" w:cs="Arial"/>
          <w:bCs/>
          <w:sz w:val="16"/>
          <w:szCs w:val="16"/>
          <w:lang w:val="cs-CZ"/>
        </w:rPr>
        <w:t xml:space="preserve">V ČR je zhruba 0,5 milionu sluchově postižených. </w:t>
      </w:r>
    </w:p>
    <w:p w14:paraId="2312CE4A" w14:textId="77777777" w:rsidR="00F278F9" w:rsidRPr="00FB0553" w:rsidRDefault="00F278F9" w:rsidP="00513737">
      <w:pPr>
        <w:pBdr>
          <w:top w:val="single" w:sz="4" w:space="1" w:color="auto"/>
          <w:left w:val="single" w:sz="4" w:space="4" w:color="auto"/>
          <w:bottom w:val="single" w:sz="4" w:space="1" w:color="auto"/>
          <w:right w:val="single" w:sz="4" w:space="4" w:color="auto"/>
        </w:pBdr>
        <w:spacing w:after="120"/>
        <w:jc w:val="both"/>
        <w:rPr>
          <w:rFonts w:ascii="Arial Nova" w:hAnsi="Arial Nova" w:cs="Arial"/>
          <w:bCs/>
          <w:sz w:val="16"/>
          <w:szCs w:val="16"/>
          <w:lang w:val="cs-CZ"/>
        </w:rPr>
      </w:pPr>
      <w:r w:rsidRPr="00FB0553">
        <w:rPr>
          <w:rFonts w:ascii="Segoe UI Emoji" w:hAnsi="Segoe UI Emoji" w:cs="Segoe UI Emoji"/>
          <w:bCs/>
          <w:sz w:val="16"/>
          <w:szCs w:val="16"/>
          <w:lang w:val="cs-CZ"/>
        </w:rPr>
        <w:t>◾</w:t>
      </w:r>
      <w:r w:rsidRPr="00FB0553">
        <w:rPr>
          <w:rFonts w:ascii="Arial Nova" w:hAnsi="Arial Nova" w:cs="Arial"/>
          <w:bCs/>
          <w:sz w:val="16"/>
          <w:szCs w:val="16"/>
          <w:lang w:val="cs-CZ"/>
        </w:rPr>
        <w:t>Prakticky neslyšících osob (nad 70 dB), jejichž vada sluchu trvá od narození nebo vznikla před započetím nebo v průběhu školní docházky, je v ČR asi 7600, tj. asi 0,76 promile populace. Tito lidé jsou většinou uživateli českého znakového jazyka. Celkový počet takto neslyšících je však mnohem větší, protože ke ztrátě sluchu dochází s postupem věku.</w:t>
      </w:r>
    </w:p>
    <w:p w14:paraId="2380B4AB" w14:textId="77777777" w:rsidR="00F278F9" w:rsidRPr="00FB0553" w:rsidRDefault="00F278F9" w:rsidP="00513737">
      <w:pPr>
        <w:pBdr>
          <w:top w:val="single" w:sz="4" w:space="1" w:color="auto"/>
          <w:left w:val="single" w:sz="4" w:space="4" w:color="auto"/>
          <w:bottom w:val="single" w:sz="4" w:space="1" w:color="auto"/>
          <w:right w:val="single" w:sz="4" w:space="4" w:color="auto"/>
        </w:pBdr>
        <w:spacing w:after="120"/>
        <w:jc w:val="both"/>
        <w:rPr>
          <w:rFonts w:ascii="Arial Nova" w:hAnsi="Arial Nova" w:cs="Arial"/>
          <w:bCs/>
          <w:sz w:val="16"/>
          <w:szCs w:val="16"/>
          <w:lang w:val="cs-CZ"/>
        </w:rPr>
      </w:pPr>
      <w:r w:rsidRPr="00FB0553">
        <w:rPr>
          <w:rFonts w:ascii="Segoe UI Emoji" w:hAnsi="Segoe UI Emoji" w:cs="Segoe UI Emoji"/>
          <w:bCs/>
          <w:sz w:val="16"/>
          <w:szCs w:val="16"/>
          <w:lang w:val="cs-CZ"/>
        </w:rPr>
        <w:t>◾</w:t>
      </w:r>
      <w:r w:rsidRPr="00FB0553">
        <w:rPr>
          <w:rFonts w:ascii="Arial Nova" w:hAnsi="Arial Nova" w:cs="Arial"/>
          <w:bCs/>
          <w:sz w:val="16"/>
          <w:szCs w:val="16"/>
          <w:lang w:val="cs-CZ"/>
        </w:rPr>
        <w:t>V České republice je zhruba 15 000 sluchově postižených, kteří se s vadou sluchu narodili, nebo jejichž vada vznikla v dětství. To je asi 1,5 promile populace.</w:t>
      </w:r>
    </w:p>
    <w:p w14:paraId="1B9FB80D" w14:textId="77777777" w:rsidR="00F278F9" w:rsidRPr="00FB0553" w:rsidRDefault="00F278F9" w:rsidP="00513737">
      <w:pPr>
        <w:pBdr>
          <w:top w:val="single" w:sz="4" w:space="1" w:color="auto"/>
          <w:left w:val="single" w:sz="4" w:space="4" w:color="auto"/>
          <w:bottom w:val="single" w:sz="4" w:space="1" w:color="auto"/>
          <w:right w:val="single" w:sz="4" w:space="4" w:color="auto"/>
        </w:pBdr>
        <w:spacing w:after="120"/>
        <w:jc w:val="both"/>
        <w:rPr>
          <w:rFonts w:ascii="Arial Nova" w:hAnsi="Arial Nova" w:cs="Arial"/>
          <w:bCs/>
          <w:sz w:val="16"/>
          <w:szCs w:val="16"/>
          <w:lang w:val="cs-CZ"/>
        </w:rPr>
      </w:pPr>
      <w:r w:rsidRPr="00FB0553">
        <w:rPr>
          <w:rFonts w:ascii="Segoe UI Emoji" w:hAnsi="Segoe UI Emoji" w:cs="Segoe UI Emoji"/>
          <w:bCs/>
          <w:sz w:val="16"/>
          <w:szCs w:val="16"/>
          <w:lang w:val="cs-CZ"/>
        </w:rPr>
        <w:t>◾</w:t>
      </w:r>
      <w:r w:rsidRPr="00FB0553">
        <w:rPr>
          <w:rFonts w:ascii="Arial Nova" w:hAnsi="Arial Nova" w:cs="Arial"/>
          <w:bCs/>
          <w:sz w:val="16"/>
          <w:szCs w:val="16"/>
          <w:lang w:val="cs-CZ"/>
        </w:rPr>
        <w:t>V České republice je asi 3 900 osob s praktickou hluchotou (tj. se ztrátami sluchu většími než 70 dB) a asi 3 700 osob s úplnou hluchotou (tj. se ztrátami sluchu většími než 90 dB), která trvá od narození nebo vznikla před započetím nebo v průběhu školní docházky.</w:t>
      </w:r>
    </w:p>
    <w:p w14:paraId="5964797A" w14:textId="77777777" w:rsidR="00F278F9" w:rsidRPr="00FB0553" w:rsidRDefault="00F278F9" w:rsidP="00513737">
      <w:pPr>
        <w:pBdr>
          <w:top w:val="single" w:sz="4" w:space="1" w:color="auto"/>
          <w:left w:val="single" w:sz="4" w:space="4" w:color="auto"/>
          <w:bottom w:val="single" w:sz="4" w:space="1" w:color="auto"/>
          <w:right w:val="single" w:sz="4" w:space="4" w:color="auto"/>
        </w:pBdr>
        <w:spacing w:after="120"/>
        <w:jc w:val="both"/>
        <w:rPr>
          <w:rFonts w:ascii="Arial Nova" w:hAnsi="Arial Nova" w:cs="Arial"/>
          <w:bCs/>
          <w:sz w:val="16"/>
          <w:szCs w:val="16"/>
          <w:lang w:val="cs-CZ"/>
        </w:rPr>
      </w:pPr>
      <w:r w:rsidRPr="00FB0553">
        <w:rPr>
          <w:rFonts w:ascii="Segoe UI Emoji" w:hAnsi="Segoe UI Emoji" w:cs="Segoe UI Emoji"/>
          <w:bCs/>
          <w:sz w:val="16"/>
          <w:szCs w:val="16"/>
          <w:lang w:val="cs-CZ"/>
        </w:rPr>
        <w:t>◾</w:t>
      </w:r>
      <w:r w:rsidRPr="00FB0553">
        <w:rPr>
          <w:rFonts w:ascii="Arial Nova" w:hAnsi="Arial Nova" w:cs="Arial"/>
          <w:bCs/>
          <w:sz w:val="16"/>
          <w:szCs w:val="16"/>
          <w:lang w:val="cs-CZ"/>
        </w:rPr>
        <w:t>Prakticky a úplně hluchých osob, jejichž vada sluchu trvá od narození nebo vznikla před započetím nebo v průběhu školní docházky, je v České republice asi 7 600, tj. asi 0,76 promile populace. Celkový počet prakticky a úplně hluchých však bude mnohem větší, protože zcela ohluchnout je možné i ve vyšším věku.</w:t>
      </w:r>
    </w:p>
    <w:p w14:paraId="7E952458" w14:textId="77777777" w:rsidR="00F278F9" w:rsidRPr="00FB0553" w:rsidRDefault="00F278F9" w:rsidP="00513737">
      <w:pPr>
        <w:pBdr>
          <w:top w:val="single" w:sz="4" w:space="1" w:color="auto"/>
          <w:left w:val="single" w:sz="4" w:space="4" w:color="auto"/>
          <w:bottom w:val="single" w:sz="4" w:space="1" w:color="auto"/>
          <w:right w:val="single" w:sz="4" w:space="4" w:color="auto"/>
        </w:pBdr>
        <w:spacing w:after="120"/>
        <w:jc w:val="both"/>
        <w:rPr>
          <w:rFonts w:ascii="Arial Nova" w:hAnsi="Arial Nova" w:cs="Arial"/>
          <w:bCs/>
          <w:sz w:val="16"/>
          <w:szCs w:val="16"/>
          <w:lang w:val="cs-CZ"/>
        </w:rPr>
      </w:pPr>
      <w:r w:rsidRPr="00FB0553">
        <w:rPr>
          <w:rFonts w:ascii="Segoe UI Emoji" w:hAnsi="Segoe UI Emoji" w:cs="Segoe UI Emoji"/>
          <w:bCs/>
          <w:sz w:val="16"/>
          <w:szCs w:val="16"/>
          <w:lang w:val="cs-CZ"/>
        </w:rPr>
        <w:t>◾</w:t>
      </w:r>
      <w:r w:rsidRPr="00FB0553">
        <w:rPr>
          <w:rFonts w:ascii="Arial Nova" w:hAnsi="Arial Nova" w:cs="Arial"/>
          <w:bCs/>
          <w:sz w:val="16"/>
          <w:szCs w:val="16"/>
          <w:lang w:val="cs-CZ"/>
        </w:rPr>
        <w:t>V České republice je asi 7 300 uživatelů znakového jazyka.</w:t>
      </w:r>
    </w:p>
    <w:p w14:paraId="3AA03ACE" w14:textId="77777777" w:rsidR="00F278F9" w:rsidRPr="00FB0553" w:rsidRDefault="00F278F9" w:rsidP="00513737">
      <w:pPr>
        <w:pBdr>
          <w:top w:val="single" w:sz="4" w:space="1" w:color="auto"/>
          <w:left w:val="single" w:sz="4" w:space="4" w:color="auto"/>
          <w:bottom w:val="single" w:sz="4" w:space="1" w:color="auto"/>
          <w:right w:val="single" w:sz="4" w:space="4" w:color="auto"/>
        </w:pBdr>
        <w:spacing w:after="120"/>
        <w:jc w:val="both"/>
        <w:rPr>
          <w:rFonts w:ascii="Arial Nova" w:hAnsi="Arial Nova" w:cs="Arial"/>
          <w:bCs/>
          <w:sz w:val="16"/>
          <w:szCs w:val="16"/>
          <w:lang w:val="cs-CZ"/>
        </w:rPr>
      </w:pPr>
      <w:r w:rsidRPr="00FB0553">
        <w:rPr>
          <w:rFonts w:ascii="Arial Nova" w:hAnsi="Arial Nova" w:cs="Arial"/>
          <w:bCs/>
          <w:sz w:val="16"/>
          <w:szCs w:val="16"/>
          <w:lang w:val="cs-CZ"/>
        </w:rPr>
        <w:t xml:space="preserve">(zdroj: Oficiální statistiky jsou uvádí například zpráva Vládního výboru pro zdravotně postižené občany (statistiky J. Hrubého) zveřejněné pod č.j. VVZP 202/91 postavených na </w:t>
      </w:r>
      <w:proofErr w:type="spellStart"/>
      <w:r w:rsidRPr="00FB0553">
        <w:rPr>
          <w:rFonts w:ascii="Arial Nova" w:hAnsi="Arial Nova" w:cs="Arial"/>
          <w:bCs/>
          <w:sz w:val="16"/>
          <w:szCs w:val="16"/>
          <w:lang w:val="cs-CZ"/>
        </w:rPr>
        <w:t>extralaci</w:t>
      </w:r>
      <w:proofErr w:type="spellEnd"/>
      <w:r w:rsidRPr="00FB0553">
        <w:rPr>
          <w:rFonts w:ascii="Arial Nova" w:hAnsi="Arial Nova" w:cs="Arial"/>
          <w:bCs/>
          <w:sz w:val="16"/>
          <w:szCs w:val="16"/>
          <w:lang w:val="cs-CZ"/>
        </w:rPr>
        <w:t xml:space="preserve"> obecných statistik a pak následně v roce 1993 a 1998 na základě dotazníkového šetření publikovaného v časopise Speciální pedagogika (Hrubý, J. Kolik je u nás sluchově postižených? In: Speciální pedagogika. Ročník 8, číslo 2 Praha: UK, 1998 strana 5-20.).</w:t>
      </w:r>
    </w:p>
    <w:p w14:paraId="67FF265F" w14:textId="755E6EDA" w:rsidR="00E17D85" w:rsidRDefault="00E17D85" w:rsidP="007413B6">
      <w:pPr>
        <w:spacing w:after="120"/>
        <w:jc w:val="both"/>
        <w:rPr>
          <w:rFonts w:ascii="Arial Nova" w:hAnsi="Arial Nova" w:cs="Arial"/>
          <w:bCs/>
          <w:sz w:val="18"/>
          <w:szCs w:val="18"/>
          <w:lang w:val="cs-CZ"/>
        </w:rPr>
      </w:pPr>
    </w:p>
    <w:p w14:paraId="42CF8B5E" w14:textId="2F227DD3" w:rsidR="00EE38EC" w:rsidRDefault="00EE38EC" w:rsidP="007413B6">
      <w:pPr>
        <w:spacing w:after="120"/>
        <w:jc w:val="both"/>
        <w:rPr>
          <w:rFonts w:ascii="Arial Nova" w:hAnsi="Arial Nova" w:cs="Arial"/>
          <w:bCs/>
          <w:sz w:val="18"/>
          <w:szCs w:val="18"/>
          <w:lang w:val="cs-CZ"/>
        </w:rPr>
      </w:pPr>
    </w:p>
    <w:p w14:paraId="14E03A65" w14:textId="4CC7BCC1" w:rsidR="00EE38EC" w:rsidRPr="00513737" w:rsidRDefault="00EE38EC" w:rsidP="007413B6">
      <w:pPr>
        <w:spacing w:after="120"/>
        <w:jc w:val="both"/>
        <w:rPr>
          <w:rFonts w:ascii="Arial Nova" w:hAnsi="Arial Nova" w:cs="Arial"/>
          <w:bCs/>
          <w:sz w:val="18"/>
          <w:szCs w:val="18"/>
          <w:lang w:val="cs-CZ"/>
        </w:rPr>
      </w:pPr>
      <w:bookmarkStart w:id="0" w:name="_GoBack"/>
      <w:bookmarkEnd w:id="0"/>
    </w:p>
    <w:sectPr w:rsidR="00EE38EC" w:rsidRPr="00513737" w:rsidSect="00E17D85">
      <w:headerReference w:type="default" r:id="rId8"/>
      <w:footerReference w:type="default" r:id="rId9"/>
      <w:pgSz w:w="11906" w:h="16838"/>
      <w:pgMar w:top="1417" w:right="1417" w:bottom="1417" w:left="1417"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6AA17" w14:textId="77777777" w:rsidR="00902CDB" w:rsidRDefault="00902CDB" w:rsidP="00E17D85">
      <w:pPr>
        <w:spacing w:after="0" w:line="240" w:lineRule="auto"/>
      </w:pPr>
      <w:r>
        <w:separator/>
      </w:r>
    </w:p>
  </w:endnote>
  <w:endnote w:type="continuationSeparator" w:id="0">
    <w:p w14:paraId="70C90EB3" w14:textId="77777777" w:rsidR="00902CDB" w:rsidRDefault="00902CDB" w:rsidP="00E17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9957F" w14:textId="4131BBCF" w:rsidR="00E17D85" w:rsidRPr="00C2446D" w:rsidRDefault="00016530" w:rsidP="00E17D85">
    <w:pPr>
      <w:spacing w:after="0" w:line="240" w:lineRule="auto"/>
      <w:ind w:left="426"/>
      <w:rPr>
        <w:rFonts w:ascii="Arial" w:eastAsia="Times New Roman" w:hAnsi="Arial" w:cs="Arial"/>
        <w:b/>
        <w:sz w:val="16"/>
        <w:szCs w:val="16"/>
      </w:rPr>
    </w:pPr>
    <w:r>
      <w:rPr>
        <w:rFonts w:ascii="Arial" w:eastAsia="Times New Roman" w:hAnsi="Arial" w:cs="Arial"/>
        <w:b/>
        <w:noProof/>
        <w:sz w:val="16"/>
        <w:szCs w:val="16"/>
      </w:rPr>
      <mc:AlternateContent>
        <mc:Choice Requires="wps">
          <w:drawing>
            <wp:anchor distT="0" distB="0" distL="114300" distR="114300" simplePos="0" relativeHeight="251659264" behindDoc="0" locked="0" layoutInCell="0" allowOverlap="1" wp14:anchorId="2BFED5AF" wp14:editId="4C173A22">
              <wp:simplePos x="0" y="0"/>
              <wp:positionH relativeFrom="page">
                <wp:posOffset>0</wp:posOffset>
              </wp:positionH>
              <wp:positionV relativeFrom="page">
                <wp:posOffset>10234930</wp:posOffset>
              </wp:positionV>
              <wp:extent cx="7560310" cy="266700"/>
              <wp:effectExtent l="0" t="0" r="0" b="0"/>
              <wp:wrapNone/>
              <wp:docPr id="1" name="MSIPCM3d324953b6d21b7e46d1523e"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965A7F" w14:textId="4CB3FB12" w:rsidR="00016530" w:rsidRPr="00016530" w:rsidRDefault="00016530" w:rsidP="00016530">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BFED5AF" id="_x0000_t202" coordsize="21600,21600" o:spt="202" path="m,l,21600r21600,l21600,xe">
              <v:stroke joinstyle="miter"/>
              <v:path gradientshapeok="t" o:connecttype="rect"/>
            </v:shapetype>
            <v:shape id="MSIPCM3d324953b6d21b7e46d1523e" o:spid="_x0000_s1026" type="#_x0000_t202" alt="{&quot;HashCode&quot;:-424964394,&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" o:allowincell="f" filled="f" stroked="f" strokeweight=".5pt">
              <v:textbox inset=",0,20pt,0">
                <w:txbxContent>
                  <w:p w14:paraId="6A965A7F" w14:textId="4CB3FB12" w:rsidR="00016530" w:rsidRPr="00016530" w:rsidRDefault="00016530" w:rsidP="00016530">
                    <w:pPr>
                      <w:spacing w:after="0"/>
                      <w:jc w:val="right"/>
                      <w:rPr>
                        <w:rFonts w:ascii="Arial" w:hAnsi="Arial" w:cs="Arial"/>
                        <w:color w:val="000000"/>
                        <w:sz w:val="20"/>
                      </w:rPr>
                    </w:pPr>
                  </w:p>
                </w:txbxContent>
              </v:textbox>
              <w10:wrap anchorx="page" anchory="page"/>
            </v:shape>
          </w:pict>
        </mc:Fallback>
      </mc:AlternateContent>
    </w:r>
  </w:p>
  <w:p w14:paraId="146C67D3" w14:textId="77777777" w:rsidR="005E57F7" w:rsidRDefault="00C2446D" w:rsidP="00EE38EC">
    <w:pPr>
      <w:spacing w:after="0" w:line="240" w:lineRule="auto"/>
      <w:rPr>
        <w:rFonts w:ascii="Arial" w:hAnsi="Arial" w:cs="Arial"/>
        <w:bCs/>
        <w:sz w:val="16"/>
        <w:szCs w:val="16"/>
      </w:rPr>
    </w:pPr>
    <w:r w:rsidRPr="00EE38EC">
      <w:rPr>
        <w:rFonts w:ascii="Arial" w:hAnsi="Arial" w:cs="Arial"/>
        <w:bCs/>
        <w:sz w:val="16"/>
        <w:szCs w:val="16"/>
      </w:rPr>
      <w:t xml:space="preserve">PR </w:t>
    </w:r>
    <w:proofErr w:type="spellStart"/>
    <w:r w:rsidRPr="00EE38EC">
      <w:rPr>
        <w:rFonts w:ascii="Arial" w:hAnsi="Arial" w:cs="Arial"/>
        <w:bCs/>
        <w:sz w:val="16"/>
        <w:szCs w:val="16"/>
      </w:rPr>
      <w:t>oddělení</w:t>
    </w:r>
    <w:proofErr w:type="spellEnd"/>
    <w:r w:rsidRPr="00EE38EC">
      <w:rPr>
        <w:rFonts w:ascii="Arial" w:hAnsi="Arial" w:cs="Arial"/>
        <w:bCs/>
        <w:sz w:val="16"/>
        <w:szCs w:val="16"/>
      </w:rPr>
      <w:t xml:space="preserve">, Renault </w:t>
    </w:r>
    <w:proofErr w:type="spellStart"/>
    <w:r w:rsidRPr="00EE38EC">
      <w:rPr>
        <w:rFonts w:ascii="Arial" w:hAnsi="Arial" w:cs="Arial"/>
        <w:bCs/>
        <w:sz w:val="16"/>
        <w:szCs w:val="16"/>
      </w:rPr>
      <w:t>Česká</w:t>
    </w:r>
    <w:proofErr w:type="spellEnd"/>
    <w:r w:rsidRPr="00EE38EC">
      <w:rPr>
        <w:rFonts w:ascii="Arial" w:hAnsi="Arial" w:cs="Arial"/>
        <w:bCs/>
        <w:sz w:val="16"/>
        <w:szCs w:val="16"/>
      </w:rPr>
      <w:t xml:space="preserve"> </w:t>
    </w:r>
    <w:proofErr w:type="spellStart"/>
    <w:r w:rsidRPr="00EE38EC">
      <w:rPr>
        <w:rFonts w:ascii="Arial" w:hAnsi="Arial" w:cs="Arial"/>
        <w:bCs/>
        <w:sz w:val="16"/>
        <w:szCs w:val="16"/>
      </w:rPr>
      <w:t>Republika</w:t>
    </w:r>
    <w:proofErr w:type="spellEnd"/>
    <w:r w:rsidRPr="00EE38EC">
      <w:rPr>
        <w:rFonts w:ascii="Arial" w:hAnsi="Arial" w:cs="Arial"/>
        <w:bCs/>
        <w:sz w:val="16"/>
        <w:szCs w:val="16"/>
      </w:rPr>
      <w:t xml:space="preserve">, </w:t>
    </w:r>
    <w:proofErr w:type="spellStart"/>
    <w:proofErr w:type="gramStart"/>
    <w:r w:rsidRPr="00EE38EC">
      <w:rPr>
        <w:rFonts w:ascii="Arial" w:hAnsi="Arial" w:cs="Arial"/>
        <w:bCs/>
        <w:sz w:val="16"/>
        <w:szCs w:val="16"/>
      </w:rPr>
      <w:t>a.s.</w:t>
    </w:r>
    <w:proofErr w:type="spellEnd"/>
    <w:r w:rsidRPr="00EE38EC">
      <w:rPr>
        <w:rFonts w:ascii="Arial" w:hAnsi="Arial" w:cs="Arial"/>
        <w:bCs/>
        <w:sz w:val="16"/>
        <w:szCs w:val="16"/>
      </w:rPr>
      <w:t>,</w:t>
    </w:r>
    <w:r w:rsidR="00EE38EC">
      <w:rPr>
        <w:rFonts w:ascii="Arial" w:hAnsi="Arial" w:cs="Arial"/>
        <w:bCs/>
        <w:sz w:val="16"/>
        <w:szCs w:val="16"/>
      </w:rPr>
      <w:t>,</w:t>
    </w:r>
    <w:proofErr w:type="gramEnd"/>
    <w:r w:rsidR="00EE38EC">
      <w:rPr>
        <w:rFonts w:ascii="Arial" w:hAnsi="Arial" w:cs="Arial"/>
        <w:bCs/>
        <w:sz w:val="16"/>
        <w:szCs w:val="16"/>
      </w:rPr>
      <w:t xml:space="preserve"> </w:t>
    </w:r>
  </w:p>
  <w:p w14:paraId="5E08A9FA" w14:textId="5BA64330" w:rsidR="00C2446D" w:rsidRPr="00EE38EC" w:rsidRDefault="00C2446D" w:rsidP="00EE38EC">
    <w:pPr>
      <w:spacing w:after="0" w:line="240" w:lineRule="auto"/>
      <w:rPr>
        <w:rFonts w:ascii="Arial" w:hAnsi="Arial" w:cs="Arial"/>
        <w:bCs/>
        <w:sz w:val="16"/>
        <w:szCs w:val="16"/>
      </w:rPr>
    </w:pPr>
    <w:r w:rsidRPr="00EE38EC">
      <w:rPr>
        <w:rFonts w:ascii="Arial" w:hAnsi="Arial" w:cs="Arial"/>
        <w:bCs/>
        <w:sz w:val="16"/>
        <w:szCs w:val="16"/>
      </w:rPr>
      <w:t>Jitka Skaličková</w:t>
    </w:r>
  </w:p>
  <w:p w14:paraId="0D6DC732" w14:textId="77777777" w:rsidR="00C2446D" w:rsidRPr="00EE38EC" w:rsidRDefault="00C2446D" w:rsidP="00EE38EC">
    <w:pPr>
      <w:spacing w:after="0" w:line="240" w:lineRule="auto"/>
      <w:rPr>
        <w:rFonts w:ascii="Arial" w:hAnsi="Arial" w:cs="Arial"/>
        <w:bCs/>
        <w:sz w:val="16"/>
        <w:szCs w:val="16"/>
      </w:rPr>
    </w:pPr>
    <w:r w:rsidRPr="00EE38EC">
      <w:rPr>
        <w:rFonts w:ascii="Arial" w:hAnsi="Arial" w:cs="Arial"/>
        <w:bCs/>
        <w:sz w:val="16"/>
        <w:szCs w:val="16"/>
      </w:rPr>
      <w:t>jitka.skalickova@renault.cz / Tel: +420 222 339 317</w:t>
    </w:r>
  </w:p>
  <w:p w14:paraId="477F87CE" w14:textId="77777777" w:rsidR="00C2446D" w:rsidRPr="00EE38EC" w:rsidRDefault="007557F8" w:rsidP="00EE38EC">
    <w:pPr>
      <w:spacing w:after="0" w:line="240" w:lineRule="auto"/>
      <w:rPr>
        <w:rFonts w:ascii="Arial" w:hAnsi="Arial" w:cs="Arial"/>
        <w:bCs/>
        <w:sz w:val="16"/>
        <w:szCs w:val="16"/>
      </w:rPr>
    </w:pPr>
    <w:hyperlink r:id="rId1" w:history="1">
      <w:r w:rsidR="00C2446D" w:rsidRPr="00EE38EC">
        <w:rPr>
          <w:rStyle w:val="Hypertextovodkaz"/>
          <w:rFonts w:ascii="Arial" w:hAnsi="Arial" w:cs="Arial"/>
          <w:bCs/>
          <w:sz w:val="16"/>
          <w:szCs w:val="16"/>
        </w:rPr>
        <w:t>www.dacia.cz</w:t>
      </w:r>
    </w:hyperlink>
    <w:r w:rsidR="00C2446D" w:rsidRPr="00EE38EC">
      <w:rPr>
        <w:rFonts w:ascii="Arial" w:hAnsi="Arial" w:cs="Arial"/>
        <w:bCs/>
        <w:sz w:val="16"/>
        <w:szCs w:val="16"/>
      </w:rPr>
      <w:t xml:space="preserve"> - </w:t>
    </w:r>
    <w:hyperlink r:id="rId2" w:tgtFrame="_blank" w:history="1">
      <w:r w:rsidR="00C2446D" w:rsidRPr="00EE38EC">
        <w:rPr>
          <w:rStyle w:val="Hypertextovodkaz"/>
          <w:rFonts w:ascii="Arial" w:hAnsi="Arial" w:cs="Arial"/>
          <w:bCs/>
          <w:sz w:val="16"/>
          <w:szCs w:val="16"/>
        </w:rPr>
        <w:t>www.media.renault.com</w:t>
      </w:r>
    </w:hyperlink>
    <w:r w:rsidR="00C2446D" w:rsidRPr="00EE38EC">
      <w:rPr>
        <w:rFonts w:ascii="Arial" w:hAnsi="Arial" w:cs="Arial"/>
        <w:bCs/>
        <w:sz w:val="16"/>
        <w:szCs w:val="16"/>
      </w:rPr>
      <w:t xml:space="preserve"> - </w:t>
    </w:r>
    <w:hyperlink r:id="rId3" w:history="1">
      <w:r w:rsidR="00C2446D" w:rsidRPr="00EE38EC">
        <w:rPr>
          <w:rStyle w:val="Hypertextovodkaz"/>
          <w:rFonts w:ascii="Arial" w:hAnsi="Arial" w:cs="Arial"/>
          <w:bCs/>
          <w:sz w:val="16"/>
          <w:szCs w:val="16"/>
        </w:rPr>
        <w:t>www.group.renault.com</w:t>
      </w:r>
    </w:hyperlink>
  </w:p>
  <w:p w14:paraId="746E5E52" w14:textId="77777777" w:rsidR="00E17D85" w:rsidRPr="00EE38EC" w:rsidRDefault="00E17D85" w:rsidP="00EE38EC">
    <w:pPr>
      <w:pStyle w:val="Zpa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43B68" w14:textId="77777777" w:rsidR="00902CDB" w:rsidRDefault="00902CDB" w:rsidP="00E17D85">
      <w:pPr>
        <w:spacing w:after="0" w:line="240" w:lineRule="auto"/>
      </w:pPr>
      <w:r>
        <w:separator/>
      </w:r>
    </w:p>
  </w:footnote>
  <w:footnote w:type="continuationSeparator" w:id="0">
    <w:p w14:paraId="17E88BA3" w14:textId="77777777" w:rsidR="00902CDB" w:rsidRDefault="00902CDB" w:rsidP="00E17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7559" w14:textId="77777777" w:rsidR="00E17D85" w:rsidRDefault="00E17D85">
    <w:pPr>
      <w:pStyle w:val="Zhlav"/>
    </w:pPr>
    <w:r>
      <w:rPr>
        <w:noProof/>
      </w:rPr>
      <w:drawing>
        <wp:anchor distT="0" distB="0" distL="114300" distR="114300" simplePos="0" relativeHeight="251658240" behindDoc="1" locked="0" layoutInCell="1" allowOverlap="1" wp14:anchorId="5314DAF0" wp14:editId="62200E90">
          <wp:simplePos x="0" y="0"/>
          <wp:positionH relativeFrom="column">
            <wp:posOffset>-201930</wp:posOffset>
          </wp:positionH>
          <wp:positionV relativeFrom="paragraph">
            <wp:posOffset>169545</wp:posOffset>
          </wp:positionV>
          <wp:extent cx="1438275" cy="238125"/>
          <wp:effectExtent l="0" t="0" r="9525" b="9525"/>
          <wp:wrapTight wrapText="bothSides">
            <wp:wrapPolygon edited="0">
              <wp:start x="0" y="0"/>
              <wp:lineTo x="0" y="20736"/>
              <wp:lineTo x="21457" y="20736"/>
              <wp:lineTo x="21457" y="0"/>
              <wp:lineTo x="0" y="0"/>
            </wp:wrapPolygon>
          </wp:wrapTight>
          <wp:docPr id="3" name="Image 3" descr="https://media.group.renault.com/content/images/document/Dacia_PressReleaseHeader.jpg?v=20181211144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s://media.group.renault.com/content/images/document/Dacia_PressReleaseHeader.jpg?v=20181211144621"/>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438275" cy="238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8429B"/>
    <w:multiLevelType w:val="hybridMultilevel"/>
    <w:tmpl w:val="E0D2854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CA5D64"/>
    <w:multiLevelType w:val="multilevel"/>
    <w:tmpl w:val="93F24428"/>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480C72"/>
    <w:multiLevelType w:val="hybridMultilevel"/>
    <w:tmpl w:val="3BDE1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1056F1"/>
    <w:multiLevelType w:val="hybridMultilevel"/>
    <w:tmpl w:val="32B48B34"/>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4" w15:restartNumberingAfterBreak="0">
    <w:nsid w:val="33EA6777"/>
    <w:multiLevelType w:val="hybridMultilevel"/>
    <w:tmpl w:val="44640CCC"/>
    <w:lvl w:ilvl="0" w:tplc="040C0001">
      <w:start w:val="1"/>
      <w:numFmt w:val="bullet"/>
      <w:lvlText w:val=""/>
      <w:lvlJc w:val="left"/>
      <w:pPr>
        <w:ind w:left="1996" w:hanging="360"/>
      </w:pPr>
      <w:rPr>
        <w:rFonts w:ascii="Symbol" w:hAnsi="Symbol" w:hint="default"/>
      </w:rPr>
    </w:lvl>
    <w:lvl w:ilvl="1" w:tplc="6ED0A9DE">
      <w:numFmt w:val="bullet"/>
      <w:lvlText w:val="•"/>
      <w:lvlJc w:val="left"/>
      <w:pPr>
        <w:ind w:left="2716" w:hanging="360"/>
      </w:pPr>
      <w:rPr>
        <w:rFonts w:ascii="Arial" w:eastAsiaTheme="minorHAnsi" w:hAnsi="Arial" w:cs="Arial"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5" w15:restartNumberingAfterBreak="0">
    <w:nsid w:val="7F2D3D68"/>
    <w:multiLevelType w:val="hybridMultilevel"/>
    <w:tmpl w:val="ADD07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85"/>
    <w:rsid w:val="00016530"/>
    <w:rsid w:val="00020A2D"/>
    <w:rsid w:val="00024987"/>
    <w:rsid w:val="00030FBE"/>
    <w:rsid w:val="0003748F"/>
    <w:rsid w:val="00047A0B"/>
    <w:rsid w:val="00066F22"/>
    <w:rsid w:val="0006708E"/>
    <w:rsid w:val="0007500A"/>
    <w:rsid w:val="000803A0"/>
    <w:rsid w:val="000940B7"/>
    <w:rsid w:val="00095F57"/>
    <w:rsid w:val="00096650"/>
    <w:rsid w:val="000B087C"/>
    <w:rsid w:val="000C0115"/>
    <w:rsid w:val="000C4CD6"/>
    <w:rsid w:val="000E4050"/>
    <w:rsid w:val="000F73EB"/>
    <w:rsid w:val="00107539"/>
    <w:rsid w:val="00116E7E"/>
    <w:rsid w:val="00117E2C"/>
    <w:rsid w:val="00126AD4"/>
    <w:rsid w:val="00143B7D"/>
    <w:rsid w:val="0015047F"/>
    <w:rsid w:val="00160778"/>
    <w:rsid w:val="00162CB5"/>
    <w:rsid w:val="00165940"/>
    <w:rsid w:val="00186921"/>
    <w:rsid w:val="00190CBE"/>
    <w:rsid w:val="00194631"/>
    <w:rsid w:val="001B1C06"/>
    <w:rsid w:val="001B300B"/>
    <w:rsid w:val="001B4BD0"/>
    <w:rsid w:val="001B63C1"/>
    <w:rsid w:val="001E4020"/>
    <w:rsid w:val="001F6337"/>
    <w:rsid w:val="0021541D"/>
    <w:rsid w:val="00215B10"/>
    <w:rsid w:val="00235A1C"/>
    <w:rsid w:val="00236C46"/>
    <w:rsid w:val="0025352C"/>
    <w:rsid w:val="002542EC"/>
    <w:rsid w:val="00261846"/>
    <w:rsid w:val="00262954"/>
    <w:rsid w:val="00263284"/>
    <w:rsid w:val="00276C93"/>
    <w:rsid w:val="002779A6"/>
    <w:rsid w:val="002855FE"/>
    <w:rsid w:val="0029185F"/>
    <w:rsid w:val="002A0437"/>
    <w:rsid w:val="002A37A7"/>
    <w:rsid w:val="002D745C"/>
    <w:rsid w:val="002E2880"/>
    <w:rsid w:val="0030681F"/>
    <w:rsid w:val="00316D54"/>
    <w:rsid w:val="00332C03"/>
    <w:rsid w:val="003331E0"/>
    <w:rsid w:val="00334B9B"/>
    <w:rsid w:val="00342D0B"/>
    <w:rsid w:val="00374516"/>
    <w:rsid w:val="00380F48"/>
    <w:rsid w:val="00392440"/>
    <w:rsid w:val="003A43D6"/>
    <w:rsid w:val="003B077E"/>
    <w:rsid w:val="003B1E1F"/>
    <w:rsid w:val="003C02D0"/>
    <w:rsid w:val="003D7911"/>
    <w:rsid w:val="003F265D"/>
    <w:rsid w:val="0041347C"/>
    <w:rsid w:val="00414B53"/>
    <w:rsid w:val="00420E82"/>
    <w:rsid w:val="004258B4"/>
    <w:rsid w:val="0044066A"/>
    <w:rsid w:val="00450EAD"/>
    <w:rsid w:val="0046707E"/>
    <w:rsid w:val="00473E0C"/>
    <w:rsid w:val="00482214"/>
    <w:rsid w:val="00482E68"/>
    <w:rsid w:val="00496C68"/>
    <w:rsid w:val="004A5DE2"/>
    <w:rsid w:val="004A6EB2"/>
    <w:rsid w:val="004B119E"/>
    <w:rsid w:val="004C36A4"/>
    <w:rsid w:val="004E4123"/>
    <w:rsid w:val="004E68BC"/>
    <w:rsid w:val="004F1D97"/>
    <w:rsid w:val="004F7C00"/>
    <w:rsid w:val="0051271C"/>
    <w:rsid w:val="00513737"/>
    <w:rsid w:val="00513F9F"/>
    <w:rsid w:val="00517AAE"/>
    <w:rsid w:val="0052205E"/>
    <w:rsid w:val="00545B08"/>
    <w:rsid w:val="00554E6F"/>
    <w:rsid w:val="00557FBC"/>
    <w:rsid w:val="0057583D"/>
    <w:rsid w:val="00576578"/>
    <w:rsid w:val="00577898"/>
    <w:rsid w:val="005876D3"/>
    <w:rsid w:val="00594486"/>
    <w:rsid w:val="00595D49"/>
    <w:rsid w:val="005B7344"/>
    <w:rsid w:val="005E0248"/>
    <w:rsid w:val="005E3051"/>
    <w:rsid w:val="005E57F7"/>
    <w:rsid w:val="006021F2"/>
    <w:rsid w:val="0060357D"/>
    <w:rsid w:val="00604D0D"/>
    <w:rsid w:val="00620CF9"/>
    <w:rsid w:val="00627D27"/>
    <w:rsid w:val="006669EF"/>
    <w:rsid w:val="006822FF"/>
    <w:rsid w:val="00685408"/>
    <w:rsid w:val="0068595D"/>
    <w:rsid w:val="0068633D"/>
    <w:rsid w:val="006863F3"/>
    <w:rsid w:val="00687153"/>
    <w:rsid w:val="00693E97"/>
    <w:rsid w:val="006A2B6C"/>
    <w:rsid w:val="006A30FA"/>
    <w:rsid w:val="006C27AE"/>
    <w:rsid w:val="006C39A8"/>
    <w:rsid w:val="006D59E6"/>
    <w:rsid w:val="006E3617"/>
    <w:rsid w:val="006E6D91"/>
    <w:rsid w:val="006F613D"/>
    <w:rsid w:val="0070258A"/>
    <w:rsid w:val="007066D4"/>
    <w:rsid w:val="00710C00"/>
    <w:rsid w:val="00720782"/>
    <w:rsid w:val="00720B3B"/>
    <w:rsid w:val="007222B2"/>
    <w:rsid w:val="00725F2E"/>
    <w:rsid w:val="00726D35"/>
    <w:rsid w:val="007372EA"/>
    <w:rsid w:val="007413B6"/>
    <w:rsid w:val="00754C57"/>
    <w:rsid w:val="007557F8"/>
    <w:rsid w:val="007875B7"/>
    <w:rsid w:val="007A1433"/>
    <w:rsid w:val="007B1A46"/>
    <w:rsid w:val="007B65C4"/>
    <w:rsid w:val="007B6C0B"/>
    <w:rsid w:val="007C1A4D"/>
    <w:rsid w:val="007D11EC"/>
    <w:rsid w:val="007D44B8"/>
    <w:rsid w:val="007E0AA5"/>
    <w:rsid w:val="007E387E"/>
    <w:rsid w:val="007F1B57"/>
    <w:rsid w:val="00806DF1"/>
    <w:rsid w:val="00813EE0"/>
    <w:rsid w:val="008303FB"/>
    <w:rsid w:val="00830D4B"/>
    <w:rsid w:val="0083656D"/>
    <w:rsid w:val="0083735D"/>
    <w:rsid w:val="00841C2D"/>
    <w:rsid w:val="00852B9A"/>
    <w:rsid w:val="0085580B"/>
    <w:rsid w:val="00867225"/>
    <w:rsid w:val="00875F16"/>
    <w:rsid w:val="00887EF4"/>
    <w:rsid w:val="008A6508"/>
    <w:rsid w:val="008A77B9"/>
    <w:rsid w:val="008B3C42"/>
    <w:rsid w:val="008C5261"/>
    <w:rsid w:val="008E110E"/>
    <w:rsid w:val="008E171E"/>
    <w:rsid w:val="008E26F8"/>
    <w:rsid w:val="008E5B44"/>
    <w:rsid w:val="008F0EE4"/>
    <w:rsid w:val="008F5650"/>
    <w:rsid w:val="00902CDB"/>
    <w:rsid w:val="0091610D"/>
    <w:rsid w:val="00921869"/>
    <w:rsid w:val="00944A3A"/>
    <w:rsid w:val="00971518"/>
    <w:rsid w:val="00971BEA"/>
    <w:rsid w:val="00976A06"/>
    <w:rsid w:val="009802DF"/>
    <w:rsid w:val="00984113"/>
    <w:rsid w:val="00986151"/>
    <w:rsid w:val="009A67C8"/>
    <w:rsid w:val="009A7103"/>
    <w:rsid w:val="009C1A69"/>
    <w:rsid w:val="009D1ABE"/>
    <w:rsid w:val="009D32B1"/>
    <w:rsid w:val="009D5182"/>
    <w:rsid w:val="00A26486"/>
    <w:rsid w:val="00A27074"/>
    <w:rsid w:val="00A417A8"/>
    <w:rsid w:val="00A44C22"/>
    <w:rsid w:val="00A45248"/>
    <w:rsid w:val="00A46A71"/>
    <w:rsid w:val="00A81C1A"/>
    <w:rsid w:val="00A878AC"/>
    <w:rsid w:val="00AA218B"/>
    <w:rsid w:val="00AA29E2"/>
    <w:rsid w:val="00AA5F4C"/>
    <w:rsid w:val="00AA77C9"/>
    <w:rsid w:val="00AB029A"/>
    <w:rsid w:val="00AC2ED3"/>
    <w:rsid w:val="00AE2847"/>
    <w:rsid w:val="00AF1257"/>
    <w:rsid w:val="00AF4C02"/>
    <w:rsid w:val="00AF7283"/>
    <w:rsid w:val="00B01738"/>
    <w:rsid w:val="00B102E0"/>
    <w:rsid w:val="00B13ACA"/>
    <w:rsid w:val="00B20BBB"/>
    <w:rsid w:val="00B4047C"/>
    <w:rsid w:val="00B512D1"/>
    <w:rsid w:val="00B57E00"/>
    <w:rsid w:val="00B644D0"/>
    <w:rsid w:val="00B65886"/>
    <w:rsid w:val="00B80353"/>
    <w:rsid w:val="00B90C67"/>
    <w:rsid w:val="00BA7352"/>
    <w:rsid w:val="00BB4FE3"/>
    <w:rsid w:val="00BC3554"/>
    <w:rsid w:val="00BC3D2E"/>
    <w:rsid w:val="00BC708A"/>
    <w:rsid w:val="00BD177C"/>
    <w:rsid w:val="00BF2AD3"/>
    <w:rsid w:val="00C1270D"/>
    <w:rsid w:val="00C13465"/>
    <w:rsid w:val="00C20AD8"/>
    <w:rsid w:val="00C2446D"/>
    <w:rsid w:val="00C25D23"/>
    <w:rsid w:val="00C274C0"/>
    <w:rsid w:val="00C329E0"/>
    <w:rsid w:val="00C43241"/>
    <w:rsid w:val="00C80B04"/>
    <w:rsid w:val="00C90CD5"/>
    <w:rsid w:val="00C9127B"/>
    <w:rsid w:val="00CA38D6"/>
    <w:rsid w:val="00CF13E1"/>
    <w:rsid w:val="00D0049E"/>
    <w:rsid w:val="00D15763"/>
    <w:rsid w:val="00D227AE"/>
    <w:rsid w:val="00D32C7F"/>
    <w:rsid w:val="00D4667D"/>
    <w:rsid w:val="00D80FCB"/>
    <w:rsid w:val="00D96C9C"/>
    <w:rsid w:val="00DA06F4"/>
    <w:rsid w:val="00DA3EC8"/>
    <w:rsid w:val="00DA76AC"/>
    <w:rsid w:val="00E17D85"/>
    <w:rsid w:val="00E214B0"/>
    <w:rsid w:val="00E21839"/>
    <w:rsid w:val="00E349BA"/>
    <w:rsid w:val="00E34AEF"/>
    <w:rsid w:val="00E51EFC"/>
    <w:rsid w:val="00E56B86"/>
    <w:rsid w:val="00E67087"/>
    <w:rsid w:val="00E75E17"/>
    <w:rsid w:val="00EA002F"/>
    <w:rsid w:val="00EA0628"/>
    <w:rsid w:val="00EA2077"/>
    <w:rsid w:val="00EA7123"/>
    <w:rsid w:val="00EB190A"/>
    <w:rsid w:val="00EB1E3B"/>
    <w:rsid w:val="00EE38EC"/>
    <w:rsid w:val="00EE7B99"/>
    <w:rsid w:val="00EF7ADC"/>
    <w:rsid w:val="00F00EFB"/>
    <w:rsid w:val="00F01361"/>
    <w:rsid w:val="00F261BA"/>
    <w:rsid w:val="00F278F9"/>
    <w:rsid w:val="00F343E5"/>
    <w:rsid w:val="00F34818"/>
    <w:rsid w:val="00F3690F"/>
    <w:rsid w:val="00F41E9D"/>
    <w:rsid w:val="00F575DD"/>
    <w:rsid w:val="00F60C56"/>
    <w:rsid w:val="00F66142"/>
    <w:rsid w:val="00F93998"/>
    <w:rsid w:val="00FA06E1"/>
    <w:rsid w:val="00FB0553"/>
    <w:rsid w:val="00FB05D5"/>
    <w:rsid w:val="00FB0755"/>
    <w:rsid w:val="00FB1E2E"/>
    <w:rsid w:val="00FB4D24"/>
    <w:rsid w:val="00FD2ACB"/>
    <w:rsid w:val="00FD5614"/>
    <w:rsid w:val="00FD5BBD"/>
    <w:rsid w:val="00FF4F60"/>
    <w:rsid w:val="00FF7F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C7CB88"/>
  <w15:chartTrackingRefBased/>
  <w15:docId w15:val="{3909CC6B-D9E3-4B1F-9535-93041C83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17D8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7D85"/>
  </w:style>
  <w:style w:type="paragraph" w:styleId="Zpat">
    <w:name w:val="footer"/>
    <w:basedOn w:val="Normln"/>
    <w:link w:val="ZpatChar"/>
    <w:uiPriority w:val="99"/>
    <w:unhideWhenUsed/>
    <w:rsid w:val="00E17D85"/>
    <w:pPr>
      <w:tabs>
        <w:tab w:val="center" w:pos="4536"/>
        <w:tab w:val="right" w:pos="9072"/>
      </w:tabs>
      <w:spacing w:after="0" w:line="240" w:lineRule="auto"/>
    </w:pPr>
  </w:style>
  <w:style w:type="character" w:customStyle="1" w:styleId="ZpatChar">
    <w:name w:val="Zápatí Char"/>
    <w:basedOn w:val="Standardnpsmoodstavce"/>
    <w:link w:val="Zpat"/>
    <w:uiPriority w:val="99"/>
    <w:rsid w:val="00E17D85"/>
  </w:style>
  <w:style w:type="character" w:styleId="Hypertextovodkaz">
    <w:name w:val="Hyperlink"/>
    <w:uiPriority w:val="99"/>
    <w:unhideWhenUsed/>
    <w:rsid w:val="00E17D85"/>
    <w:rPr>
      <w:color w:val="0000FF"/>
      <w:u w:val="single"/>
    </w:rPr>
  </w:style>
  <w:style w:type="paragraph" w:styleId="Normlnweb">
    <w:name w:val="Normal (Web)"/>
    <w:basedOn w:val="Normln"/>
    <w:uiPriority w:val="99"/>
    <w:unhideWhenUsed/>
    <w:rsid w:val="00E17D85"/>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215B10"/>
    <w:rPr>
      <w:b/>
      <w:bCs/>
    </w:rPr>
  </w:style>
  <w:style w:type="paragraph" w:styleId="Bezmezer">
    <w:name w:val="No Spacing"/>
    <w:link w:val="BezmezerChar"/>
    <w:uiPriority w:val="1"/>
    <w:qFormat/>
    <w:rsid w:val="00190CBE"/>
    <w:pPr>
      <w:spacing w:after="0" w:line="240" w:lineRule="auto"/>
    </w:pPr>
    <w:rPr>
      <w:rFonts w:eastAsiaTheme="minorEastAsia"/>
      <w:lang w:eastAsia="fr-FR"/>
    </w:rPr>
  </w:style>
  <w:style w:type="character" w:customStyle="1" w:styleId="BezmezerChar">
    <w:name w:val="Bez mezer Char"/>
    <w:basedOn w:val="Standardnpsmoodstavce"/>
    <w:link w:val="Bezmezer"/>
    <w:uiPriority w:val="1"/>
    <w:rsid w:val="00190CBE"/>
    <w:rPr>
      <w:rFonts w:eastAsiaTheme="minorEastAsia"/>
      <w:lang w:eastAsia="fr-FR"/>
    </w:rPr>
  </w:style>
  <w:style w:type="character" w:styleId="Odkaznakoment">
    <w:name w:val="annotation reference"/>
    <w:basedOn w:val="Standardnpsmoodstavce"/>
    <w:uiPriority w:val="99"/>
    <w:semiHidden/>
    <w:unhideWhenUsed/>
    <w:rsid w:val="007C1A4D"/>
    <w:rPr>
      <w:sz w:val="16"/>
      <w:szCs w:val="16"/>
    </w:rPr>
  </w:style>
  <w:style w:type="paragraph" w:styleId="Textkomente">
    <w:name w:val="annotation text"/>
    <w:basedOn w:val="Normln"/>
    <w:link w:val="TextkomenteChar"/>
    <w:uiPriority w:val="99"/>
    <w:semiHidden/>
    <w:unhideWhenUsed/>
    <w:rsid w:val="007C1A4D"/>
    <w:pPr>
      <w:spacing w:line="240" w:lineRule="auto"/>
    </w:pPr>
    <w:rPr>
      <w:sz w:val="20"/>
      <w:szCs w:val="20"/>
    </w:rPr>
  </w:style>
  <w:style w:type="character" w:customStyle="1" w:styleId="TextkomenteChar">
    <w:name w:val="Text komentáře Char"/>
    <w:basedOn w:val="Standardnpsmoodstavce"/>
    <w:link w:val="Textkomente"/>
    <w:uiPriority w:val="99"/>
    <w:semiHidden/>
    <w:rsid w:val="007C1A4D"/>
    <w:rPr>
      <w:sz w:val="20"/>
      <w:szCs w:val="20"/>
    </w:rPr>
  </w:style>
  <w:style w:type="paragraph" w:styleId="Pedmtkomente">
    <w:name w:val="annotation subject"/>
    <w:basedOn w:val="Textkomente"/>
    <w:next w:val="Textkomente"/>
    <w:link w:val="PedmtkomenteChar"/>
    <w:uiPriority w:val="99"/>
    <w:semiHidden/>
    <w:unhideWhenUsed/>
    <w:rsid w:val="007C1A4D"/>
    <w:rPr>
      <w:b/>
      <w:bCs/>
    </w:rPr>
  </w:style>
  <w:style w:type="character" w:customStyle="1" w:styleId="PedmtkomenteChar">
    <w:name w:val="Předmět komentáře Char"/>
    <w:basedOn w:val="TextkomenteChar"/>
    <w:link w:val="Pedmtkomente"/>
    <w:uiPriority w:val="99"/>
    <w:semiHidden/>
    <w:rsid w:val="007C1A4D"/>
    <w:rPr>
      <w:b/>
      <w:bCs/>
      <w:sz w:val="20"/>
      <w:szCs w:val="20"/>
    </w:rPr>
  </w:style>
  <w:style w:type="paragraph" w:styleId="Textbubliny">
    <w:name w:val="Balloon Text"/>
    <w:basedOn w:val="Normln"/>
    <w:link w:val="TextbublinyChar"/>
    <w:uiPriority w:val="99"/>
    <w:semiHidden/>
    <w:unhideWhenUsed/>
    <w:rsid w:val="007C1A4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C1A4D"/>
    <w:rPr>
      <w:rFonts w:ascii="Segoe UI" w:hAnsi="Segoe UI" w:cs="Segoe UI"/>
      <w:sz w:val="18"/>
      <w:szCs w:val="18"/>
    </w:rPr>
  </w:style>
  <w:style w:type="paragraph" w:styleId="Odstavecseseznamem">
    <w:name w:val="List Paragraph"/>
    <w:aliases w:val="Bullet List,FooterText,numbered,List Paragraph1,Bulletr List Paragraph,列出段落,列出段落1,Párrafo de lista1,Paragraphe de liste1,List Paragraph2,List Paragraph21,Parágrafo da Lista1,リスト段落1,Listeafsnit1,Bullet list,List Paragraph11,Foot"/>
    <w:basedOn w:val="Normln"/>
    <w:link w:val="OdstavecseseznamemChar"/>
    <w:uiPriority w:val="34"/>
    <w:qFormat/>
    <w:rsid w:val="00FD5BBD"/>
    <w:pPr>
      <w:ind w:left="720"/>
      <w:contextualSpacing/>
    </w:pPr>
  </w:style>
  <w:style w:type="character" w:customStyle="1" w:styleId="OdstavecseseznamemChar">
    <w:name w:val="Odstavec se seznamem Char"/>
    <w:aliases w:val="Bullet List Char,FooterText Char,numbered Char,List Paragraph1 Char,Bulletr List Paragraph Char,列出段落 Char,列出段落1 Char,Párrafo de lista1 Char,Paragraphe de liste1 Char,List Paragraph2 Char,List Paragraph21 Char,リスト段落1 Char"/>
    <w:basedOn w:val="Standardnpsmoodstavce"/>
    <w:link w:val="Odstavecseseznamem"/>
    <w:uiPriority w:val="34"/>
    <w:locked/>
    <w:rsid w:val="00FD5BBD"/>
    <w:rPr>
      <w:lang w:val="en-US"/>
    </w:rPr>
  </w:style>
  <w:style w:type="character" w:styleId="Nevyeenzmnka">
    <w:name w:val="Unresolved Mention"/>
    <w:basedOn w:val="Standardnpsmoodstavce"/>
    <w:uiPriority w:val="99"/>
    <w:semiHidden/>
    <w:unhideWhenUsed/>
    <w:rsid w:val="00602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044916">
      <w:bodyDiv w:val="1"/>
      <w:marLeft w:val="0"/>
      <w:marRight w:val="0"/>
      <w:marTop w:val="0"/>
      <w:marBottom w:val="0"/>
      <w:divBdr>
        <w:top w:val="none" w:sz="0" w:space="0" w:color="auto"/>
        <w:left w:val="none" w:sz="0" w:space="0" w:color="auto"/>
        <w:bottom w:val="none" w:sz="0" w:space="0" w:color="auto"/>
        <w:right w:val="none" w:sz="0" w:space="0" w:color="auto"/>
      </w:divBdr>
    </w:div>
    <w:div w:id="1353997191">
      <w:bodyDiv w:val="1"/>
      <w:marLeft w:val="0"/>
      <w:marRight w:val="0"/>
      <w:marTop w:val="0"/>
      <w:marBottom w:val="0"/>
      <w:divBdr>
        <w:top w:val="none" w:sz="0" w:space="0" w:color="auto"/>
        <w:left w:val="none" w:sz="0" w:space="0" w:color="auto"/>
        <w:bottom w:val="none" w:sz="0" w:space="0" w:color="auto"/>
        <w:right w:val="none" w:sz="0" w:space="0" w:color="auto"/>
      </w:divBdr>
      <w:divsChild>
        <w:div w:id="621888191">
          <w:marLeft w:val="0"/>
          <w:marRight w:val="0"/>
          <w:marTop w:val="0"/>
          <w:marBottom w:val="0"/>
          <w:divBdr>
            <w:top w:val="none" w:sz="0" w:space="0" w:color="auto"/>
            <w:left w:val="none" w:sz="0" w:space="0" w:color="auto"/>
            <w:bottom w:val="none" w:sz="0" w:space="0" w:color="auto"/>
            <w:right w:val="none" w:sz="0" w:space="0" w:color="auto"/>
          </w:divBdr>
        </w:div>
        <w:div w:id="713191248">
          <w:marLeft w:val="0"/>
          <w:marRight w:val="0"/>
          <w:marTop w:val="0"/>
          <w:marBottom w:val="0"/>
          <w:divBdr>
            <w:top w:val="none" w:sz="0" w:space="0" w:color="auto"/>
            <w:left w:val="none" w:sz="0" w:space="0" w:color="auto"/>
            <w:bottom w:val="none" w:sz="0" w:space="0" w:color="auto"/>
            <w:right w:val="none" w:sz="0" w:space="0" w:color="auto"/>
          </w:divBdr>
        </w:div>
        <w:div w:id="88166331">
          <w:marLeft w:val="0"/>
          <w:marRight w:val="0"/>
          <w:marTop w:val="0"/>
          <w:marBottom w:val="0"/>
          <w:divBdr>
            <w:top w:val="none" w:sz="0" w:space="0" w:color="auto"/>
            <w:left w:val="none" w:sz="0" w:space="0" w:color="auto"/>
            <w:bottom w:val="none" w:sz="0" w:space="0" w:color="auto"/>
            <w:right w:val="none" w:sz="0" w:space="0" w:color="auto"/>
          </w:divBdr>
        </w:div>
      </w:divsChild>
    </w:div>
    <w:div w:id="14104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roup.renault.com" TargetMode="External"/><Relationship Id="rId2" Type="http://schemas.openxmlformats.org/officeDocument/2006/relationships/hyperlink" Target="http://www.media.renault.com" TargetMode="External"/><Relationship Id="rId1" Type="http://schemas.openxmlformats.org/officeDocument/2006/relationships/hyperlink" Target="http://www.daci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https://media.group.renault.com/content/images/document/Dacia_PressReleaseHeader.jpg?v=201812111446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A811B-213B-4C50-914D-5CE59D591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1111</Words>
  <Characters>6558</Characters>
  <Application>Microsoft Office Word</Application>
  <DocSecurity>0</DocSecurity>
  <Lines>54</Lines>
  <Paragraphs>15</Paragraphs>
  <ScaleCrop>false</ScaleCrop>
  <HeadingPairs>
    <vt:vector size="4" baseType="variant">
      <vt:variant>
        <vt:lpstr>Název</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Coralie</dc:creator>
  <cp:keywords/>
  <dc:description/>
  <cp:lastModifiedBy>SKALICKOVA Jitka</cp:lastModifiedBy>
  <cp:revision>47</cp:revision>
  <dcterms:created xsi:type="dcterms:W3CDTF">2019-04-12T12:09:00Z</dcterms:created>
  <dcterms:modified xsi:type="dcterms:W3CDTF">2019-05-12T18:25:00Z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2df67-a328-4bd4-9599-bc39523e460a_Enabled">
    <vt:lpwstr>True</vt:lpwstr>
  </property>
  <property fmtid="{D5CDD505-2E9C-101B-9397-08002B2CF9AE}" pid="3" name="MSIP_Label_43e2df67-a328-4bd4-9599-bc39523e460a_SiteId">
    <vt:lpwstr>d6b0bbee-7cd9-4d60-bce6-4a67b543e2ae</vt:lpwstr>
  </property>
  <property fmtid="{D5CDD505-2E9C-101B-9397-08002B2CF9AE}" pid="4" name="MSIP_Label_43e2df67-a328-4bd4-9599-bc39523e460a_Owner">
    <vt:lpwstr>jitka.skalickova@renault.cz</vt:lpwstr>
  </property>
  <property fmtid="{D5CDD505-2E9C-101B-9397-08002B2CF9AE}" pid="5" name="MSIP_Label_43e2df67-a328-4bd4-9599-bc39523e460a_SetDate">
    <vt:lpwstr>2019-04-12T12:39:05.1624839Z</vt:lpwstr>
  </property>
  <property fmtid="{D5CDD505-2E9C-101B-9397-08002B2CF9AE}" pid="6" name="MSIP_Label_43e2df67-a328-4bd4-9599-bc39523e460a_Name">
    <vt:lpwstr>No Marking N</vt:lpwstr>
  </property>
  <property fmtid="{D5CDD505-2E9C-101B-9397-08002B2CF9AE}" pid="7" name="MSIP_Label_43e2df67-a328-4bd4-9599-bc39523e460a_Application">
    <vt:lpwstr>Microsoft Azure Information Protection</vt:lpwstr>
  </property>
  <property fmtid="{D5CDD505-2E9C-101B-9397-08002B2CF9AE}" pid="8" name="MSIP_Label_43e2df67-a328-4bd4-9599-bc39523e460a_Extended_MSFT_Method">
    <vt:lpwstr>Manual</vt:lpwstr>
  </property>
  <property fmtid="{D5CDD505-2E9C-101B-9397-08002B2CF9AE}" pid="9" name="MSIP_Label_7f30fc12-c89a-4829-a476-5bf9e2086332_Enabled">
    <vt:lpwstr>True</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Owner">
    <vt:lpwstr>jitka.skalickova@renault.cz</vt:lpwstr>
  </property>
  <property fmtid="{D5CDD505-2E9C-101B-9397-08002B2CF9AE}" pid="12" name="MSIP_Label_7f30fc12-c89a-4829-a476-5bf9e2086332_SetDate">
    <vt:lpwstr>2019-04-12T12:39:05.1624839Z</vt:lpwstr>
  </property>
  <property fmtid="{D5CDD505-2E9C-101B-9397-08002B2CF9AE}" pid="13" name="MSIP_Label_7f30fc12-c89a-4829-a476-5bf9e2086332_Name">
    <vt:lpwstr>Accessible to everybody</vt:lpwstr>
  </property>
  <property fmtid="{D5CDD505-2E9C-101B-9397-08002B2CF9AE}" pid="14" name="MSIP_Label_7f30fc12-c89a-4829-a476-5bf9e2086332_Application">
    <vt:lpwstr>Microsoft Azure Information Protection</vt:lpwstr>
  </property>
  <property fmtid="{D5CDD505-2E9C-101B-9397-08002B2CF9AE}" pid="15" name="MSIP_Label_7f30fc12-c89a-4829-a476-5bf9e2086332_Parent">
    <vt:lpwstr>43e2df67-a328-4bd4-9599-bc39523e460a</vt:lpwstr>
  </property>
  <property fmtid="{D5CDD505-2E9C-101B-9397-08002B2CF9AE}" pid="16" name="MSIP_Label_7f30fc12-c89a-4829-a476-5bf9e2086332_Extended_MSFT_Method">
    <vt:lpwstr>Manual</vt:lpwstr>
  </property>
  <property fmtid="{D5CDD505-2E9C-101B-9397-08002B2CF9AE}" pid="17" name="Sensitivity">
    <vt:lpwstr>No Marking N Accessible to everybody</vt:lpwstr>
  </property>
</Properties>
</file>