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Tisková zpráva</w:t>
      </w:r>
    </w:p>
    <w:p>
      <w:pPr/>
      <w:r>
        <w:rPr/>
        <w:t xml:space="preserve">11. 10. 2018</w:t>
      </w:r>
    </w:p>
    <w:p>
      <w:pPr/>
      <w:r>
        <w:rPr>
          <w:sz w:val="30"/>
          <w:szCs w:val="30"/>
        </w:rPr>
        <w:t xml:space="preserve">Film - oslavy 120. vyroci znacky Renault Place de la Concorde</w:t>
      </w:r>
    </w:p>
    <w:p>
      <w:pPr/>
      <w:r>
        <w:rPr/>
        <w:t xml:space="preserve">Reportáž z oslav 120. výročí značky Renault na Place de la Concorde v Paříži. Spanilé jízdy se účastnilo více jak 200 historických vozidel značky. Vše se odehrálo minulý týden v rámci mezinárodního autosalonu Mondial de Paris 2018.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2020-02-13T21:54:48+01:00</dcterms:created>
  <dcterms:modified xsi:type="dcterms:W3CDTF">2020-02-13T21:54:48+01:00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