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4. 4. 2024</w:t>
      </w:r>
    </w:p>
    <w:p>
      <w:pPr/>
      <w:r>
        <w:rPr>
          <w:sz w:val="44"/>
          <w:szCs w:val="44"/>
        </w:rPr>
        <w:t xml:space="preserve">Nový Renault Captur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roked="f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2024-04-04T16:21:38+02:00</dcterms:created>
  <dcterms:modified xsi:type="dcterms:W3CDTF">2024-04-04T16:21:38+02:00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